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4F" w:rsidRDefault="00CD2CE2">
      <w:r>
        <w:t>BIAA-RCAC Fellowship in Cultural Heritage Management 2015-16</w:t>
      </w:r>
      <w:r>
        <w:br/>
      </w:r>
      <w:bookmarkStart w:id="0" w:name="_GoBack"/>
      <w:r>
        <w:br/>
      </w:r>
      <w:bookmarkEnd w:id="0"/>
      <w:r>
        <w:t>The BIAA and the RCAC are offering a joint fellowship in cultural</w:t>
      </w:r>
      <w:r>
        <w:br/>
        <w:t>heritage, concerned with the understanding, promotion, and</w:t>
      </w:r>
      <w:r>
        <w:br/>
        <w:t>preservation of the historical and archaeological material culture of</w:t>
      </w:r>
      <w:r>
        <w:br/>
        <w:t>Turkey and the Black sea region with particular reference to specific</w:t>
      </w:r>
      <w:r>
        <w:br/>
        <w:t>sites, monuments, or regions. Successful applicants should have an MA</w:t>
      </w:r>
      <w:r>
        <w:br/>
        <w:t>or PhD qualification in museology, heritage management, or a related</w:t>
      </w:r>
      <w:r>
        <w:br/>
        <w:t>specialization, or have appropriate and comparable professional</w:t>
      </w:r>
      <w:r>
        <w:br/>
        <w:t>experience in these fields.</w:t>
      </w:r>
      <w:r>
        <w:br/>
      </w:r>
      <w:r>
        <w:br/>
        <w:t>Depending on the strength of applications, either one junior</w:t>
      </w:r>
      <w:r>
        <w:br/>
        <w:t>fellowship, for advanced doctoral candidates, for 9 months (</w:t>
      </w:r>
      <w:r>
        <w:rPr>
          <w:rStyle w:val="object"/>
        </w:rPr>
        <w:t>Sept 15</w:t>
      </w:r>
      <w:proofErr w:type="gramStart"/>
      <w:r>
        <w:t>,</w:t>
      </w:r>
      <w:proofErr w:type="gramEnd"/>
      <w:r>
        <w:br/>
        <w:t xml:space="preserve">2015 - </w:t>
      </w:r>
      <w:r>
        <w:rPr>
          <w:rStyle w:val="object"/>
        </w:rPr>
        <w:t>June 15, 2016</w:t>
      </w:r>
      <w:r>
        <w:t>) or one senior fellowship, for holders of PhD or</w:t>
      </w:r>
      <w:r>
        <w:br/>
        <w:t xml:space="preserve">equivalent, for one term, either </w:t>
      </w:r>
      <w:r>
        <w:rPr>
          <w:rStyle w:val="object"/>
        </w:rPr>
        <w:t>September 15</w:t>
      </w:r>
      <w:r>
        <w:t xml:space="preserve"> to </w:t>
      </w:r>
      <w:r>
        <w:rPr>
          <w:rStyle w:val="object"/>
        </w:rPr>
        <w:t>February 1</w:t>
      </w:r>
      <w:r>
        <w:t xml:space="preserve"> or</w:t>
      </w:r>
      <w:r>
        <w:br/>
      </w:r>
      <w:r>
        <w:rPr>
          <w:rStyle w:val="object"/>
        </w:rPr>
        <w:t>February 1</w:t>
      </w:r>
      <w:r>
        <w:t xml:space="preserve"> to </w:t>
      </w:r>
      <w:r>
        <w:rPr>
          <w:rStyle w:val="object"/>
        </w:rPr>
        <w:t>June 15</w:t>
      </w:r>
      <w:r>
        <w:t xml:space="preserve"> will be granted. For terms of RCAC residential</w:t>
      </w:r>
      <w:r>
        <w:br/>
        <w:t>fellowships, please see the regular fellowship announcement on the</w:t>
      </w:r>
      <w:r>
        <w:br/>
        <w:t xml:space="preserve">RCAC website. Application deadline for the 2015-2016 academic </w:t>
      </w:r>
      <w:proofErr w:type="gramStart"/>
      <w:r>
        <w:t>year</w:t>
      </w:r>
      <w:proofErr w:type="gramEnd"/>
      <w:r>
        <w:t xml:space="preserve"> is</w:t>
      </w:r>
      <w:r>
        <w:br/>
      </w:r>
      <w:r>
        <w:rPr>
          <w:rStyle w:val="object"/>
        </w:rPr>
        <w:t>December 15, 2014</w:t>
      </w:r>
      <w:r>
        <w:t>.</w:t>
      </w:r>
      <w:r>
        <w:br/>
      </w:r>
      <w:r>
        <w:br/>
        <w:t>The successful candidate will be resident in Istanbul for most of the</w:t>
      </w:r>
      <w:r>
        <w:br/>
        <w:t>time of the fellowship, but might spend up to two months elsewhere in</w:t>
      </w:r>
      <w:r>
        <w:br/>
        <w:t>Turkey carrying out field work or on-site research relating to his or</w:t>
      </w:r>
      <w:r>
        <w:br/>
        <w:t>her cultural heritage projects. The BIAA/RCAC fellow must visit the</w:t>
      </w:r>
      <w:r>
        <w:br/>
        <w:t>BIAA and give a public lecture in Ankara during the tenure of the</w:t>
      </w:r>
      <w:r>
        <w:br/>
        <w:t>fellowship, and is strongly encouraged to establish close relations</w:t>
      </w:r>
      <w:r>
        <w:br/>
        <w:t>with the BIAA. Some preference may be given to applicants whose</w:t>
      </w:r>
      <w:r>
        <w:br/>
        <w:t>Cultural Heritage proposals relate to past or current British research</w:t>
      </w:r>
      <w:r>
        <w:br/>
        <w:t>projects in Turkey or the Black Sea region. This fellowship is open to</w:t>
      </w:r>
      <w:r>
        <w:br/>
        <w:t>all nationalities.</w:t>
      </w:r>
      <w:r>
        <w:br/>
      </w:r>
      <w:r>
        <w:br/>
        <w:t xml:space="preserve">APPLICATION DEADLINE: </w:t>
      </w:r>
      <w:r>
        <w:rPr>
          <w:rStyle w:val="object"/>
        </w:rPr>
        <w:t>DECEMBER 15</w:t>
      </w:r>
      <w:r>
        <w:br/>
      </w:r>
      <w:r>
        <w:br/>
        <w:t>See list of fellowships and link to application information at:</w:t>
      </w:r>
      <w:r>
        <w:br/>
        <w:t>&lt;</w:t>
      </w:r>
      <w:hyperlink r:id="rId5" w:tgtFrame="_blank" w:history="1">
        <w:r>
          <w:rPr>
            <w:rStyle w:val="Hyperlink"/>
          </w:rPr>
          <w:t>https://urldefense.proofpoint.com/v1/url?u=http://www.rcac.ku.edu.tr/fellowships&amp;k=Zn6W9g0QMlyJSNRckEnWug%3D%3D%0A&amp;r=jDT1ekFmcTI2b%2B87vgIh4SCFz9moeXS0RnGYlevlXbU%3D%0A&amp;m=LW5NsjcFkN2zxqHNu1eruhPTZaxUgsJtnbAWuCjvCuM%3D%0A&amp;s=a3b7ffc4c6dbdf7b645c3380a987e018a5e8ebe85f6ec2a1324110527359ddd7</w:t>
        </w:r>
      </w:hyperlink>
      <w:r>
        <w:t>&gt;.</w:t>
      </w:r>
    </w:p>
    <w:sectPr w:rsidR="00CC0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E2"/>
    <w:rsid w:val="00CC084F"/>
    <w:rsid w:val="00CD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CD2CE2"/>
  </w:style>
  <w:style w:type="character" w:styleId="Hyperlink">
    <w:name w:val="Hyperlink"/>
    <w:basedOn w:val="DefaultParagraphFont"/>
    <w:uiPriority w:val="99"/>
    <w:semiHidden/>
    <w:unhideWhenUsed/>
    <w:rsid w:val="00CD2C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CD2CE2"/>
  </w:style>
  <w:style w:type="character" w:styleId="Hyperlink">
    <w:name w:val="Hyperlink"/>
    <w:basedOn w:val="DefaultParagraphFont"/>
    <w:uiPriority w:val="99"/>
    <w:semiHidden/>
    <w:unhideWhenUsed/>
    <w:rsid w:val="00CD2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proofpoint.com/v1/url?u=http://www.rcac.ku.edu.tr/fellowships&amp;k=Zn6W9g0QMlyJSNRckEnWug%3D%3D%0A&amp;r=jDT1ekFmcTI2b%2B87vgIh4SCFz9moeXS0RnGYlevlXbU%3D%0A&amp;m=LW5NsjcFkN2zxqHNu1eruhPTZaxUgsJtnbAWuCjvCuM%3D%0A&amp;s=a3b7ffc4c6dbdf7b645c3380a987e018a5e8ebe85f6ec2a1324110527359dd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Evrydiki Tasopoulou</dc:creator>
  <cp:lastModifiedBy>Evrydiki Tasopoulou</cp:lastModifiedBy>
  <cp:revision>1</cp:revision>
  <dcterms:created xsi:type="dcterms:W3CDTF">2014-09-19T14:49:00Z</dcterms:created>
  <dcterms:modified xsi:type="dcterms:W3CDTF">2014-09-19T14:51:00Z</dcterms:modified>
</cp:coreProperties>
</file>