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D7" w:rsidRDefault="007B3A16">
      <w:r>
        <w:t xml:space="preserve">Dear University Administrator: </w:t>
      </w:r>
      <w:r>
        <w:br/>
      </w:r>
      <w:r>
        <w:br/>
        <w:t xml:space="preserve">The National Academies is accepting applications for the 2015 Ford Foundation Fellowships Programs for Achieving Excellence in College and University Teaching. Full eligibility information and online applications are available on our website at: </w:t>
      </w:r>
      <w:r>
        <w:rPr>
          <w:rStyle w:val="object"/>
        </w:rPr>
        <w:fldChar w:fldCharType="begin"/>
      </w:r>
      <w:r>
        <w:rPr>
          <w:rStyle w:val="object"/>
        </w:rPr>
        <w:instrText xml:space="preserve"> HYPERLINK "https://urldefense.proofpoint.com/v1/url?u=http://nationalacademies.org/ford&amp;k=Zn6W9g0QMlyJSNRckEnWug%3D%3D%0A&amp;r=%2BrLmBhWaengzizq%2BxR3y7UtxQjGBSWSMbbAbyn%2BJGLg%3D%0A&amp;m=eifElttbOoYxSKiFwlc4o1CDDrqYWKJYaHlSrcVmXZI%3D%0A&amp;s=6215033c19a920f42d3de322ecd274472d350c181eb1a5e1bace6804b7f44d1e" \t "_blank" </w:instrText>
      </w:r>
      <w:r>
        <w:rPr>
          <w:rStyle w:val="object"/>
        </w:rPr>
        <w:fldChar w:fldCharType="separate"/>
      </w:r>
      <w:r>
        <w:rPr>
          <w:rStyle w:val="Hyperlink"/>
        </w:rPr>
        <w:t>https://urldefense.proofpoint.com/v1/url?u=http://nationalacademies.org/ford&amp;k=Zn6W9g0QMlyJSNRckEnWug%3D%3D%0A&amp;r=%2BrLmBhWaengzizq%2BxR3y7UtxQjGBSWSMbbAbyn%2BJGLg%3D%0A&amp;m=eifElttbOoYxSKiFwlc4o1CDDrqYWKJYaHlSrcVmXZI%3D%0A&amp;s=6215033c19a920f42d3de322ecd274472d350c181eb1a5e1bace6804b7f44d1e</w:t>
      </w:r>
      <w:r>
        <w:rPr>
          <w:rStyle w:val="object"/>
        </w:rPr>
        <w:fldChar w:fldCharType="end"/>
      </w:r>
      <w:r>
        <w:t xml:space="preserve"> </w:t>
      </w:r>
      <w:r>
        <w:br/>
      </w:r>
      <w:r>
        <w:br/>
        <w:t xml:space="preserve">Eligibility Requirements: </w:t>
      </w:r>
      <w:r>
        <w:br/>
      </w:r>
      <w:r>
        <w:br/>
      </w:r>
      <w:r>
        <w:br/>
      </w:r>
      <w:r>
        <w:br/>
        <w:t xml:space="preserve">    * U.S. citizens, nationals, permanent residents, or individuals granted deferred action status under the DACA program </w:t>
      </w:r>
      <w:r>
        <w:br/>
        <w:t xml:space="preserve">    * Planning a career in teaching and research at the college or university level in a research-based filed of science, social science or humanities </w:t>
      </w:r>
      <w:r>
        <w:br/>
      </w:r>
      <w:r>
        <w:br/>
      </w:r>
      <w:r>
        <w:br/>
        <w:t xml:space="preserve">Stipends and Allowances: </w:t>
      </w:r>
      <w:r>
        <w:br/>
      </w:r>
      <w:r>
        <w:br/>
      </w:r>
      <w:r>
        <w:br/>
        <w:t xml:space="preserve">    * </w:t>
      </w:r>
      <w:proofErr w:type="spellStart"/>
      <w:r>
        <w:t>Predoctoral</w:t>
      </w:r>
      <w:proofErr w:type="spellEnd"/>
      <w:r>
        <w:t xml:space="preserve"> -- $24,000 per year for three years </w:t>
      </w:r>
      <w:r>
        <w:br/>
        <w:t xml:space="preserve">    * Dissertation -- $25,000 for one year </w:t>
      </w:r>
      <w:r>
        <w:br/>
        <w:t xml:space="preserve">    * Postdoctoral -- $45,000 for one year </w:t>
      </w:r>
      <w:r>
        <w:br/>
      </w:r>
      <w:r>
        <w:br/>
      </w:r>
      <w:r>
        <w:br/>
        <w:t xml:space="preserve">Awardees have expenses paid to attend one Conference of Ford Fellows. </w:t>
      </w:r>
      <w:r>
        <w:br/>
      </w:r>
      <w:r>
        <w:br/>
        <w:t xml:space="preserve">Approximately 60 </w:t>
      </w:r>
      <w:proofErr w:type="spellStart"/>
      <w:r>
        <w:t>predoctoral</w:t>
      </w:r>
      <w:proofErr w:type="spellEnd"/>
      <w:r>
        <w:t xml:space="preserve">, 30 dissertation, and 18 postdoctoral fellowships sponsored by the Ford Foundation and administered by the National Research Council of the National Academies. </w:t>
      </w:r>
      <w:r>
        <w:br/>
      </w:r>
      <w:r>
        <w:br/>
      </w:r>
      <w:r>
        <w:br/>
        <w:t xml:space="preserve">Application Deadline Dates: </w:t>
      </w:r>
      <w:r>
        <w:br/>
      </w:r>
      <w:r>
        <w:br/>
        <w:t xml:space="preserve">    * </w:t>
      </w:r>
      <w:proofErr w:type="spellStart"/>
      <w:r>
        <w:t>Predoctoral</w:t>
      </w:r>
      <w:proofErr w:type="spellEnd"/>
      <w:r>
        <w:t xml:space="preserve">: </w:t>
      </w:r>
      <w:r>
        <w:rPr>
          <w:rStyle w:val="object"/>
        </w:rPr>
        <w:t>November 19, 2014</w:t>
      </w:r>
      <w:r>
        <w:t xml:space="preserve"> </w:t>
      </w:r>
      <w:r>
        <w:br/>
        <w:t xml:space="preserve">    * Dissertation: </w:t>
      </w:r>
      <w:r>
        <w:rPr>
          <w:rStyle w:val="object"/>
        </w:rPr>
        <w:t>November 14, 2014</w:t>
      </w:r>
      <w:r>
        <w:t xml:space="preserve"> </w:t>
      </w:r>
      <w:r>
        <w:br/>
        <w:t xml:space="preserve">    * Postdoctoral: </w:t>
      </w:r>
      <w:r>
        <w:rPr>
          <w:rStyle w:val="object"/>
        </w:rPr>
        <w:t>November 14, 2014</w:t>
      </w:r>
      <w:r>
        <w:t xml:space="preserve"> </w:t>
      </w:r>
      <w:r>
        <w:br/>
      </w:r>
      <w:r>
        <w:br/>
      </w:r>
      <w:r>
        <w:br/>
        <w:t xml:space="preserve">For Further information please contact: </w:t>
      </w:r>
      <w:r>
        <w:br/>
      </w:r>
      <w:r>
        <w:br/>
        <w:t xml:space="preserve">Fellowships Office, Keck 576 </w:t>
      </w:r>
      <w:r>
        <w:br/>
        <w:t xml:space="preserve">National Research Council of the National Academies </w:t>
      </w:r>
      <w:r>
        <w:br/>
        <w:t xml:space="preserve">500 Fifth Street NW </w:t>
      </w:r>
      <w:r>
        <w:br/>
        <w:t xml:space="preserve">Washington, DC 20001 </w:t>
      </w:r>
      <w:r>
        <w:br/>
        <w:t xml:space="preserve">Phone: </w:t>
      </w:r>
      <w:hyperlink r:id="rId4" w:history="1">
        <w:r>
          <w:rPr>
            <w:rStyle w:val="Hyperlink"/>
          </w:rPr>
          <w:t>202.334.2872</w:t>
        </w:r>
      </w:hyperlink>
      <w:r>
        <w:t xml:space="preserve"> </w:t>
      </w:r>
      <w:r>
        <w:br/>
        <w:t xml:space="preserve">Fax: </w:t>
      </w:r>
      <w:hyperlink r:id="rId5" w:history="1">
        <w:r>
          <w:rPr>
            <w:rStyle w:val="Hyperlink"/>
          </w:rPr>
          <w:t>202.334.3419</w:t>
        </w:r>
      </w:hyperlink>
      <w:r>
        <w:t xml:space="preserve"> </w:t>
      </w:r>
      <w:r>
        <w:br/>
      </w:r>
      <w:r>
        <w:br/>
      </w:r>
      <w:r>
        <w:rPr>
          <w:rStyle w:val="object"/>
        </w:rPr>
        <w:t>infofell@nas.edu</w:t>
      </w:r>
    </w:p>
    <w:sectPr w:rsidR="002037D7" w:rsidSect="009C776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B3A16"/>
    <w:rsid w:val="007B3A16"/>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7D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object">
    <w:name w:val="object"/>
    <w:basedOn w:val="DefaultParagraphFont"/>
    <w:rsid w:val="007B3A16"/>
  </w:style>
  <w:style w:type="character" w:styleId="Hyperlink">
    <w:name w:val="Hyperlink"/>
    <w:basedOn w:val="DefaultParagraphFont"/>
    <w:uiPriority w:val="99"/>
    <w:rsid w:val="007B3A16"/>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callto:202.334.2872" TargetMode="External"/><Relationship Id="rId5" Type="http://schemas.openxmlformats.org/officeDocument/2006/relationships/hyperlink" Target="callto:202.334.3419"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300</Words>
  <Characters>1713</Characters>
  <Application>Microsoft Macintosh Word</Application>
  <DocSecurity>0</DocSecurity>
  <Lines>14</Lines>
  <Paragraphs>3</Paragraphs>
  <ScaleCrop>false</ScaleCrop>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Evrydiki Tasopoulou</cp:lastModifiedBy>
  <cp:revision>1</cp:revision>
  <dcterms:created xsi:type="dcterms:W3CDTF">2014-10-24T19:51:00Z</dcterms:created>
  <dcterms:modified xsi:type="dcterms:W3CDTF">2014-10-24T19:52:00Z</dcterms:modified>
</cp:coreProperties>
</file>