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ED0E" w14:textId="4FD81DFF" w:rsidR="00326D41" w:rsidRDefault="00326D41" w:rsidP="00B36396">
      <w:pPr>
        <w:ind w:right="-135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Objectifs pédagogiques</w:t>
      </w:r>
    </w:p>
    <w:p w14:paraId="3103AA09" w14:textId="749EF269" w:rsidR="00326D41" w:rsidRDefault="00326D41" w:rsidP="00B36396">
      <w:pPr>
        <w:ind w:right="-1350"/>
        <w:outlineLvl w:val="0"/>
        <w:rPr>
          <w:b/>
          <w:sz w:val="20"/>
          <w:szCs w:val="20"/>
        </w:rPr>
      </w:pPr>
    </w:p>
    <w:p w14:paraId="10C68981" w14:textId="2B95C7F2" w:rsidR="00326D41" w:rsidRDefault="00326D41" w:rsidP="00B36396">
      <w:pPr>
        <w:ind w:right="-1350"/>
        <w:outlineLvl w:val="0"/>
        <w:rPr>
          <w:b/>
          <w:sz w:val="20"/>
          <w:szCs w:val="20"/>
        </w:rPr>
      </w:pPr>
    </w:p>
    <w:p w14:paraId="2C245D97" w14:textId="6B1C8C2E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Réviser la morphologie et la conjugaison de l’imparfait</w:t>
      </w:r>
    </w:p>
    <w:p w14:paraId="413AA737" w14:textId="06B7DB24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Comprendre l’articulation de l’imparfait et du passé composé dans un récit au passé</w:t>
      </w:r>
    </w:p>
    <w:p w14:paraId="565EAB39" w14:textId="5D41C234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Se familiariser avec le plus-que-parfait</w:t>
      </w:r>
    </w:p>
    <w:p w14:paraId="339CEEAA" w14:textId="5B6520D1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Consolider l’expression des dates</w:t>
      </w:r>
    </w:p>
    <w:p w14:paraId="626DC37B" w14:textId="46E8F9C2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Se familiariser avec l’univers de la presse écrite en France (son histoire, son organisation, ses difficultés actuelles)</w:t>
      </w:r>
    </w:p>
    <w:p w14:paraId="72C2704C" w14:textId="344D5269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Développer une réflexion critique sur l’idée de point de vue</w:t>
      </w:r>
    </w:p>
    <w:p w14:paraId="155F5F89" w14:textId="39673F6E" w:rsid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Identifier intox et théories du complot</w:t>
      </w:r>
    </w:p>
    <w:p w14:paraId="1B6E2068" w14:textId="77777777" w:rsidR="00326D41" w:rsidRPr="00326D41" w:rsidRDefault="00326D41" w:rsidP="00B36396">
      <w:pPr>
        <w:ind w:right="-1350"/>
        <w:outlineLvl w:val="0"/>
        <w:rPr>
          <w:bCs/>
          <w:color w:val="000000" w:themeColor="text1"/>
          <w:sz w:val="20"/>
          <w:szCs w:val="20"/>
        </w:rPr>
      </w:pPr>
    </w:p>
    <w:p w14:paraId="23E353F1" w14:textId="512D97DD" w:rsidR="00326D41" w:rsidRDefault="00326D41" w:rsidP="00B36396">
      <w:pPr>
        <w:ind w:right="-1350"/>
        <w:outlineLvl w:val="0"/>
        <w:rPr>
          <w:b/>
          <w:sz w:val="20"/>
          <w:szCs w:val="20"/>
        </w:rPr>
      </w:pPr>
    </w:p>
    <w:p w14:paraId="1265AD88" w14:textId="77777777" w:rsidR="004C108C" w:rsidRDefault="004C108C" w:rsidP="00B06FCA">
      <w:pPr>
        <w:ind w:right="-1350"/>
        <w:outlineLvl w:val="0"/>
        <w:rPr>
          <w:b/>
          <w:sz w:val="20"/>
          <w:szCs w:val="20"/>
        </w:rPr>
      </w:pPr>
    </w:p>
    <w:p w14:paraId="728DF793" w14:textId="77777777" w:rsidR="0020076D" w:rsidRDefault="0020076D" w:rsidP="00B36396">
      <w:pPr>
        <w:ind w:right="-1350"/>
        <w:outlineLvl w:val="0"/>
        <w:rPr>
          <w:b/>
          <w:sz w:val="20"/>
          <w:szCs w:val="20"/>
        </w:rPr>
      </w:pPr>
    </w:p>
    <w:p w14:paraId="54A77CB5" w14:textId="71F01F07" w:rsidR="00905C6E" w:rsidRDefault="00905C6E" w:rsidP="00B36396">
      <w:pPr>
        <w:ind w:right="-135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Code couleur des activités :</w:t>
      </w:r>
    </w:p>
    <w:p w14:paraId="3867FBDA" w14:textId="77777777" w:rsidR="00905C6E" w:rsidRDefault="00905C6E" w:rsidP="00905C6E">
      <w:pPr>
        <w:ind w:right="-1350"/>
        <w:rPr>
          <w:b/>
          <w:sz w:val="20"/>
          <w:szCs w:val="20"/>
        </w:rPr>
      </w:pPr>
    </w:p>
    <w:p w14:paraId="0835BAB5" w14:textId="77777777" w:rsidR="00905C6E" w:rsidRPr="00994787" w:rsidRDefault="00905C6E" w:rsidP="00B36396">
      <w:pPr>
        <w:ind w:right="-1350"/>
        <w:outlineLvl w:val="0"/>
        <w:rPr>
          <w:color w:val="FF0000"/>
          <w:sz w:val="20"/>
          <w:szCs w:val="20"/>
        </w:rPr>
      </w:pPr>
      <w:r w:rsidRPr="00994787">
        <w:rPr>
          <w:color w:val="FF0000"/>
          <w:sz w:val="20"/>
          <w:szCs w:val="20"/>
        </w:rPr>
        <w:t>Toute la classe</w:t>
      </w:r>
    </w:p>
    <w:p w14:paraId="1048636F" w14:textId="77777777" w:rsidR="00905C6E" w:rsidRPr="00994787" w:rsidRDefault="00905C6E" w:rsidP="00905C6E">
      <w:pPr>
        <w:ind w:right="-1350"/>
        <w:rPr>
          <w:color w:val="4472C4" w:themeColor="accent5"/>
          <w:sz w:val="20"/>
          <w:szCs w:val="20"/>
        </w:rPr>
      </w:pPr>
      <w:r w:rsidRPr="00994787">
        <w:rPr>
          <w:color w:val="4472C4" w:themeColor="accent5"/>
          <w:sz w:val="20"/>
          <w:szCs w:val="20"/>
        </w:rPr>
        <w:t>Table</w:t>
      </w:r>
    </w:p>
    <w:p w14:paraId="441B5D36" w14:textId="77777777" w:rsidR="00905C6E" w:rsidRPr="00994787" w:rsidRDefault="00905C6E" w:rsidP="00905C6E">
      <w:pPr>
        <w:ind w:right="-1350"/>
        <w:rPr>
          <w:color w:val="FFC000"/>
          <w:sz w:val="20"/>
          <w:szCs w:val="20"/>
        </w:rPr>
      </w:pPr>
      <w:r w:rsidRPr="00994787">
        <w:rPr>
          <w:color w:val="FFC000"/>
          <w:sz w:val="20"/>
          <w:szCs w:val="20"/>
        </w:rPr>
        <w:t>Partenaire</w:t>
      </w:r>
    </w:p>
    <w:p w14:paraId="68D3A9D2" w14:textId="77777777" w:rsidR="00905C6E" w:rsidRPr="00994787" w:rsidRDefault="00905C6E" w:rsidP="00905C6E">
      <w:pPr>
        <w:ind w:right="-1350"/>
        <w:rPr>
          <w:sz w:val="20"/>
          <w:szCs w:val="20"/>
        </w:rPr>
      </w:pPr>
      <w:r w:rsidRPr="00994787">
        <w:rPr>
          <w:sz w:val="20"/>
          <w:szCs w:val="20"/>
        </w:rPr>
        <w:t>Seule</w:t>
      </w:r>
    </w:p>
    <w:p w14:paraId="5C44C0DB" w14:textId="77777777" w:rsidR="00905C6E" w:rsidRDefault="00905C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E3A5CE5" w14:textId="77B1A428" w:rsidR="008E3DFE" w:rsidRPr="00AD501B" w:rsidRDefault="00846D99" w:rsidP="00B36396">
      <w:pPr>
        <w:ind w:right="-1350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Semaine </w:t>
      </w:r>
      <w:r w:rsidR="00AE30B0">
        <w:rPr>
          <w:b/>
          <w:sz w:val="20"/>
          <w:szCs w:val="20"/>
        </w:rPr>
        <w:t>9</w:t>
      </w:r>
      <w:r w:rsidR="00C61607">
        <w:rPr>
          <w:b/>
          <w:sz w:val="20"/>
          <w:szCs w:val="20"/>
        </w:rPr>
        <w:t xml:space="preserve"> (lundi </w:t>
      </w:r>
      <w:r w:rsidR="00FE6CA0">
        <w:rPr>
          <w:b/>
          <w:sz w:val="20"/>
          <w:szCs w:val="20"/>
        </w:rPr>
        <w:t>31/10</w:t>
      </w:r>
      <w:r w:rsidR="00C61607">
        <w:rPr>
          <w:b/>
          <w:sz w:val="20"/>
          <w:szCs w:val="20"/>
        </w:rPr>
        <w:t xml:space="preserve"> – vendredi </w:t>
      </w:r>
      <w:r w:rsidR="00FE6CA0">
        <w:rPr>
          <w:b/>
          <w:sz w:val="20"/>
          <w:szCs w:val="20"/>
        </w:rPr>
        <w:t>4</w:t>
      </w:r>
      <w:r w:rsidR="00B36396">
        <w:rPr>
          <w:b/>
          <w:sz w:val="20"/>
          <w:szCs w:val="20"/>
        </w:rPr>
        <w:t>/11</w:t>
      </w:r>
      <w:r w:rsidR="008E3DFE" w:rsidRPr="00AD501B">
        <w:rPr>
          <w:b/>
          <w:sz w:val="20"/>
          <w:szCs w:val="20"/>
        </w:rPr>
        <w:t>)</w:t>
      </w:r>
    </w:p>
    <w:p w14:paraId="08756E19" w14:textId="77777777" w:rsidR="00282A76" w:rsidRDefault="00282A76" w:rsidP="008E3DFE">
      <w:pPr>
        <w:rPr>
          <w:sz w:val="20"/>
          <w:szCs w:val="20"/>
        </w:rPr>
      </w:pPr>
    </w:p>
    <w:p w14:paraId="5652439A" w14:textId="77777777" w:rsidR="0020697F" w:rsidRPr="00AD501B" w:rsidRDefault="0020697F" w:rsidP="008E3DFE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29"/>
        <w:gridCol w:w="2116"/>
        <w:gridCol w:w="1985"/>
        <w:gridCol w:w="1573"/>
        <w:gridCol w:w="2112"/>
        <w:gridCol w:w="2205"/>
        <w:gridCol w:w="2700"/>
      </w:tblGrid>
      <w:tr w:rsidR="00EF4481" w:rsidRPr="00AD501B" w14:paraId="01E7B3EE" w14:textId="77777777" w:rsidTr="00347C66">
        <w:trPr>
          <w:trHeight w:val="521"/>
        </w:trPr>
        <w:tc>
          <w:tcPr>
            <w:tcW w:w="629" w:type="dxa"/>
            <w:shd w:val="clear" w:color="auto" w:fill="D0CECE" w:themeFill="background2" w:themeFillShade="E6"/>
          </w:tcPr>
          <w:p w14:paraId="55F40A2A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2116" w:type="dxa"/>
            <w:shd w:val="clear" w:color="auto" w:fill="D0CECE" w:themeFill="background2" w:themeFillShade="E6"/>
          </w:tcPr>
          <w:p w14:paraId="0E36DF0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6A15D27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1573" w:type="dxa"/>
            <w:shd w:val="clear" w:color="auto" w:fill="D0CECE" w:themeFill="background2" w:themeFillShade="E6"/>
          </w:tcPr>
          <w:p w14:paraId="6239479F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4A7D97C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2112" w:type="dxa"/>
            <w:shd w:val="clear" w:color="auto" w:fill="D0CECE" w:themeFill="background2" w:themeFillShade="E6"/>
          </w:tcPr>
          <w:p w14:paraId="4F3447D1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205" w:type="dxa"/>
            <w:shd w:val="clear" w:color="auto" w:fill="D0CECE" w:themeFill="background2" w:themeFillShade="E6"/>
          </w:tcPr>
          <w:p w14:paraId="23B4024E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700" w:type="dxa"/>
            <w:shd w:val="clear" w:color="auto" w:fill="D0CECE" w:themeFill="background2" w:themeFillShade="E6"/>
          </w:tcPr>
          <w:p w14:paraId="4BC93AF5" w14:textId="77777777" w:rsidR="008E3DFE" w:rsidRPr="00AD501B" w:rsidRDefault="008E3DFE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E70F8D" w:rsidRPr="00AD501B" w14:paraId="696F455D" w14:textId="77777777" w:rsidTr="00347C66">
        <w:trPr>
          <w:trHeight w:val="2957"/>
        </w:trPr>
        <w:tc>
          <w:tcPr>
            <w:tcW w:w="629" w:type="dxa"/>
            <w:shd w:val="clear" w:color="auto" w:fill="D0CECE" w:themeFill="background2" w:themeFillShade="E6"/>
          </w:tcPr>
          <w:p w14:paraId="30EE6CA8" w14:textId="03BF2701" w:rsidR="008E3DFE" w:rsidRPr="00AD501B" w:rsidRDefault="00CF5309" w:rsidP="00885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2116" w:type="dxa"/>
          </w:tcPr>
          <w:p w14:paraId="4403121D" w14:textId="6D720DC2" w:rsidR="006454AB" w:rsidRPr="00347C66" w:rsidRDefault="00A262A0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347C66">
              <w:rPr>
                <w:color w:val="FFC000" w:themeColor="accent4"/>
                <w:sz w:val="20"/>
                <w:szCs w:val="20"/>
              </w:rPr>
              <w:t>Activité</w:t>
            </w:r>
            <w:r w:rsidR="00C73774" w:rsidRPr="00347C66">
              <w:rPr>
                <w:color w:val="FFC000" w:themeColor="accent4"/>
                <w:sz w:val="20"/>
                <w:szCs w:val="20"/>
              </w:rPr>
              <w:t xml:space="preserve"> de vocabulaire, p. 168</w:t>
            </w:r>
          </w:p>
          <w:p w14:paraId="4EFB6560" w14:textId="77777777" w:rsidR="00347C66" w:rsidRDefault="00347C66" w:rsidP="00885AFB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5CB2F8B" w14:textId="2C30589B" w:rsidR="002F1805" w:rsidRPr="00C73774" w:rsidRDefault="002F1805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 J’ai changé » : Les étudiants utilisent l’imparfait pour se décrire avant une transformation importante, qu’ils racontent ensuite au passé composé.</w:t>
            </w:r>
          </w:p>
        </w:tc>
        <w:tc>
          <w:tcPr>
            <w:tcW w:w="1985" w:type="dxa"/>
          </w:tcPr>
          <w:p w14:paraId="5A5AC7A9" w14:textId="3235D7B4" w:rsidR="008E3DFE" w:rsidRDefault="00C73774" w:rsidP="008C4CE9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C73774">
              <w:rPr>
                <w:color w:val="FFC000" w:themeColor="accent4"/>
                <w:sz w:val="20"/>
                <w:szCs w:val="20"/>
              </w:rPr>
              <w:t xml:space="preserve">Après un échauffement avec </w:t>
            </w:r>
            <w:r w:rsidR="00A262A0">
              <w:rPr>
                <w:color w:val="FFC000" w:themeColor="accent4"/>
                <w:sz w:val="20"/>
                <w:szCs w:val="20"/>
              </w:rPr>
              <w:t>l’activité</w:t>
            </w:r>
            <w:r w:rsidRPr="00C73774">
              <w:rPr>
                <w:color w:val="FFC000" w:themeColor="accent4"/>
                <w:sz w:val="20"/>
                <w:szCs w:val="20"/>
              </w:rPr>
              <w:t xml:space="preserve"> 1 p. </w:t>
            </w:r>
            <w:proofErr w:type="gramStart"/>
            <w:r w:rsidRPr="00C73774">
              <w:rPr>
                <w:color w:val="FFC000" w:themeColor="accent4"/>
                <w:sz w:val="20"/>
                <w:szCs w:val="20"/>
              </w:rPr>
              <w:t xml:space="preserve">171, </w:t>
            </w:r>
            <w:r w:rsidR="00347C66">
              <w:rPr>
                <w:color w:val="FFC000" w:themeColor="accent4"/>
                <w:sz w:val="20"/>
                <w:szCs w:val="20"/>
              </w:rPr>
              <w:t xml:space="preserve"> et</w:t>
            </w:r>
            <w:proofErr w:type="gramEnd"/>
            <w:r w:rsidR="00347C66">
              <w:rPr>
                <w:color w:val="FFC000" w:themeColor="accent4"/>
                <w:sz w:val="20"/>
                <w:szCs w:val="20"/>
              </w:rPr>
              <w:t xml:space="preserve"> en s’inspirant de la vidéo « Quand j’étais petit », </w:t>
            </w:r>
            <w:r w:rsidRPr="00C73774">
              <w:rPr>
                <w:color w:val="FFC000" w:themeColor="accent4"/>
                <w:sz w:val="20"/>
                <w:szCs w:val="20"/>
              </w:rPr>
              <w:t xml:space="preserve">les étudiants racontent leurs habitudes </w:t>
            </w:r>
            <w:r w:rsidR="00347C66">
              <w:rPr>
                <w:color w:val="FFC000" w:themeColor="accent4"/>
                <w:sz w:val="20"/>
                <w:szCs w:val="20"/>
              </w:rPr>
              <w:t>et leurs croyances d’enfant.</w:t>
            </w:r>
          </w:p>
          <w:p w14:paraId="1EEBAF0E" w14:textId="1E5DD15E" w:rsidR="00347C66" w:rsidRPr="00347C66" w:rsidRDefault="00347C66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CB8EA12" w14:textId="1DC583DA" w:rsidR="008E3DFE" w:rsidRPr="00CE0E57" w:rsidRDefault="00C73774" w:rsidP="008C4CE9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À l’aide de l’activité « Lexique personnel », p. 170, les étudiants discutent de leur source d’information privilégiée, en justifiant leur préférence.</w:t>
            </w:r>
          </w:p>
        </w:tc>
        <w:tc>
          <w:tcPr>
            <w:tcW w:w="2112" w:type="dxa"/>
          </w:tcPr>
          <w:p w14:paraId="0E8B59FE" w14:textId="479A55EE" w:rsidR="008E3DFE" w:rsidRDefault="00347C66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Quand j’étais petit, je croyais que… (ressources ci-dessous)</w:t>
            </w:r>
          </w:p>
          <w:p w14:paraId="550879D0" w14:textId="4135F801" w:rsidR="00A262A0" w:rsidRDefault="00A262A0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4E78173A" w14:textId="31FB19FE" w:rsidR="00A262A0" w:rsidRDefault="00A262A0" w:rsidP="00F75FF9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Vidéo sur Gutenberg (ressources ci-dessous)</w:t>
            </w:r>
          </w:p>
          <w:p w14:paraId="4E0979E0" w14:textId="613B7CE5" w:rsidR="002F1805" w:rsidRPr="00444985" w:rsidRDefault="002F1805" w:rsidP="002F1805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205" w:type="dxa"/>
          </w:tcPr>
          <w:p w14:paraId="3DC9A7C9" w14:textId="77777777" w:rsidR="00A262A0" w:rsidRDefault="00A262A0" w:rsidP="00A262A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L’invention de l’imprimerie + </w:t>
            </w:r>
            <w:r w:rsidRPr="006A578A">
              <w:rPr>
                <w:color w:val="FFC000" w:themeColor="accent4"/>
                <w:sz w:val="20"/>
                <w:szCs w:val="20"/>
              </w:rPr>
              <w:t>questionnaire (ressources ci-dessous)</w:t>
            </w:r>
          </w:p>
          <w:p w14:paraId="67D5A3F4" w14:textId="7CEFEC0B" w:rsidR="00C73774" w:rsidRPr="00AD501B" w:rsidRDefault="00C73774" w:rsidP="00163B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364D3177" w14:textId="69E4DC50" w:rsidR="00AA40DE" w:rsidRPr="00871EE1" w:rsidRDefault="00C73774" w:rsidP="00863873">
            <w:pPr>
              <w:jc w:val="both"/>
              <w:rPr>
                <w:color w:val="FF0000"/>
                <w:sz w:val="20"/>
                <w:szCs w:val="20"/>
              </w:rPr>
            </w:pPr>
            <w:r w:rsidRPr="00871EE1">
              <w:rPr>
                <w:color w:val="FF0000"/>
                <w:sz w:val="20"/>
                <w:szCs w:val="20"/>
              </w:rPr>
              <w:t>Grammaire : l’</w:t>
            </w:r>
            <w:r w:rsidR="00871EE1">
              <w:rPr>
                <w:color w:val="FF0000"/>
                <w:sz w:val="20"/>
                <w:szCs w:val="20"/>
              </w:rPr>
              <w:t>imparfait (formation et aspects –</w:t>
            </w:r>
            <w:r w:rsidR="00956ABD">
              <w:rPr>
                <w:color w:val="FF0000"/>
                <w:sz w:val="20"/>
                <w:szCs w:val="20"/>
              </w:rPr>
              <w:t xml:space="preserve"> itératif vs inchoatif ; </w:t>
            </w:r>
            <w:r w:rsidR="00DD276B">
              <w:rPr>
                <w:color w:val="FF0000"/>
                <w:sz w:val="20"/>
                <w:szCs w:val="20"/>
              </w:rPr>
              <w:t>durée/continuité vs brièveté</w:t>
            </w:r>
            <w:r w:rsidR="0033256B">
              <w:rPr>
                <w:color w:val="FF0000"/>
                <w:sz w:val="20"/>
                <w:szCs w:val="20"/>
              </w:rPr>
              <w:t>/soudaineté</w:t>
            </w:r>
            <w:r w:rsidR="00956ABD">
              <w:rPr>
                <w:color w:val="FF0000"/>
                <w:sz w:val="20"/>
                <w:szCs w:val="20"/>
              </w:rPr>
              <w:t>)</w:t>
            </w:r>
          </w:p>
          <w:p w14:paraId="77338DC3" w14:textId="465148DA" w:rsidR="00C73774" w:rsidRDefault="00C73774" w:rsidP="008B72D7">
            <w:pPr>
              <w:jc w:val="both"/>
              <w:rPr>
                <w:color w:val="FF0000"/>
                <w:sz w:val="20"/>
                <w:szCs w:val="20"/>
              </w:rPr>
            </w:pPr>
            <w:r w:rsidRPr="00871EE1">
              <w:rPr>
                <w:color w:val="FF0000"/>
                <w:sz w:val="20"/>
                <w:szCs w:val="20"/>
              </w:rPr>
              <w:t>Culture : la presse et les médias</w:t>
            </w:r>
            <w:r w:rsidR="008B72D7">
              <w:rPr>
                <w:color w:val="FF0000"/>
                <w:sz w:val="20"/>
                <w:szCs w:val="20"/>
              </w:rPr>
              <w:t xml:space="preserve"> (vocabulaire technique : une, première page, manchette, tribune, titre, rubrique, etc.)</w:t>
            </w:r>
          </w:p>
          <w:p w14:paraId="3764B4D4" w14:textId="2D79F67E" w:rsidR="00A262A0" w:rsidRDefault="00A262A0" w:rsidP="008B72D7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BF9639D" w14:textId="0C0E7DA0" w:rsidR="00684AB8" w:rsidRPr="00347C66" w:rsidRDefault="00A262A0" w:rsidP="003443B6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Histoire : l’invention de l’imprimerie</w:t>
            </w:r>
          </w:p>
        </w:tc>
      </w:tr>
      <w:tr w:rsidR="007B36A7" w:rsidRPr="00AD501B" w14:paraId="555EC5D0" w14:textId="77777777" w:rsidTr="00347C66">
        <w:trPr>
          <w:trHeight w:val="916"/>
        </w:trPr>
        <w:tc>
          <w:tcPr>
            <w:tcW w:w="629" w:type="dxa"/>
            <w:shd w:val="clear" w:color="auto" w:fill="D0CECE" w:themeFill="background2" w:themeFillShade="E6"/>
          </w:tcPr>
          <w:p w14:paraId="6CC4FDFD" w14:textId="4A6F7D91" w:rsidR="007B36A7" w:rsidRPr="00AD501B" w:rsidRDefault="007B36A7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2116" w:type="dxa"/>
          </w:tcPr>
          <w:p w14:paraId="75106F41" w14:textId="2B4127DE" w:rsidR="007B36A7" w:rsidRDefault="007B36A7" w:rsidP="00DD276B">
            <w:pPr>
              <w:jc w:val="both"/>
              <w:rPr>
                <w:sz w:val="20"/>
                <w:szCs w:val="20"/>
              </w:rPr>
            </w:pPr>
            <w:r w:rsidRPr="00DD276B">
              <w:rPr>
                <w:color w:val="4472C4" w:themeColor="accent5"/>
                <w:sz w:val="20"/>
                <w:szCs w:val="20"/>
              </w:rPr>
              <w:t xml:space="preserve">Après un échauffement de conjugaison avec </w:t>
            </w:r>
            <w:r w:rsidR="00A262A0">
              <w:rPr>
                <w:color w:val="4472C4" w:themeColor="accent5"/>
                <w:sz w:val="20"/>
                <w:szCs w:val="20"/>
              </w:rPr>
              <w:t>l’activité</w:t>
            </w:r>
            <w:r w:rsidRPr="00DD276B">
              <w:rPr>
                <w:color w:val="4472C4" w:themeColor="accent5"/>
                <w:sz w:val="20"/>
                <w:szCs w:val="20"/>
              </w:rPr>
              <w:t xml:space="preserve"> 2 p. 171, </w:t>
            </w:r>
            <w:r>
              <w:rPr>
                <w:sz w:val="20"/>
                <w:szCs w:val="20"/>
              </w:rPr>
              <w:t>les étudiants composent un cours paragraphe descriptif raconta</w:t>
            </w:r>
            <w:r w:rsidR="00684AB8">
              <w:rPr>
                <w:sz w:val="20"/>
                <w:szCs w:val="20"/>
              </w:rPr>
              <w:t>nt leur arrivée à la cafétéria o</w:t>
            </w:r>
            <w:r>
              <w:rPr>
                <w:sz w:val="20"/>
                <w:szCs w:val="20"/>
              </w:rPr>
              <w:t>u la bibliothèque la veille au soir : imparfait pour le décor, PC pour l’action.</w:t>
            </w:r>
          </w:p>
          <w:p w14:paraId="5C50C0C1" w14:textId="27BDF9F0" w:rsidR="003443B6" w:rsidRPr="00347C66" w:rsidRDefault="00347C66" w:rsidP="00DD276B">
            <w:pPr>
              <w:jc w:val="both"/>
              <w:rPr>
                <w:color w:val="FF0000"/>
                <w:sz w:val="20"/>
                <w:szCs w:val="20"/>
              </w:rPr>
            </w:pPr>
            <w:r w:rsidRPr="00347C66">
              <w:rPr>
                <w:color w:val="FFC000" w:themeColor="accent4"/>
                <w:sz w:val="20"/>
                <w:szCs w:val="20"/>
              </w:rPr>
              <w:t>Passé composé VS imparfait #1 (ressources ci-dessous)</w:t>
            </w:r>
          </w:p>
        </w:tc>
        <w:tc>
          <w:tcPr>
            <w:tcW w:w="3558" w:type="dxa"/>
            <w:gridSpan w:val="2"/>
          </w:tcPr>
          <w:p w14:paraId="1E1378C7" w14:textId="661C3B97" w:rsidR="007B36A7" w:rsidRPr="00DF7FAB" w:rsidRDefault="007B36A7" w:rsidP="002E2614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Les étudiants font les activités ci-dessous puis évoluent vers une conversation plus libre sur ce même modèle.</w:t>
            </w:r>
          </w:p>
          <w:p w14:paraId="320F17D7" w14:textId="77777777" w:rsidR="007B36A7" w:rsidRPr="00DF7FAB" w:rsidRDefault="007B36A7" w:rsidP="002E2614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 5 p. 175 : les étudiants se posent les questions à tour de rôle.</w:t>
            </w:r>
          </w:p>
          <w:p w14:paraId="5D26807E" w14:textId="77777777" w:rsidR="007B36A7" w:rsidRPr="00DF7FAB" w:rsidRDefault="007B36A7" w:rsidP="002E2614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 6 : l’imparfait pour exprimer une idée/une invitation.</w:t>
            </w:r>
          </w:p>
          <w:p w14:paraId="0BFE7C85" w14:textId="77777777" w:rsidR="007B36A7" w:rsidRPr="00DF7FAB" w:rsidRDefault="007B36A7" w:rsidP="007B36A7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 7 : l’expression du regret et du souhait.</w:t>
            </w:r>
          </w:p>
          <w:p w14:paraId="24AC5E65" w14:textId="74971B89" w:rsidR="00DF7FAB" w:rsidRPr="00F22718" w:rsidRDefault="00DF7FAB" w:rsidP="007B36A7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112" w:type="dxa"/>
          </w:tcPr>
          <w:p w14:paraId="4D525983" w14:textId="29C422BD" w:rsidR="003443B6" w:rsidRPr="004E13F5" w:rsidRDefault="003443B6" w:rsidP="004E13F5">
            <w:pPr>
              <w:jc w:val="both"/>
              <w:rPr>
                <w:color w:val="FF0000"/>
                <w:sz w:val="20"/>
                <w:szCs w:val="20"/>
              </w:rPr>
            </w:pPr>
            <w:r w:rsidRPr="004E13F5">
              <w:rPr>
                <w:color w:val="FF0000"/>
                <w:sz w:val="20"/>
                <w:szCs w:val="20"/>
              </w:rPr>
              <w:t>Pauline, de Pomme</w:t>
            </w:r>
            <w:r w:rsidR="00A262A0" w:rsidRPr="004E13F5">
              <w:rPr>
                <w:color w:val="FF0000"/>
                <w:sz w:val="20"/>
                <w:szCs w:val="20"/>
              </w:rPr>
              <w:t xml:space="preserve"> (ressources ci-dessous). </w:t>
            </w:r>
            <w:r w:rsidR="00A262A0" w:rsidRPr="004E13F5">
              <w:rPr>
                <w:color w:val="FFC000" w:themeColor="accent4"/>
                <w:sz w:val="20"/>
                <w:szCs w:val="20"/>
              </w:rPr>
              <w:t>Les étudiants travaillent sur l’articulation PC/Imparfait dans la chanson.</w:t>
            </w:r>
          </w:p>
        </w:tc>
        <w:tc>
          <w:tcPr>
            <w:tcW w:w="2205" w:type="dxa"/>
          </w:tcPr>
          <w:p w14:paraId="107D54D3" w14:textId="77777777" w:rsidR="00347C66" w:rsidRDefault="00347C66" w:rsidP="003443B6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presse </w:t>
            </w:r>
            <w:r w:rsidR="00DF7FAB">
              <w:rPr>
                <w:sz w:val="20"/>
                <w:szCs w:val="20"/>
              </w:rPr>
              <w:t>quotidienne</w:t>
            </w:r>
            <w:r>
              <w:rPr>
                <w:sz w:val="20"/>
                <w:szCs w:val="20"/>
              </w:rPr>
              <w:t xml:space="preserve"> </w:t>
            </w:r>
            <w:r w:rsidRPr="00347C66">
              <w:rPr>
                <w:color w:val="FFC000" w:themeColor="accent4"/>
                <w:sz w:val="20"/>
                <w:szCs w:val="20"/>
              </w:rPr>
              <w:t xml:space="preserve">+ </w:t>
            </w:r>
            <w:r w:rsidR="00DF7FAB">
              <w:rPr>
                <w:color w:val="FFC000" w:themeColor="accent4"/>
                <w:sz w:val="20"/>
                <w:szCs w:val="20"/>
              </w:rPr>
              <w:t>Compréhension p. 178</w:t>
            </w:r>
          </w:p>
          <w:p w14:paraId="3397639A" w14:textId="77777777" w:rsidR="00DA5A33" w:rsidRDefault="00DA5A33" w:rsidP="003443B6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6B40D60C" w14:textId="48E88514" w:rsidR="00DA5A33" w:rsidRPr="00AD501B" w:rsidRDefault="00DA5A33" w:rsidP="003443B6">
            <w:pPr>
              <w:jc w:val="both"/>
              <w:rPr>
                <w:sz w:val="20"/>
                <w:szCs w:val="20"/>
              </w:rPr>
            </w:pPr>
            <w:r w:rsidRPr="00DA5A33">
              <w:rPr>
                <w:color w:val="000000" w:themeColor="text1"/>
                <w:sz w:val="20"/>
                <w:szCs w:val="20"/>
              </w:rPr>
              <w:t xml:space="preserve">Le kiosque </w:t>
            </w:r>
            <w:r>
              <w:rPr>
                <w:color w:val="FFC000" w:themeColor="accent4"/>
                <w:sz w:val="20"/>
                <w:szCs w:val="20"/>
              </w:rPr>
              <w:t>+ Compréhension p. 194</w:t>
            </w:r>
          </w:p>
        </w:tc>
        <w:tc>
          <w:tcPr>
            <w:tcW w:w="2700" w:type="dxa"/>
          </w:tcPr>
          <w:p w14:paraId="11097FD7" w14:textId="77777777" w:rsidR="007B36A7" w:rsidRDefault="007B36A7" w:rsidP="00E70F8D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Grammaire : imparfait et passé composé (l’imparfait comme contexte, arrière-plan, condition préexistante ; le PC comme devant de la scène)</w:t>
            </w:r>
          </w:p>
          <w:p w14:paraId="425B6FC9" w14:textId="77777777" w:rsidR="00A262A0" w:rsidRDefault="00A262A0" w:rsidP="003443B6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13739D1B" w14:textId="48DC4BB5" w:rsidR="00A262A0" w:rsidRPr="00F22718" w:rsidRDefault="00A262A0" w:rsidP="003443B6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Histoire : l’essor de la presse au début de la révolution.</w:t>
            </w:r>
          </w:p>
        </w:tc>
      </w:tr>
      <w:tr w:rsidR="007B36A7" w:rsidRPr="00AD501B" w14:paraId="3D2BFC53" w14:textId="77777777" w:rsidTr="00347C66">
        <w:trPr>
          <w:trHeight w:val="854"/>
        </w:trPr>
        <w:tc>
          <w:tcPr>
            <w:tcW w:w="629" w:type="dxa"/>
            <w:shd w:val="clear" w:color="auto" w:fill="D0CECE" w:themeFill="background2" w:themeFillShade="E6"/>
          </w:tcPr>
          <w:p w14:paraId="0F305330" w14:textId="291C547E" w:rsidR="007B36A7" w:rsidRPr="00AD501B" w:rsidRDefault="007B36A7" w:rsidP="00885AFB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V</w:t>
            </w:r>
          </w:p>
        </w:tc>
        <w:tc>
          <w:tcPr>
            <w:tcW w:w="2116" w:type="dxa"/>
          </w:tcPr>
          <w:p w14:paraId="4172DD98" w14:textId="77777777" w:rsidR="007B36A7" w:rsidRPr="00347C66" w:rsidRDefault="007B36A7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347C66">
              <w:rPr>
                <w:color w:val="FFC000" w:themeColor="accent4"/>
                <w:sz w:val="20"/>
                <w:szCs w:val="20"/>
              </w:rPr>
              <w:t>Exercice 4 p. 174</w:t>
            </w:r>
          </w:p>
          <w:p w14:paraId="4BF42490" w14:textId="796381FF" w:rsidR="003443B6" w:rsidRPr="00AD501B" w:rsidRDefault="003443B6" w:rsidP="00885A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58" w:type="dxa"/>
            <w:gridSpan w:val="2"/>
          </w:tcPr>
          <w:p w14:paraId="56B9CE33" w14:textId="72A3F28B" w:rsidR="00DF7FAB" w:rsidRPr="00DF7FAB" w:rsidRDefault="00DF7FAB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 xml:space="preserve">Activité 8 : venir de </w:t>
            </w:r>
          </w:p>
          <w:p w14:paraId="13DA06F8" w14:textId="77777777" w:rsidR="00DF7FAB" w:rsidRPr="00DF7FAB" w:rsidRDefault="00DF7FAB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</w:p>
          <w:p w14:paraId="5351BFA1" w14:textId="169CAE5E" w:rsidR="007B36A7" w:rsidRPr="00DF7FAB" w:rsidRDefault="00DF7FAB" w:rsidP="00885AFB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Activités diverses autour de l’articulation Imparfait/PC (ressources ci-dessous)</w:t>
            </w:r>
          </w:p>
        </w:tc>
        <w:tc>
          <w:tcPr>
            <w:tcW w:w="2112" w:type="dxa"/>
          </w:tcPr>
          <w:p w14:paraId="0309AB50" w14:textId="0F27D77D" w:rsidR="007B36A7" w:rsidRDefault="007B36A7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Passé composé VS imparfait #2 (</w:t>
            </w:r>
            <w:r w:rsidR="00347C66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>)</w:t>
            </w:r>
          </w:p>
          <w:p w14:paraId="02315A09" w14:textId="2C9EE42A" w:rsidR="001A0787" w:rsidRPr="00774AF5" w:rsidRDefault="001A0787" w:rsidP="00F75FF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Vidéo sur les fake news</w:t>
            </w:r>
            <w:r w:rsidR="00A003AC">
              <w:rPr>
                <w:color w:val="FF0000"/>
                <w:sz w:val="20"/>
                <w:szCs w:val="20"/>
              </w:rPr>
              <w:t xml:space="preserve"> + questionnaire</w:t>
            </w:r>
            <w:r>
              <w:rPr>
                <w:color w:val="FF0000"/>
                <w:sz w:val="20"/>
                <w:szCs w:val="20"/>
              </w:rPr>
              <w:t xml:space="preserve"> (</w:t>
            </w:r>
            <w:r w:rsidR="00347C66">
              <w:rPr>
                <w:color w:val="FF0000"/>
                <w:sz w:val="20"/>
                <w:szCs w:val="20"/>
              </w:rPr>
              <w:t>ressources ci-dessous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2205" w:type="dxa"/>
          </w:tcPr>
          <w:p w14:paraId="2368A0A3" w14:textId="063A8AAC" w:rsidR="007B36A7" w:rsidRDefault="007B36A7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B36A7">
              <w:rPr>
                <w:color w:val="000000" w:themeColor="text1"/>
                <w:sz w:val="20"/>
                <w:szCs w:val="20"/>
              </w:rPr>
              <w:lastRenderedPageBreak/>
              <w:t xml:space="preserve">Interactions p. 176 : lecture, </w:t>
            </w:r>
            <w:r>
              <w:rPr>
                <w:color w:val="FFC000" w:themeColor="accent4"/>
                <w:sz w:val="20"/>
                <w:szCs w:val="20"/>
              </w:rPr>
              <w:t>puis réponses aux questions</w:t>
            </w:r>
          </w:p>
          <w:p w14:paraId="0EE68D47" w14:textId="3DC69763" w:rsidR="00A262A0" w:rsidRDefault="00A262A0" w:rsidP="00885AFB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3A57B6E1" w14:textId="66A3F69F" w:rsidR="00684AB8" w:rsidRPr="00347C66" w:rsidRDefault="00A262A0" w:rsidP="00885AF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262A0">
              <w:rPr>
                <w:color w:val="000000" w:themeColor="text1"/>
                <w:sz w:val="20"/>
                <w:szCs w:val="20"/>
              </w:rPr>
              <w:lastRenderedPageBreak/>
              <w:t>L’avenir de la presse papier après la pandémie</w:t>
            </w:r>
          </w:p>
        </w:tc>
        <w:tc>
          <w:tcPr>
            <w:tcW w:w="2700" w:type="dxa"/>
            <w:shd w:val="clear" w:color="auto" w:fill="auto"/>
          </w:tcPr>
          <w:p w14:paraId="5D11136D" w14:textId="77777777" w:rsidR="007B36A7" w:rsidRDefault="007B36A7" w:rsidP="007B36A7">
            <w:pPr>
              <w:rPr>
                <w:color w:val="FF0000"/>
                <w:sz w:val="20"/>
                <w:szCs w:val="20"/>
              </w:rPr>
            </w:pPr>
            <w:r w:rsidRPr="007B36A7">
              <w:rPr>
                <w:color w:val="FF0000"/>
                <w:sz w:val="20"/>
                <w:szCs w:val="20"/>
              </w:rPr>
              <w:lastRenderedPageBreak/>
              <w:t>Grammaire : interruption de l’action à l’imparfait par une action au PC.</w:t>
            </w:r>
          </w:p>
          <w:p w14:paraId="520FA4A4" w14:textId="559B85D0" w:rsidR="00684AB8" w:rsidRPr="00AD501B" w:rsidRDefault="006B3A69" w:rsidP="007B36A7">
            <w:pPr>
              <w:rPr>
                <w:sz w:val="20"/>
                <w:szCs w:val="20"/>
              </w:rPr>
            </w:pPr>
            <w:r w:rsidRPr="001A0787">
              <w:rPr>
                <w:color w:val="FF0000"/>
                <w:sz w:val="20"/>
                <w:szCs w:val="20"/>
              </w:rPr>
              <w:t xml:space="preserve">Culture : </w:t>
            </w:r>
            <w:r w:rsidR="001A0787" w:rsidRPr="001A0787">
              <w:rPr>
                <w:color w:val="FF0000"/>
                <w:sz w:val="20"/>
                <w:szCs w:val="20"/>
              </w:rPr>
              <w:t>faut-il une loi contre les fake news ?</w:t>
            </w:r>
          </w:p>
        </w:tc>
      </w:tr>
    </w:tbl>
    <w:p w14:paraId="5FFF595C" w14:textId="77777777" w:rsidR="009A0F19" w:rsidRDefault="009A0F19"/>
    <w:p w14:paraId="5236799D" w14:textId="4C89E929" w:rsidR="00282A76" w:rsidRPr="001544FA" w:rsidRDefault="00A262A0" w:rsidP="00282A76">
      <w:pPr>
        <w:rPr>
          <w:bCs/>
          <w:sz w:val="20"/>
          <w:szCs w:val="20"/>
        </w:rPr>
      </w:pPr>
      <w:r w:rsidRPr="001544FA">
        <w:rPr>
          <w:bCs/>
          <w:sz w:val="20"/>
          <w:szCs w:val="20"/>
        </w:rPr>
        <w:t>Ressources</w:t>
      </w:r>
    </w:p>
    <w:p w14:paraId="61C29D37" w14:textId="02162039" w:rsidR="00A262A0" w:rsidRDefault="00A262A0" w:rsidP="00282A76">
      <w:pPr>
        <w:rPr>
          <w:b/>
          <w:sz w:val="20"/>
          <w:szCs w:val="20"/>
        </w:rPr>
      </w:pPr>
    </w:p>
    <w:p w14:paraId="73EA0CA1" w14:textId="66A51565" w:rsidR="00A262A0" w:rsidRPr="00A262A0" w:rsidRDefault="008E104E" w:rsidP="00A262A0">
      <w:pPr>
        <w:rPr>
          <w:color w:val="000000" w:themeColor="text1"/>
          <w:sz w:val="20"/>
          <w:szCs w:val="20"/>
        </w:rPr>
      </w:pPr>
      <w:hyperlink r:id="rId5" w:history="1">
        <w:r w:rsidR="00A262A0" w:rsidRPr="00A262A0">
          <w:rPr>
            <w:rStyle w:val="Hyperlink"/>
            <w:sz w:val="20"/>
            <w:szCs w:val="20"/>
          </w:rPr>
          <w:t>Vidéo sur Gutenberg</w:t>
        </w:r>
      </w:hyperlink>
    </w:p>
    <w:p w14:paraId="74F38514" w14:textId="09AF7910" w:rsidR="00A262A0" w:rsidRDefault="008E104E" w:rsidP="00A262A0">
      <w:pPr>
        <w:rPr>
          <w:rStyle w:val="Hyperlink"/>
          <w:sz w:val="20"/>
          <w:szCs w:val="20"/>
        </w:rPr>
      </w:pPr>
      <w:hyperlink r:id="rId6" w:history="1">
        <w:r w:rsidR="00A262A0" w:rsidRPr="00A262A0">
          <w:rPr>
            <w:rStyle w:val="Hyperlink"/>
            <w:sz w:val="20"/>
            <w:szCs w:val="20"/>
          </w:rPr>
          <w:t>L’invention de l’imprimerie</w:t>
        </w:r>
      </w:hyperlink>
    </w:p>
    <w:p w14:paraId="411AE085" w14:textId="77777777" w:rsidR="008E104E" w:rsidRDefault="008E104E" w:rsidP="008E104E">
      <w:pPr>
        <w:rPr>
          <w:lang w:val="en-US"/>
        </w:rPr>
      </w:pPr>
      <w:hyperlink r:id="rId7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Questionnaire sur le texte</w:t>
        </w:r>
      </w:hyperlink>
    </w:p>
    <w:p w14:paraId="75158000" w14:textId="002B73A4" w:rsidR="00347C66" w:rsidRDefault="008E104E" w:rsidP="00282A76">
      <w:pPr>
        <w:rPr>
          <w:sz w:val="20"/>
          <w:szCs w:val="20"/>
        </w:rPr>
      </w:pPr>
      <w:hyperlink r:id="rId8" w:history="1">
        <w:r w:rsidR="00347C66" w:rsidRPr="00347C66">
          <w:rPr>
            <w:rStyle w:val="Hyperlink"/>
            <w:sz w:val="20"/>
            <w:szCs w:val="20"/>
          </w:rPr>
          <w:t>Quand j’étais petit, je croyais q</w:t>
        </w:r>
        <w:r w:rsidR="00347C66" w:rsidRPr="00347C66">
          <w:rPr>
            <w:rStyle w:val="Hyperlink"/>
            <w:sz w:val="20"/>
            <w:szCs w:val="20"/>
          </w:rPr>
          <w:t>u</w:t>
        </w:r>
        <w:r w:rsidR="00347C66" w:rsidRPr="00347C66">
          <w:rPr>
            <w:rStyle w:val="Hyperlink"/>
            <w:sz w:val="20"/>
            <w:szCs w:val="20"/>
          </w:rPr>
          <w:t>e…</w:t>
        </w:r>
      </w:hyperlink>
    </w:p>
    <w:p w14:paraId="36E537C9" w14:textId="48941705" w:rsidR="00A262A0" w:rsidRDefault="008E104E" w:rsidP="00282A76">
      <w:pPr>
        <w:rPr>
          <w:bCs/>
          <w:sz w:val="20"/>
          <w:szCs w:val="20"/>
        </w:rPr>
      </w:pPr>
      <w:hyperlink r:id="rId9" w:history="1">
        <w:r w:rsidR="00347C66" w:rsidRPr="00347C66">
          <w:rPr>
            <w:rStyle w:val="Hyperlink"/>
            <w:bCs/>
            <w:sz w:val="20"/>
            <w:szCs w:val="20"/>
          </w:rPr>
          <w:t>Pauline, de Pomme</w:t>
        </w:r>
      </w:hyperlink>
    </w:p>
    <w:p w14:paraId="7443F806" w14:textId="086A8E65" w:rsidR="00347C66" w:rsidRDefault="008E104E" w:rsidP="00282A76">
      <w:pPr>
        <w:rPr>
          <w:rStyle w:val="Hyperlink"/>
          <w:bCs/>
          <w:sz w:val="20"/>
          <w:szCs w:val="20"/>
        </w:rPr>
      </w:pPr>
      <w:hyperlink r:id="rId10" w:history="1">
        <w:r w:rsidR="00347C66" w:rsidRPr="00347C66">
          <w:rPr>
            <w:rStyle w:val="Hyperlink"/>
            <w:bCs/>
            <w:sz w:val="20"/>
            <w:szCs w:val="20"/>
          </w:rPr>
          <w:t>Paroles de Pauline</w:t>
        </w:r>
      </w:hyperlink>
    </w:p>
    <w:p w14:paraId="3DFFB685" w14:textId="77777777" w:rsidR="008E104E" w:rsidRDefault="008E104E" w:rsidP="008E104E">
      <w:pPr>
        <w:rPr>
          <w:lang w:val="en-US"/>
        </w:rPr>
      </w:pPr>
      <w:hyperlink r:id="rId11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Les valeurs de l'imparfait</w:t>
        </w:r>
      </w:hyperlink>
    </w:p>
    <w:p w14:paraId="3C3196C3" w14:textId="55719360" w:rsidR="00347C66" w:rsidRDefault="008E104E" w:rsidP="00282A76">
      <w:pPr>
        <w:rPr>
          <w:bCs/>
          <w:sz w:val="20"/>
          <w:szCs w:val="20"/>
        </w:rPr>
      </w:pPr>
      <w:hyperlink r:id="rId12" w:history="1">
        <w:r w:rsidR="00347C66" w:rsidRPr="00347C66">
          <w:rPr>
            <w:rStyle w:val="Hyperlink"/>
            <w:bCs/>
            <w:sz w:val="20"/>
            <w:szCs w:val="20"/>
          </w:rPr>
          <w:t>Imparfait vs PC 1</w:t>
        </w:r>
      </w:hyperlink>
    </w:p>
    <w:p w14:paraId="75F189D6" w14:textId="012FB03B" w:rsidR="00347C66" w:rsidRDefault="008E104E" w:rsidP="00282A76">
      <w:pPr>
        <w:rPr>
          <w:bCs/>
          <w:sz w:val="20"/>
          <w:szCs w:val="20"/>
        </w:rPr>
      </w:pPr>
      <w:hyperlink r:id="rId13" w:history="1">
        <w:r w:rsidR="00347C66" w:rsidRPr="00347C66">
          <w:rPr>
            <w:rStyle w:val="Hyperlink"/>
            <w:bCs/>
            <w:sz w:val="20"/>
            <w:szCs w:val="20"/>
          </w:rPr>
          <w:t>Imparfait vs PC 2</w:t>
        </w:r>
      </w:hyperlink>
    </w:p>
    <w:p w14:paraId="1D887F8F" w14:textId="772090A4" w:rsidR="00347C66" w:rsidRDefault="008E104E" w:rsidP="00282A76">
      <w:pPr>
        <w:rPr>
          <w:bCs/>
          <w:sz w:val="20"/>
          <w:szCs w:val="20"/>
        </w:rPr>
      </w:pPr>
      <w:hyperlink r:id="rId14" w:history="1">
        <w:r w:rsidR="00347C66" w:rsidRPr="00347C66">
          <w:rPr>
            <w:rStyle w:val="Hyperlink"/>
            <w:bCs/>
            <w:sz w:val="20"/>
            <w:szCs w:val="20"/>
          </w:rPr>
          <w:t>Activités diverses sur l’articulation imparfait/PC</w:t>
        </w:r>
      </w:hyperlink>
    </w:p>
    <w:p w14:paraId="3759C80F" w14:textId="05902E05" w:rsidR="00347C66" w:rsidRDefault="008E104E" w:rsidP="00282A76">
      <w:pPr>
        <w:rPr>
          <w:bCs/>
          <w:sz w:val="20"/>
          <w:szCs w:val="20"/>
        </w:rPr>
      </w:pPr>
      <w:hyperlink r:id="rId15" w:history="1">
        <w:r w:rsidR="00347C66" w:rsidRPr="00347C66">
          <w:rPr>
            <w:rStyle w:val="Hyperlink"/>
            <w:bCs/>
            <w:sz w:val="20"/>
            <w:szCs w:val="20"/>
          </w:rPr>
          <w:t>Les fake news</w:t>
        </w:r>
      </w:hyperlink>
    </w:p>
    <w:p w14:paraId="07422972" w14:textId="5607E2C9" w:rsidR="00347C66" w:rsidRDefault="008E104E" w:rsidP="00282A76">
      <w:pPr>
        <w:rPr>
          <w:bCs/>
          <w:sz w:val="20"/>
          <w:szCs w:val="20"/>
        </w:rPr>
      </w:pPr>
      <w:hyperlink r:id="rId16" w:history="1">
        <w:r w:rsidR="00347C66" w:rsidRPr="00347C66">
          <w:rPr>
            <w:rStyle w:val="Hyperlink"/>
            <w:bCs/>
            <w:sz w:val="20"/>
            <w:szCs w:val="20"/>
          </w:rPr>
          <w:t>Questionnaire sur la pédagogie des fake news</w:t>
        </w:r>
      </w:hyperlink>
    </w:p>
    <w:p w14:paraId="5598FF9F" w14:textId="77777777" w:rsidR="00347C66" w:rsidRDefault="008E104E" w:rsidP="00347C66">
      <w:pPr>
        <w:rPr>
          <w:sz w:val="20"/>
          <w:szCs w:val="20"/>
        </w:rPr>
      </w:pPr>
      <w:hyperlink r:id="rId17" w:history="1">
        <w:r w:rsidR="00347C66" w:rsidRPr="00A262A0">
          <w:rPr>
            <w:rStyle w:val="Hyperlink"/>
            <w:sz w:val="20"/>
            <w:szCs w:val="20"/>
          </w:rPr>
          <w:t>L’avenir de la presse écrite après la pandémie</w:t>
        </w:r>
      </w:hyperlink>
    </w:p>
    <w:p w14:paraId="1D8D9739" w14:textId="46B15101" w:rsidR="00347C66" w:rsidRDefault="0020076D" w:rsidP="00282A76">
      <w:pPr>
        <w:rPr>
          <w:b/>
          <w:sz w:val="20"/>
          <w:szCs w:val="20"/>
        </w:rPr>
      </w:pPr>
      <w:r>
        <w:rPr>
          <w:b/>
          <w:sz w:val="20"/>
          <w:szCs w:val="20"/>
        </w:rPr>
        <w:t>La journée de Sylvie</w:t>
      </w:r>
    </w:p>
    <w:p w14:paraId="3DFB5212" w14:textId="77777777" w:rsidR="0020076D" w:rsidRDefault="0020076D" w:rsidP="00282A76">
      <w:pPr>
        <w:rPr>
          <w:b/>
          <w:sz w:val="20"/>
          <w:szCs w:val="20"/>
        </w:rPr>
      </w:pPr>
    </w:p>
    <w:p w14:paraId="1B0DF01D" w14:textId="0425100E" w:rsidR="00347C66" w:rsidRPr="00347C66" w:rsidRDefault="00347C66" w:rsidP="00282A76">
      <w:pPr>
        <w:rPr>
          <w:bCs/>
          <w:sz w:val="20"/>
          <w:szCs w:val="20"/>
        </w:rPr>
      </w:pPr>
      <w:r w:rsidRPr="00347C66">
        <w:rPr>
          <w:bCs/>
          <w:sz w:val="20"/>
          <w:szCs w:val="20"/>
        </w:rPr>
        <w:t>En plus</w:t>
      </w:r>
    </w:p>
    <w:p w14:paraId="1CE5899B" w14:textId="2CDCD2B5" w:rsidR="00347C66" w:rsidRPr="00347C66" w:rsidRDefault="00347C66" w:rsidP="00282A76">
      <w:pPr>
        <w:rPr>
          <w:bCs/>
          <w:sz w:val="20"/>
          <w:szCs w:val="20"/>
        </w:rPr>
      </w:pPr>
    </w:p>
    <w:p w14:paraId="2E8C239A" w14:textId="6E68385D" w:rsidR="00347C66" w:rsidRDefault="008E104E" w:rsidP="00282A76">
      <w:pPr>
        <w:rPr>
          <w:bCs/>
          <w:sz w:val="20"/>
          <w:szCs w:val="20"/>
        </w:rPr>
      </w:pPr>
      <w:hyperlink r:id="rId18" w:history="1">
        <w:r w:rsidR="00347C66" w:rsidRPr="00347C66">
          <w:rPr>
            <w:rStyle w:val="Hyperlink"/>
            <w:bCs/>
            <w:sz w:val="20"/>
            <w:szCs w:val="20"/>
          </w:rPr>
          <w:t>Les valeurs de l’imparfait</w:t>
        </w:r>
      </w:hyperlink>
    </w:p>
    <w:p w14:paraId="5A870E5A" w14:textId="0B82156A" w:rsidR="008E104E" w:rsidRPr="008E104E" w:rsidRDefault="008E104E" w:rsidP="00DA5A33">
      <w:pPr>
        <w:rPr>
          <w:color w:val="0563C1" w:themeColor="hyperlink"/>
          <w:sz w:val="20"/>
          <w:szCs w:val="20"/>
          <w:u w:val="single"/>
        </w:rPr>
      </w:pPr>
      <w:hyperlink r:id="rId19" w:history="1">
        <w:r w:rsidR="00DA5A33" w:rsidRPr="00DA5A33">
          <w:rPr>
            <w:rStyle w:val="Hyperlink"/>
            <w:sz w:val="20"/>
            <w:szCs w:val="20"/>
          </w:rPr>
          <w:t>Les journaux sous la Révolution</w:t>
        </w:r>
      </w:hyperlink>
    </w:p>
    <w:p w14:paraId="2F474B10" w14:textId="5D176147" w:rsidR="00DA5A33" w:rsidRDefault="00DA5A33" w:rsidP="00282A76">
      <w:pPr>
        <w:rPr>
          <w:bCs/>
          <w:sz w:val="20"/>
          <w:szCs w:val="20"/>
        </w:rPr>
      </w:pPr>
    </w:p>
    <w:p w14:paraId="4302DA02" w14:textId="71A302A2" w:rsidR="00DA5A33" w:rsidRDefault="00DA5A33" w:rsidP="00DA5A3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Trois journaux sous la </w:t>
      </w:r>
      <w:proofErr w:type="gramStart"/>
      <w:r>
        <w:rPr>
          <w:sz w:val="20"/>
          <w:szCs w:val="20"/>
        </w:rPr>
        <w:t>révolution</w:t>
      </w:r>
      <w:proofErr w:type="gramEnd"/>
      <w:r>
        <w:rPr>
          <w:sz w:val="20"/>
          <w:szCs w:val="20"/>
        </w:rPr>
        <w:t xml:space="preserve"> française</w:t>
      </w:r>
    </w:p>
    <w:p w14:paraId="15A8E269" w14:textId="77777777" w:rsidR="00DA5A33" w:rsidRDefault="00DA5A33" w:rsidP="00DA5A33">
      <w:pPr>
        <w:jc w:val="both"/>
        <w:rPr>
          <w:sz w:val="20"/>
          <w:szCs w:val="20"/>
        </w:rPr>
      </w:pPr>
    </w:p>
    <w:p w14:paraId="64FBD109" w14:textId="6D0A6648" w:rsidR="00DA5A33" w:rsidRDefault="00DA5A33" w:rsidP="00282A76">
      <w:pPr>
        <w:rPr>
          <w:bCs/>
          <w:sz w:val="20"/>
          <w:szCs w:val="20"/>
        </w:rPr>
      </w:pPr>
    </w:p>
    <w:p w14:paraId="35C2E0E4" w14:textId="68D6755B" w:rsidR="00A262A0" w:rsidRDefault="00DA5A33" w:rsidP="00282A76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 wp14:anchorId="2EFFE0D7" wp14:editId="41CDF0CA">
            <wp:extent cx="2471246" cy="3403600"/>
            <wp:effectExtent l="0" t="0" r="5715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13 at 12.17.1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497" cy="341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766EA84B" wp14:editId="0E3B3FC2">
            <wp:extent cx="2331101" cy="3530600"/>
            <wp:effectExtent l="0" t="0" r="5715" b="0"/>
            <wp:docPr id="2" name="Picture 2" descr="A close up of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13 at 12.16.5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139" cy="35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 wp14:anchorId="00AAAEF4" wp14:editId="6F429837">
            <wp:extent cx="3032542" cy="3860800"/>
            <wp:effectExtent l="0" t="0" r="3175" b="0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3 at 12.17.08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041" cy="387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0C595" w14:textId="149B50A6" w:rsidR="00DF7FAB" w:rsidRDefault="00DF7FAB" w:rsidP="00282A76">
      <w:pPr>
        <w:ind w:right="-1350"/>
        <w:rPr>
          <w:b/>
          <w:sz w:val="20"/>
          <w:szCs w:val="20"/>
        </w:rPr>
      </w:pPr>
    </w:p>
    <w:p w14:paraId="56827DFA" w14:textId="77777777" w:rsidR="00DA5A33" w:rsidRDefault="00DA5A33" w:rsidP="00282A76">
      <w:pPr>
        <w:ind w:right="-1350"/>
        <w:rPr>
          <w:b/>
          <w:sz w:val="20"/>
          <w:szCs w:val="20"/>
        </w:rPr>
      </w:pPr>
    </w:p>
    <w:p w14:paraId="49BF4391" w14:textId="77777777" w:rsidR="00DA5A33" w:rsidRDefault="00DA5A33" w:rsidP="00282A76">
      <w:pPr>
        <w:ind w:right="-1350"/>
        <w:rPr>
          <w:b/>
          <w:sz w:val="20"/>
          <w:szCs w:val="20"/>
        </w:rPr>
      </w:pPr>
    </w:p>
    <w:p w14:paraId="0975E55B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2E8E6AA7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5A4ADF8B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02CF7F55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5FBA2656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8F7DBEB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AC84460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BDC745C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3685DD71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672DA6E9" w14:textId="77777777" w:rsidR="00FE6CA0" w:rsidRDefault="00FE6CA0" w:rsidP="00282A76">
      <w:pPr>
        <w:ind w:right="-1350"/>
        <w:rPr>
          <w:b/>
          <w:sz w:val="20"/>
          <w:szCs w:val="20"/>
        </w:rPr>
      </w:pPr>
    </w:p>
    <w:p w14:paraId="0EE46C48" w14:textId="488D1363" w:rsidR="00282A76" w:rsidRPr="00AD501B" w:rsidRDefault="00282A76" w:rsidP="00282A76">
      <w:pPr>
        <w:ind w:right="-135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Semaine 1</w:t>
      </w:r>
      <w:r w:rsidR="00AE30B0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 (lundi </w:t>
      </w:r>
      <w:r w:rsidR="00AE30B0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 xml:space="preserve">/11– vendredi </w:t>
      </w:r>
      <w:r w:rsidR="00AE30B0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>/11</w:t>
      </w:r>
      <w:r w:rsidRPr="00AD501B">
        <w:rPr>
          <w:b/>
          <w:sz w:val="20"/>
          <w:szCs w:val="20"/>
        </w:rPr>
        <w:t>)</w:t>
      </w:r>
    </w:p>
    <w:p w14:paraId="6C1ABD60" w14:textId="74F37B6E" w:rsidR="00282A76" w:rsidRDefault="00282A76" w:rsidP="00282A76">
      <w:pPr>
        <w:rPr>
          <w:sz w:val="20"/>
          <w:szCs w:val="20"/>
        </w:rPr>
      </w:pPr>
    </w:p>
    <w:p w14:paraId="20E0DAEE" w14:textId="77777777" w:rsidR="00285376" w:rsidRDefault="00285376" w:rsidP="00E24AFC">
      <w:pPr>
        <w:outlineLvl w:val="0"/>
      </w:pPr>
    </w:p>
    <w:p w14:paraId="231EA411" w14:textId="77777777" w:rsidR="00285376" w:rsidRDefault="00285376" w:rsidP="00E24AFC">
      <w:pPr>
        <w:outlineLvl w:val="0"/>
      </w:pPr>
    </w:p>
    <w:p w14:paraId="4B4776C8" w14:textId="4BDEB594" w:rsidR="00E24AFC" w:rsidRPr="00234447" w:rsidRDefault="00E24AFC" w:rsidP="00234447">
      <w:pPr>
        <w:outlineLvl w:val="0"/>
      </w:pPr>
    </w:p>
    <w:p w14:paraId="3AD1D84B" w14:textId="77777777" w:rsidR="00E24AFC" w:rsidRPr="00AD501B" w:rsidRDefault="00E24AFC" w:rsidP="00282A76">
      <w:pPr>
        <w:rPr>
          <w:sz w:val="20"/>
          <w:szCs w:val="20"/>
        </w:rPr>
      </w:pPr>
    </w:p>
    <w:tbl>
      <w:tblPr>
        <w:tblStyle w:val="TableGrid"/>
        <w:tblW w:w="13320" w:type="dxa"/>
        <w:tblInd w:w="85" w:type="dxa"/>
        <w:tblLook w:val="04A0" w:firstRow="1" w:lastRow="0" w:firstColumn="1" w:lastColumn="0" w:noHBand="0" w:noVBand="1"/>
      </w:tblPr>
      <w:tblGrid>
        <w:gridCol w:w="613"/>
        <w:gridCol w:w="1925"/>
        <w:gridCol w:w="1574"/>
        <w:gridCol w:w="2035"/>
        <w:gridCol w:w="2552"/>
        <w:gridCol w:w="2155"/>
        <w:gridCol w:w="2466"/>
      </w:tblGrid>
      <w:tr w:rsidR="00282A76" w:rsidRPr="00AD501B" w14:paraId="40059697" w14:textId="77777777" w:rsidTr="00913520">
        <w:trPr>
          <w:trHeight w:val="521"/>
        </w:trPr>
        <w:tc>
          <w:tcPr>
            <w:tcW w:w="613" w:type="dxa"/>
            <w:shd w:val="clear" w:color="auto" w:fill="D0CECE" w:themeFill="background2" w:themeFillShade="E6"/>
          </w:tcPr>
          <w:p w14:paraId="257B959B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Jour</w:t>
            </w:r>
          </w:p>
        </w:tc>
        <w:tc>
          <w:tcPr>
            <w:tcW w:w="1925" w:type="dxa"/>
            <w:shd w:val="clear" w:color="auto" w:fill="D0CECE" w:themeFill="background2" w:themeFillShade="E6"/>
          </w:tcPr>
          <w:p w14:paraId="112715E8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écrite</w:t>
            </w:r>
          </w:p>
        </w:tc>
        <w:tc>
          <w:tcPr>
            <w:tcW w:w="1574" w:type="dxa"/>
            <w:shd w:val="clear" w:color="auto" w:fill="D0CECE" w:themeFill="background2" w:themeFillShade="E6"/>
          </w:tcPr>
          <w:p w14:paraId="23801A68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Expression orale</w:t>
            </w:r>
          </w:p>
        </w:tc>
        <w:tc>
          <w:tcPr>
            <w:tcW w:w="2035" w:type="dxa"/>
            <w:shd w:val="clear" w:color="auto" w:fill="D0CECE" w:themeFill="background2" w:themeFillShade="E6"/>
          </w:tcPr>
          <w:p w14:paraId="0481D94F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Communication</w:t>
            </w:r>
          </w:p>
          <w:p w14:paraId="047A50CB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Interpersonnelle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37A2BD9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Écoute</w:t>
            </w:r>
          </w:p>
        </w:tc>
        <w:tc>
          <w:tcPr>
            <w:tcW w:w="2155" w:type="dxa"/>
            <w:shd w:val="clear" w:color="auto" w:fill="D0CECE" w:themeFill="background2" w:themeFillShade="E6"/>
          </w:tcPr>
          <w:p w14:paraId="60F11532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Lecture</w:t>
            </w:r>
          </w:p>
        </w:tc>
        <w:tc>
          <w:tcPr>
            <w:tcW w:w="2466" w:type="dxa"/>
            <w:shd w:val="clear" w:color="auto" w:fill="D0CECE" w:themeFill="background2" w:themeFillShade="E6"/>
          </w:tcPr>
          <w:p w14:paraId="1BC7188D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Leçon</w:t>
            </w:r>
          </w:p>
        </w:tc>
      </w:tr>
      <w:tr w:rsidR="00282A76" w:rsidRPr="00AD501B" w14:paraId="2F88D89D" w14:textId="77777777" w:rsidTr="00913520">
        <w:trPr>
          <w:trHeight w:val="991"/>
        </w:trPr>
        <w:tc>
          <w:tcPr>
            <w:tcW w:w="613" w:type="dxa"/>
            <w:shd w:val="clear" w:color="auto" w:fill="D0CECE" w:themeFill="background2" w:themeFillShade="E6"/>
          </w:tcPr>
          <w:p w14:paraId="316EEFA1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925" w:type="dxa"/>
          </w:tcPr>
          <w:p w14:paraId="07EBC5FD" w14:textId="7F29DD37" w:rsidR="00282A76" w:rsidRPr="00C73774" w:rsidRDefault="00282A76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F516DF">
              <w:rPr>
                <w:color w:val="000000" w:themeColor="text1"/>
                <w:sz w:val="20"/>
                <w:szCs w:val="20"/>
              </w:rPr>
              <w:t>Les étudiants font l’exercice 9</w:t>
            </w:r>
            <w:r w:rsidR="00DF7FAB">
              <w:rPr>
                <w:color w:val="000000" w:themeColor="text1"/>
                <w:sz w:val="20"/>
                <w:szCs w:val="20"/>
              </w:rPr>
              <w:t xml:space="preserve"> p. 180</w:t>
            </w:r>
            <w:r w:rsidRPr="00F516DF">
              <w:rPr>
                <w:color w:val="000000" w:themeColor="text1"/>
                <w:sz w:val="20"/>
                <w:szCs w:val="20"/>
              </w:rPr>
              <w:t>, puis créent leurs propres phrases en utilisant le PQP</w:t>
            </w:r>
            <w:r w:rsidR="00DF7FA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74" w:type="dxa"/>
          </w:tcPr>
          <w:p w14:paraId="7B172DDC" w14:textId="2B947427" w:rsidR="00282A76" w:rsidRPr="00C73774" w:rsidRDefault="00282A76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>À l’aide de l’activité 11</w:t>
            </w:r>
            <w:r w:rsidR="00DF7FAB">
              <w:rPr>
                <w:color w:val="FFC000" w:themeColor="accent4"/>
                <w:sz w:val="20"/>
                <w:szCs w:val="20"/>
              </w:rPr>
              <w:t xml:space="preserve"> p. 180</w:t>
            </w:r>
            <w:r>
              <w:rPr>
                <w:color w:val="FFC000" w:themeColor="accent4"/>
                <w:sz w:val="20"/>
                <w:szCs w:val="20"/>
              </w:rPr>
              <w:t xml:space="preserve">, les étudiants utilisent le PQP pour exprimer des regrets au </w:t>
            </w:r>
            <w:r w:rsidR="001C62AE">
              <w:rPr>
                <w:color w:val="FFC000" w:themeColor="accent4"/>
                <w:sz w:val="20"/>
                <w:szCs w:val="20"/>
              </w:rPr>
              <w:t xml:space="preserve">sujet d’un problème global </w:t>
            </w:r>
            <w:r>
              <w:rPr>
                <w:color w:val="FFC000" w:themeColor="accent4"/>
                <w:sz w:val="20"/>
                <w:szCs w:val="20"/>
              </w:rPr>
              <w:t>p. 180</w:t>
            </w:r>
          </w:p>
        </w:tc>
        <w:tc>
          <w:tcPr>
            <w:tcW w:w="2035" w:type="dxa"/>
          </w:tcPr>
          <w:p w14:paraId="43473E8B" w14:textId="77777777" w:rsidR="00282A76" w:rsidRDefault="00282A7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Les étudiants se posent des questions à l’imparfait (non itératif), auxquelles leurs partenaires essaient de répondre au PQP. Ex : Pourquoi tu étais fatiguée hier soir ? -  Parce que j’avais mal dormi la veille.</w:t>
            </w:r>
          </w:p>
          <w:p w14:paraId="1F372A72" w14:textId="77777777" w:rsidR="00282A76" w:rsidRPr="00CE0E57" w:rsidRDefault="00282A7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>
              <w:rPr>
                <w:color w:val="4472C4" w:themeColor="accent5"/>
                <w:sz w:val="20"/>
                <w:szCs w:val="20"/>
              </w:rPr>
              <w:t>Pourquoi tu courais, ce matin ? – Parce que je m’étais réveillée en retard.</w:t>
            </w:r>
          </w:p>
        </w:tc>
        <w:tc>
          <w:tcPr>
            <w:tcW w:w="2552" w:type="dxa"/>
          </w:tcPr>
          <w:p w14:paraId="226429FD" w14:textId="14E7F14D" w:rsidR="00282A76" w:rsidRPr="00444985" w:rsidRDefault="00282A76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734F4B">
              <w:rPr>
                <w:color w:val="FF0000"/>
                <w:sz w:val="20"/>
                <w:szCs w:val="20"/>
              </w:rPr>
              <w:t xml:space="preserve">Les étudiants écoutent des phrases au passé composé </w:t>
            </w:r>
            <w:r>
              <w:rPr>
                <w:color w:val="FFC000" w:themeColor="accent4"/>
                <w:sz w:val="20"/>
                <w:szCs w:val="20"/>
              </w:rPr>
              <w:t>et les transposent au PQP (</w:t>
            </w:r>
            <w:r w:rsidR="00DF7FAB">
              <w:rPr>
                <w:color w:val="FFC000" w:themeColor="accent4"/>
                <w:sz w:val="20"/>
                <w:szCs w:val="20"/>
              </w:rPr>
              <w:t>ressources ci-dessous</w:t>
            </w:r>
            <w:r>
              <w:rPr>
                <w:color w:val="FFC000" w:themeColor="accent4"/>
                <w:sz w:val="20"/>
                <w:szCs w:val="20"/>
              </w:rPr>
              <w:t>).</w:t>
            </w:r>
          </w:p>
        </w:tc>
        <w:tc>
          <w:tcPr>
            <w:tcW w:w="2155" w:type="dxa"/>
          </w:tcPr>
          <w:p w14:paraId="77AB88D4" w14:textId="2120E1D4" w:rsidR="00282A76" w:rsidRPr="00AD501B" w:rsidRDefault="00282A76" w:rsidP="006A41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 culturelle</w:t>
            </w:r>
            <w:r w:rsidR="00DF7FAB">
              <w:rPr>
                <w:sz w:val="20"/>
                <w:szCs w:val="20"/>
              </w:rPr>
              <w:t xml:space="preserve"> sur L’Encyclopédie</w:t>
            </w:r>
            <w:r>
              <w:rPr>
                <w:sz w:val="20"/>
                <w:szCs w:val="20"/>
              </w:rPr>
              <w:t xml:space="preserve">, p. 178 : lecture et </w:t>
            </w:r>
            <w:r w:rsidRPr="00031E22">
              <w:rPr>
                <w:color w:val="4472C4" w:themeColor="accent5"/>
                <w:sz w:val="20"/>
                <w:szCs w:val="20"/>
              </w:rPr>
              <w:t>questions de compréhension</w:t>
            </w:r>
          </w:p>
        </w:tc>
        <w:tc>
          <w:tcPr>
            <w:tcW w:w="2466" w:type="dxa"/>
          </w:tcPr>
          <w:p w14:paraId="0AAD1685" w14:textId="77777777" w:rsidR="00282A76" w:rsidRPr="00734F4B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734F4B">
              <w:rPr>
                <w:color w:val="FF0000"/>
                <w:sz w:val="20"/>
                <w:szCs w:val="20"/>
              </w:rPr>
              <w:t xml:space="preserve">Le plus-que-parfait : </w:t>
            </w:r>
            <w:r>
              <w:rPr>
                <w:color w:val="FF0000"/>
                <w:sz w:val="20"/>
                <w:szCs w:val="20"/>
              </w:rPr>
              <w:t xml:space="preserve">dans </w:t>
            </w:r>
            <w:r w:rsidRPr="00734F4B">
              <w:rPr>
                <w:color w:val="FF0000"/>
                <w:sz w:val="20"/>
                <w:szCs w:val="20"/>
              </w:rPr>
              <w:t>le passé du passé composé</w:t>
            </w:r>
            <w:r>
              <w:rPr>
                <w:color w:val="FF0000"/>
                <w:sz w:val="20"/>
                <w:szCs w:val="20"/>
              </w:rPr>
              <w:t xml:space="preserve"> (formation et aspects)</w:t>
            </w:r>
          </w:p>
          <w:p w14:paraId="2D459634" w14:textId="7777777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734F4B">
              <w:rPr>
                <w:color w:val="FF0000"/>
                <w:sz w:val="20"/>
                <w:szCs w:val="20"/>
              </w:rPr>
              <w:t>L’expression du regret pour une chose ou un état de fait irréparable (contrairement au regret exprimé à l’imparfait)</w:t>
            </w:r>
          </w:p>
          <w:p w14:paraId="61A010F8" w14:textId="7777777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 plus-que-parfait comme temps de l’explication d’une phrase à l’imparfait</w:t>
            </w:r>
          </w:p>
          <w:p w14:paraId="54B7F041" w14:textId="77777777" w:rsidR="00282A76" w:rsidRPr="00AD501B" w:rsidRDefault="00282A76" w:rsidP="006A41B0">
            <w:pPr>
              <w:jc w:val="both"/>
              <w:rPr>
                <w:sz w:val="20"/>
                <w:szCs w:val="20"/>
              </w:rPr>
            </w:pPr>
          </w:p>
        </w:tc>
      </w:tr>
      <w:tr w:rsidR="00282A76" w:rsidRPr="00AD501B" w14:paraId="0F32628F" w14:textId="77777777" w:rsidTr="00913520">
        <w:trPr>
          <w:trHeight w:val="935"/>
        </w:trPr>
        <w:tc>
          <w:tcPr>
            <w:tcW w:w="613" w:type="dxa"/>
            <w:shd w:val="clear" w:color="auto" w:fill="D0CECE" w:themeFill="background2" w:themeFillShade="E6"/>
          </w:tcPr>
          <w:p w14:paraId="2FEAC133" w14:textId="77777777" w:rsidR="00282A76" w:rsidRPr="00AD501B" w:rsidRDefault="00282A76" w:rsidP="006A41B0">
            <w:pPr>
              <w:jc w:val="center"/>
              <w:rPr>
                <w:sz w:val="20"/>
                <w:szCs w:val="20"/>
              </w:rPr>
            </w:pPr>
            <w:r w:rsidRPr="00AD501B">
              <w:rPr>
                <w:sz w:val="20"/>
                <w:szCs w:val="20"/>
              </w:rPr>
              <w:t>Me</w:t>
            </w:r>
          </w:p>
        </w:tc>
        <w:tc>
          <w:tcPr>
            <w:tcW w:w="1925" w:type="dxa"/>
          </w:tcPr>
          <w:p w14:paraId="678B7F4C" w14:textId="77777777" w:rsidR="00282A76" w:rsidRPr="00AD501B" w:rsidRDefault="00282A76" w:rsidP="006A41B0">
            <w:pPr>
              <w:jc w:val="both"/>
              <w:rPr>
                <w:sz w:val="20"/>
                <w:szCs w:val="20"/>
              </w:rPr>
            </w:pPr>
            <w:r w:rsidRPr="00913520">
              <w:rPr>
                <w:color w:val="000000" w:themeColor="text1"/>
                <w:sz w:val="20"/>
                <w:szCs w:val="20"/>
              </w:rPr>
              <w:t>Exercice 2 p. 186</w:t>
            </w:r>
          </w:p>
        </w:tc>
        <w:tc>
          <w:tcPr>
            <w:tcW w:w="1574" w:type="dxa"/>
          </w:tcPr>
          <w:p w14:paraId="6D9F77E6" w14:textId="77777777" w:rsidR="00282A76" w:rsidRPr="00E91A24" w:rsidRDefault="00282A76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E91A24">
              <w:rPr>
                <w:color w:val="4472C4" w:themeColor="accent5"/>
                <w:sz w:val="20"/>
                <w:szCs w:val="20"/>
              </w:rPr>
              <w:t>Activité A p. 187 : les étudiants complètent le texte en discutant le choix du temps le plus approprié</w:t>
            </w:r>
          </w:p>
          <w:p w14:paraId="19C7A4F9" w14:textId="738D9C98" w:rsidR="00282A76" w:rsidRPr="00F22718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35" w:type="dxa"/>
          </w:tcPr>
          <w:p w14:paraId="1B10A606" w14:textId="77777777" w:rsidR="00282A76" w:rsidRPr="00F22718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 w:rsidRPr="00423E05">
              <w:rPr>
                <w:color w:val="FFC000" w:themeColor="accent4"/>
                <w:sz w:val="20"/>
                <w:szCs w:val="20"/>
              </w:rPr>
              <w:t>Les étudiants discutent d’exemples de théories du complot et formulent leur propre définition de cette notion.</w:t>
            </w:r>
          </w:p>
        </w:tc>
        <w:tc>
          <w:tcPr>
            <w:tcW w:w="2552" w:type="dxa"/>
          </w:tcPr>
          <w:p w14:paraId="68BDE52E" w14:textId="2E764FD1" w:rsidR="00282A76" w:rsidRPr="00F22718" w:rsidRDefault="00DF7FAB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Bande-annonce de J’accuse (ressources ci-dessous)</w:t>
            </w:r>
            <w:r w:rsidR="001544FA">
              <w:rPr>
                <w:color w:val="FF0000"/>
                <w:sz w:val="20"/>
                <w:szCs w:val="20"/>
              </w:rPr>
              <w:t xml:space="preserve"> : </w:t>
            </w:r>
            <w:r w:rsidR="00DA5A33">
              <w:rPr>
                <w:color w:val="FF0000"/>
                <w:sz w:val="20"/>
                <w:szCs w:val="20"/>
              </w:rPr>
              <w:t>un lanceur d’alerte du XIXe siècle.</w:t>
            </w:r>
          </w:p>
        </w:tc>
        <w:tc>
          <w:tcPr>
            <w:tcW w:w="2155" w:type="dxa"/>
          </w:tcPr>
          <w:p w14:paraId="2E3AD164" w14:textId="010AE587" w:rsidR="00282A76" w:rsidRPr="00AD501B" w:rsidRDefault="00913520" w:rsidP="006A41B0">
            <w:pPr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</w:t>
            </w:r>
            <w:r w:rsidR="00282A76" w:rsidRPr="00734F4B">
              <w:rPr>
                <w:color w:val="000000" w:themeColor="text1"/>
                <w:sz w:val="20"/>
                <w:szCs w:val="20"/>
              </w:rPr>
              <w:t>e XIXe siècle et l’affaire Dreyfus </w:t>
            </w:r>
            <w:r w:rsidR="00DF7FAB">
              <w:rPr>
                <w:color w:val="000000" w:themeColor="text1"/>
                <w:sz w:val="20"/>
                <w:szCs w:val="20"/>
              </w:rPr>
              <w:t xml:space="preserve">p. 182 </w:t>
            </w:r>
            <w:r w:rsidR="00282A76" w:rsidRPr="00734F4B">
              <w:rPr>
                <w:color w:val="000000" w:themeColor="text1"/>
                <w:sz w:val="20"/>
                <w:szCs w:val="20"/>
              </w:rPr>
              <w:t xml:space="preserve">: </w:t>
            </w:r>
            <w:r w:rsidR="00282A76">
              <w:rPr>
                <w:color w:val="4472C4" w:themeColor="accent5"/>
                <w:sz w:val="20"/>
                <w:szCs w:val="20"/>
              </w:rPr>
              <w:t>jeux de mots + réflexion</w:t>
            </w:r>
          </w:p>
        </w:tc>
        <w:tc>
          <w:tcPr>
            <w:tcW w:w="2466" w:type="dxa"/>
          </w:tcPr>
          <w:p w14:paraId="217FAB31" w14:textId="032A4B7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Passé composé, imparfait, plus-que-parfait : récapitulatif</w:t>
            </w:r>
            <w:r w:rsidR="00913520">
              <w:rPr>
                <w:color w:val="FF0000"/>
                <w:sz w:val="20"/>
                <w:szCs w:val="20"/>
              </w:rPr>
              <w:t xml:space="preserve"> ½</w:t>
            </w:r>
          </w:p>
          <w:p w14:paraId="223B5868" w14:textId="77777777" w:rsidR="00913520" w:rsidRDefault="00913520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9D743AE" w14:textId="7BDDCB67" w:rsidR="00282A76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La critique des médias : complotisme et conspirationnisme</w:t>
            </w:r>
            <w:r w:rsidR="00913520">
              <w:rPr>
                <w:color w:val="FF0000"/>
                <w:sz w:val="20"/>
                <w:szCs w:val="20"/>
              </w:rPr>
              <w:t xml:space="preserve"> 1/2</w:t>
            </w:r>
          </w:p>
          <w:p w14:paraId="124C2BA0" w14:textId="77777777" w:rsidR="00282A76" w:rsidRPr="00F22718" w:rsidRDefault="00282A76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13520" w:rsidRPr="00AD501B" w14:paraId="7EA4E681" w14:textId="77777777" w:rsidTr="00913520">
        <w:trPr>
          <w:trHeight w:val="944"/>
        </w:trPr>
        <w:tc>
          <w:tcPr>
            <w:tcW w:w="613" w:type="dxa"/>
            <w:shd w:val="clear" w:color="auto" w:fill="D0CECE" w:themeFill="background2" w:themeFillShade="E6"/>
          </w:tcPr>
          <w:p w14:paraId="1AFBBBBA" w14:textId="77777777" w:rsidR="00913520" w:rsidRPr="00AD501B" w:rsidRDefault="00913520" w:rsidP="006A4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1925" w:type="dxa"/>
            <w:shd w:val="clear" w:color="auto" w:fill="auto"/>
          </w:tcPr>
          <w:p w14:paraId="465D95C1" w14:textId="6E7C750D" w:rsidR="00913520" w:rsidRPr="00734F4B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913520">
              <w:rPr>
                <w:color w:val="000000" w:themeColor="text1"/>
                <w:sz w:val="20"/>
                <w:szCs w:val="20"/>
              </w:rPr>
              <w:t>Exercice 3 p. 186</w:t>
            </w:r>
          </w:p>
        </w:tc>
        <w:tc>
          <w:tcPr>
            <w:tcW w:w="1574" w:type="dxa"/>
            <w:shd w:val="clear" w:color="auto" w:fill="auto"/>
          </w:tcPr>
          <w:p w14:paraId="0F46D606" w14:textId="68CDDBBE" w:rsidR="00913520" w:rsidRPr="00E91A24" w:rsidRDefault="00913520" w:rsidP="006A41B0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DF7FAB">
              <w:rPr>
                <w:color w:val="4472C4" w:themeColor="accent5"/>
                <w:sz w:val="20"/>
                <w:szCs w:val="20"/>
              </w:rPr>
              <w:t>Activité</w:t>
            </w:r>
            <w:r>
              <w:rPr>
                <w:color w:val="4472C4" w:themeColor="accent5"/>
                <w:sz w:val="20"/>
                <w:szCs w:val="20"/>
              </w:rPr>
              <w:t xml:space="preserve">s B et </w:t>
            </w:r>
            <w:r w:rsidRPr="00DF7FAB">
              <w:rPr>
                <w:color w:val="4472C4" w:themeColor="accent5"/>
                <w:sz w:val="20"/>
                <w:szCs w:val="20"/>
              </w:rPr>
              <w:t>C p. 188</w:t>
            </w:r>
          </w:p>
        </w:tc>
        <w:tc>
          <w:tcPr>
            <w:tcW w:w="2035" w:type="dxa"/>
          </w:tcPr>
          <w:p w14:paraId="576BBCBA" w14:textId="458399A1" w:rsidR="00913520" w:rsidRPr="00DD06DE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C000" w:themeColor="accent4"/>
                <w:sz w:val="20"/>
                <w:szCs w:val="20"/>
              </w:rPr>
              <w:t xml:space="preserve">À l’aide de l’activité 1 p. 192 et Interactions p. 193, les étudiants se posent des questions </w:t>
            </w:r>
            <w:r>
              <w:rPr>
                <w:color w:val="FFC000" w:themeColor="accent4"/>
                <w:sz w:val="20"/>
                <w:szCs w:val="20"/>
              </w:rPr>
              <w:lastRenderedPageBreak/>
              <w:t>sur des dates-clé de leur vie.</w:t>
            </w:r>
          </w:p>
        </w:tc>
        <w:tc>
          <w:tcPr>
            <w:tcW w:w="2552" w:type="dxa"/>
          </w:tcPr>
          <w:p w14:paraId="5B33FD8A" w14:textId="16C06420" w:rsidR="00913520" w:rsidRPr="00DD06DE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Les étudiants visionnent la vidéo </w:t>
            </w:r>
            <w:r w:rsidR="008E104E">
              <w:rPr>
                <w:color w:val="FF0000"/>
                <w:sz w:val="20"/>
                <w:szCs w:val="20"/>
              </w:rPr>
              <w:t>Que faire contre les fake news (ressources ci-dessous)</w:t>
            </w:r>
          </w:p>
        </w:tc>
        <w:tc>
          <w:tcPr>
            <w:tcW w:w="2155" w:type="dxa"/>
          </w:tcPr>
          <w:p w14:paraId="528345E6" w14:textId="10B476C3" w:rsidR="00AC1761" w:rsidRDefault="00AC1761" w:rsidP="00913520">
            <w:pPr>
              <w:jc w:val="both"/>
              <w:rPr>
                <w:color w:val="FFC000" w:themeColor="accent4"/>
                <w:sz w:val="20"/>
                <w:szCs w:val="20"/>
              </w:rPr>
            </w:pPr>
            <w:r>
              <w:rPr>
                <w:sz w:val="20"/>
                <w:szCs w:val="20"/>
              </w:rPr>
              <w:t>En lisant, en écrivant #5</w:t>
            </w:r>
          </w:p>
          <w:p w14:paraId="2DB0E13F" w14:textId="77777777" w:rsidR="00AC1761" w:rsidRDefault="00AC1761" w:rsidP="00913520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  <w:p w14:paraId="16C58E39" w14:textId="111D5775" w:rsidR="00913520" w:rsidRPr="00DD06DE" w:rsidRDefault="00913520" w:rsidP="00913520">
            <w:pPr>
              <w:jc w:val="both"/>
              <w:rPr>
                <w:color w:val="FFC000" w:themeColor="accent4"/>
                <w:sz w:val="20"/>
                <w:szCs w:val="20"/>
              </w:rPr>
            </w:pPr>
            <w:r w:rsidRPr="00DD06DE">
              <w:rPr>
                <w:color w:val="FFC000" w:themeColor="accent4"/>
                <w:sz w:val="20"/>
                <w:szCs w:val="20"/>
              </w:rPr>
              <w:t xml:space="preserve">Exercice 1 p. 185 : analyse des temps employés </w:t>
            </w:r>
          </w:p>
          <w:p w14:paraId="2B8D4D8B" w14:textId="3FD7DDFB" w:rsidR="00913520" w:rsidRPr="00DD06DE" w:rsidRDefault="00913520" w:rsidP="006A41B0">
            <w:pPr>
              <w:jc w:val="both"/>
              <w:rPr>
                <w:color w:val="FFC000" w:themeColor="accent4"/>
                <w:sz w:val="20"/>
                <w:szCs w:val="20"/>
              </w:rPr>
            </w:pPr>
          </w:p>
        </w:tc>
        <w:tc>
          <w:tcPr>
            <w:tcW w:w="2466" w:type="dxa"/>
          </w:tcPr>
          <w:p w14:paraId="4C56A027" w14:textId="5A286173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Passé composé, imparfait, plus-que-parfait : récapitulatif 1/2</w:t>
            </w:r>
          </w:p>
          <w:p w14:paraId="5A2F6A11" w14:textId="68050097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1A2D5828" w14:textId="594E7CA0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La critique des médias : complotisme et conspirationnisme 2/2</w:t>
            </w:r>
          </w:p>
          <w:p w14:paraId="22F488B5" w14:textId="77777777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7B8CC6B7" w14:textId="19390A59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C4ECA3B" w14:textId="094669C5" w:rsidR="00913520" w:rsidRDefault="00913520" w:rsidP="0091352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Les dates</w:t>
            </w:r>
          </w:p>
          <w:p w14:paraId="68BB908A" w14:textId="77777777" w:rsidR="00913520" w:rsidRDefault="00913520" w:rsidP="006A41B0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90EFA23" w14:textId="77777777" w:rsidR="001544FA" w:rsidRDefault="001544FA" w:rsidP="001544FA">
      <w:pPr>
        <w:tabs>
          <w:tab w:val="left" w:pos="1720"/>
        </w:tabs>
      </w:pPr>
    </w:p>
    <w:p w14:paraId="64CA8AFF" w14:textId="2E9F071B" w:rsidR="006F02A2" w:rsidRDefault="001544FA" w:rsidP="001544FA">
      <w:pPr>
        <w:tabs>
          <w:tab w:val="left" w:pos="1720"/>
        </w:tabs>
      </w:pPr>
      <w:r>
        <w:t>Ressources</w:t>
      </w:r>
    </w:p>
    <w:p w14:paraId="25E060FD" w14:textId="2BF59D02" w:rsidR="001544FA" w:rsidRDefault="001544FA" w:rsidP="001544FA">
      <w:pPr>
        <w:tabs>
          <w:tab w:val="left" w:pos="1720"/>
        </w:tabs>
      </w:pPr>
    </w:p>
    <w:p w14:paraId="08951A11" w14:textId="4C04DDDF" w:rsidR="001544FA" w:rsidRDefault="008E104E" w:rsidP="001544FA">
      <w:pPr>
        <w:tabs>
          <w:tab w:val="left" w:pos="1720"/>
        </w:tabs>
      </w:pPr>
      <w:hyperlink r:id="rId23" w:history="1">
        <w:r w:rsidR="001544FA" w:rsidRPr="001544FA">
          <w:rPr>
            <w:rStyle w:val="Hyperlink"/>
          </w:rPr>
          <w:t xml:space="preserve">Du </w:t>
        </w:r>
        <w:r>
          <w:rPr>
            <w:rStyle w:val="Hyperlink"/>
          </w:rPr>
          <w:t xml:space="preserve">passé </w:t>
        </w:r>
        <w:proofErr w:type="gramStart"/>
        <w:r>
          <w:rPr>
            <w:rStyle w:val="Hyperlink"/>
          </w:rPr>
          <w:t xml:space="preserve">composé </w:t>
        </w:r>
        <w:r w:rsidR="001544FA" w:rsidRPr="001544FA">
          <w:rPr>
            <w:rStyle w:val="Hyperlink"/>
          </w:rPr>
          <w:t xml:space="preserve"> au</w:t>
        </w:r>
        <w:proofErr w:type="gramEnd"/>
        <w:r w:rsidR="001544FA" w:rsidRPr="001544FA">
          <w:rPr>
            <w:rStyle w:val="Hyperlink"/>
          </w:rPr>
          <w:t xml:space="preserve"> </w:t>
        </w:r>
        <w:r>
          <w:rPr>
            <w:rStyle w:val="Hyperlink"/>
          </w:rPr>
          <w:t>plus-que-parfait</w:t>
        </w:r>
      </w:hyperlink>
    </w:p>
    <w:p w14:paraId="77D2D1D0" w14:textId="04B93E7F" w:rsidR="001544FA" w:rsidRDefault="008E104E" w:rsidP="001544FA">
      <w:pPr>
        <w:tabs>
          <w:tab w:val="left" w:pos="1720"/>
        </w:tabs>
      </w:pPr>
      <w:hyperlink r:id="rId24" w:history="1">
        <w:r w:rsidR="001544FA" w:rsidRPr="001544FA">
          <w:rPr>
            <w:rStyle w:val="Hyperlink"/>
          </w:rPr>
          <w:t>Bande-annonce de J’accuse</w:t>
        </w:r>
      </w:hyperlink>
    </w:p>
    <w:p w14:paraId="51638728" w14:textId="17FFEC1B" w:rsidR="008E104E" w:rsidRDefault="008E104E" w:rsidP="008E104E">
      <w:hyperlink r:id="rId25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Que faire contre les fake news ?</w:t>
        </w:r>
      </w:hyperlink>
    </w:p>
    <w:p w14:paraId="50118A45" w14:textId="6DCDE1B6" w:rsidR="008E104E" w:rsidRDefault="008E104E" w:rsidP="008E104E">
      <w:pPr>
        <w:rPr>
          <w:lang w:val="en-US"/>
        </w:rPr>
      </w:pPr>
      <w:r>
        <w:fldChar w:fldCharType="begin"/>
      </w:r>
      <w:r>
        <w:instrText xml:space="preserve"> HYPERLINK "https://docs.google.com/document/d/1ODOIX_wkEaSJxO321PGXGk9w3UFwfIO1FE7rfqrhQeQ/edit?usp=sharing" </w:instrText>
      </w:r>
      <w:r>
        <w:fldChar w:fldCharType="separate"/>
      </w:r>
      <w:r>
        <w:rPr>
          <w:rStyle w:val="Hyperlink"/>
          <w:rFonts w:ascii="Roboto" w:hAnsi="Roboto"/>
          <w:color w:val="03335F"/>
          <w:sz w:val="23"/>
          <w:szCs w:val="23"/>
          <w:u w:val="none"/>
        </w:rPr>
        <w:t>Questionnaire sur la vidéo</w:t>
      </w:r>
      <w:r>
        <w:fldChar w:fldCharType="end"/>
      </w:r>
    </w:p>
    <w:p w14:paraId="27CAF91C" w14:textId="77777777" w:rsidR="00FE6CA0" w:rsidRDefault="00FE6CA0" w:rsidP="001544FA">
      <w:pPr>
        <w:tabs>
          <w:tab w:val="left" w:pos="1720"/>
        </w:tabs>
      </w:pPr>
    </w:p>
    <w:p w14:paraId="7728B78F" w14:textId="5D6932B4" w:rsidR="001544FA" w:rsidRDefault="001544FA" w:rsidP="001544FA">
      <w:pPr>
        <w:tabs>
          <w:tab w:val="left" w:pos="1720"/>
        </w:tabs>
      </w:pPr>
      <w:r>
        <w:t>En plus</w:t>
      </w:r>
    </w:p>
    <w:p w14:paraId="03922409" w14:textId="187D1FEC" w:rsidR="001544FA" w:rsidRDefault="001544FA" w:rsidP="001544FA">
      <w:pPr>
        <w:tabs>
          <w:tab w:val="left" w:pos="1720"/>
        </w:tabs>
      </w:pPr>
    </w:p>
    <w:p w14:paraId="133E727C" w14:textId="54550950" w:rsidR="001544FA" w:rsidRDefault="008E104E" w:rsidP="001544FA">
      <w:pPr>
        <w:tabs>
          <w:tab w:val="left" w:pos="1720"/>
        </w:tabs>
      </w:pPr>
      <w:hyperlink r:id="rId26" w:history="1">
        <w:proofErr w:type="spellStart"/>
        <w:r w:rsidR="001544FA" w:rsidRPr="001544FA">
          <w:rPr>
            <w:rStyle w:val="Hyperlink"/>
          </w:rPr>
          <w:t>Decodex</w:t>
        </w:r>
        <w:proofErr w:type="spellEnd"/>
        <w:r w:rsidR="001544FA" w:rsidRPr="001544FA">
          <w:rPr>
            <w:rStyle w:val="Hyperlink"/>
          </w:rPr>
          <w:t xml:space="preserve">, l’outil de </w:t>
        </w:r>
        <w:proofErr w:type="spellStart"/>
        <w:r w:rsidR="001544FA" w:rsidRPr="001544FA">
          <w:rPr>
            <w:rStyle w:val="Hyperlink"/>
          </w:rPr>
          <w:t>fact</w:t>
        </w:r>
        <w:proofErr w:type="spellEnd"/>
        <w:r w:rsidR="001544FA" w:rsidRPr="001544FA">
          <w:rPr>
            <w:rStyle w:val="Hyperlink"/>
          </w:rPr>
          <w:t>-checking du Monde</w:t>
        </w:r>
      </w:hyperlink>
    </w:p>
    <w:p w14:paraId="187C2A8C" w14:textId="77777777" w:rsidR="008E104E" w:rsidRDefault="008E104E" w:rsidP="008E104E">
      <w:pPr>
        <w:rPr>
          <w:lang w:val="en-US"/>
        </w:rPr>
      </w:pPr>
      <w:r>
        <w:rPr>
          <w:rFonts w:ascii="Roboto" w:hAnsi="Roboto"/>
          <w:color w:val="495057"/>
          <w:sz w:val="23"/>
          <w:szCs w:val="23"/>
          <w:shd w:val="clear" w:color="auto" w:fill="FFFFFF"/>
        </w:rPr>
        <w:t>C</w:t>
      </w:r>
      <w:hyperlink r:id="rId27" w:history="1"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harlotte </w:t>
        </w:r>
        <w:proofErr w:type="gramStart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>Corday:</w:t>
        </w:r>
        <w:proofErr w:type="gramEnd"/>
        <w:r>
          <w:rPr>
            <w:rStyle w:val="Hyperlink"/>
            <w:rFonts w:ascii="Roboto" w:hAnsi="Roboto"/>
            <w:color w:val="03335F"/>
            <w:sz w:val="23"/>
            <w:szCs w:val="23"/>
            <w:u w:val="none"/>
          </w:rPr>
          <w:t xml:space="preserve"> martyr ou démon ?</w:t>
        </w:r>
      </w:hyperlink>
    </w:p>
    <w:p w14:paraId="5D5311EF" w14:textId="4E697662" w:rsidR="001544FA" w:rsidRDefault="001544FA" w:rsidP="001544FA">
      <w:pPr>
        <w:tabs>
          <w:tab w:val="left" w:pos="1720"/>
        </w:tabs>
      </w:pPr>
    </w:p>
    <w:p w14:paraId="3EEF5BFA" w14:textId="150CDC62" w:rsidR="00DB38CB" w:rsidRDefault="00DB38CB" w:rsidP="001544FA">
      <w:pPr>
        <w:tabs>
          <w:tab w:val="left" w:pos="1720"/>
        </w:tabs>
      </w:pP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296F4BA2" wp14:editId="1BB2D6C7">
            <wp:extent cx="3246539" cy="4143846"/>
            <wp:effectExtent l="0" t="0" r="5080" b="0"/>
            <wp:docPr id="10" name="Picture 10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book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190" cy="415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E852" w14:textId="2F3199C9" w:rsidR="00DB38CB" w:rsidRDefault="00DB38CB" w:rsidP="001544FA">
      <w:pPr>
        <w:tabs>
          <w:tab w:val="left" w:pos="1720"/>
        </w:tabs>
      </w:pPr>
    </w:p>
    <w:p w14:paraId="1CE58193" w14:textId="2BA897CE" w:rsidR="00DB38CB" w:rsidRDefault="00DB38CB" w:rsidP="001544FA">
      <w:pPr>
        <w:tabs>
          <w:tab w:val="left" w:pos="1720"/>
        </w:tabs>
      </w:pPr>
    </w:p>
    <w:p w14:paraId="7DD48489" w14:textId="5CED7FA4" w:rsidR="00DB38CB" w:rsidRDefault="00DB38CB" w:rsidP="001544FA">
      <w:pPr>
        <w:tabs>
          <w:tab w:val="left" w:pos="1720"/>
        </w:tabs>
      </w:pPr>
    </w:p>
    <w:p w14:paraId="1E46AACB" w14:textId="5BF14263" w:rsidR="00DB38CB" w:rsidRDefault="00DB38CB" w:rsidP="001544FA">
      <w:pPr>
        <w:tabs>
          <w:tab w:val="left" w:pos="1720"/>
        </w:tabs>
      </w:pP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1CCF9D9C" wp14:editId="63DE22FD">
            <wp:extent cx="4444842" cy="5419288"/>
            <wp:effectExtent l="0" t="0" r="635" b="3810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322" cy="542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CC12E" w14:textId="77777777" w:rsidR="00DB38CB" w:rsidRDefault="00DB38CB" w:rsidP="001544FA">
      <w:pPr>
        <w:tabs>
          <w:tab w:val="left" w:pos="1720"/>
        </w:tabs>
      </w:pPr>
    </w:p>
    <w:p w14:paraId="3216D1D1" w14:textId="2946A467" w:rsidR="004E26B9" w:rsidRDefault="00DA5A33" w:rsidP="001544FA">
      <w:pPr>
        <w:tabs>
          <w:tab w:val="left" w:pos="1720"/>
        </w:tabs>
      </w:pPr>
      <w:r>
        <w:lastRenderedPageBreak/>
        <w:t>Activité d’analyse critique autour de l’assassinat de Marat et de la présentation de Charlotte Corday : le point de vue jo</w:t>
      </w:r>
      <w:r w:rsidR="004E26B9">
        <w:t>urnalistique, le regard artistique</w:t>
      </w:r>
      <w:r w:rsidR="00326D41">
        <w:t xml:space="preserve"> (tableaux pages suivantes)</w:t>
      </w:r>
      <w:r w:rsidR="00DB38CB">
        <w:t> :</w:t>
      </w:r>
    </w:p>
    <w:p w14:paraId="060F0ECD" w14:textId="40533960" w:rsidR="00DB38CB" w:rsidRDefault="004E26B9" w:rsidP="001544FA">
      <w:pPr>
        <w:tabs>
          <w:tab w:val="left" w:pos="1720"/>
        </w:tabs>
      </w:pPr>
      <w:r>
        <w:rPr>
          <w:noProof/>
        </w:rPr>
        <w:drawing>
          <wp:inline distT="0" distB="0" distL="0" distR="0" wp14:anchorId="7B28853D" wp14:editId="16B0F9BE">
            <wp:extent cx="2136246" cy="2907557"/>
            <wp:effectExtent l="0" t="0" r="0" b="1270"/>
            <wp:docPr id="4" name="Picture 4" descr="A picture containing person, indoor, man, wo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13 at 12.16.1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880" cy="294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37EA35" wp14:editId="73760816">
            <wp:extent cx="2240262" cy="2908300"/>
            <wp:effectExtent l="0" t="0" r="0" b="0"/>
            <wp:docPr id="5" name="Picture 5" descr="A picture containing indoor, sitting, table,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13 at 12.15.58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467" cy="29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3831A" w14:textId="54EC3DE3" w:rsidR="004E26B9" w:rsidRDefault="004E26B9" w:rsidP="001544FA">
      <w:pPr>
        <w:tabs>
          <w:tab w:val="left" w:pos="1720"/>
        </w:tabs>
      </w:pPr>
      <w:r>
        <w:rPr>
          <w:noProof/>
        </w:rPr>
        <w:lastRenderedPageBreak/>
        <w:drawing>
          <wp:inline distT="0" distB="0" distL="0" distR="0" wp14:anchorId="10D914E2" wp14:editId="085E7E7C">
            <wp:extent cx="3877441" cy="2959100"/>
            <wp:effectExtent l="0" t="0" r="0" b="0"/>
            <wp:docPr id="8" name="Picture 8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13 at 12.16.3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671" cy="297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A742D8" wp14:editId="27091E8A">
            <wp:extent cx="3748193" cy="2959100"/>
            <wp:effectExtent l="0" t="0" r="0" b="0"/>
            <wp:docPr id="7" name="Picture 7" descr="A group of people performing on stage in front of a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6-13 at 12.16.25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675" cy="296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EFAC" w14:textId="5047342A" w:rsidR="001544FA" w:rsidRDefault="004E26B9" w:rsidP="001544FA">
      <w:pPr>
        <w:tabs>
          <w:tab w:val="left" w:pos="1720"/>
        </w:tabs>
      </w:pPr>
      <w:r>
        <w:rPr>
          <w:noProof/>
        </w:rPr>
        <w:drawing>
          <wp:inline distT="0" distB="0" distL="0" distR="0" wp14:anchorId="56A9080C" wp14:editId="3C011644">
            <wp:extent cx="3144183" cy="2819400"/>
            <wp:effectExtent l="0" t="0" r="5715" b="0"/>
            <wp:docPr id="6" name="Picture 6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13 at 12.16.20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974" cy="283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4FA" w:rsidSect="008E3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560C"/>
    <w:multiLevelType w:val="hybridMultilevel"/>
    <w:tmpl w:val="2536EF68"/>
    <w:lvl w:ilvl="0" w:tplc="5F6AB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E18BF"/>
    <w:multiLevelType w:val="hybridMultilevel"/>
    <w:tmpl w:val="DE087510"/>
    <w:lvl w:ilvl="0" w:tplc="35243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22E71"/>
    <w:multiLevelType w:val="hybridMultilevel"/>
    <w:tmpl w:val="D986A386"/>
    <w:lvl w:ilvl="0" w:tplc="4FEECE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408CA"/>
    <w:multiLevelType w:val="hybridMultilevel"/>
    <w:tmpl w:val="B002C052"/>
    <w:lvl w:ilvl="0" w:tplc="841220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916337">
    <w:abstractNumId w:val="1"/>
  </w:num>
  <w:num w:numId="2" w16cid:durableId="1588416996">
    <w:abstractNumId w:val="3"/>
  </w:num>
  <w:num w:numId="3" w16cid:durableId="1775784268">
    <w:abstractNumId w:val="0"/>
  </w:num>
  <w:num w:numId="4" w16cid:durableId="2113553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FE"/>
    <w:rsid w:val="000B5E7E"/>
    <w:rsid w:val="000D733E"/>
    <w:rsid w:val="001314B6"/>
    <w:rsid w:val="00134E49"/>
    <w:rsid w:val="001544FA"/>
    <w:rsid w:val="00163BDF"/>
    <w:rsid w:val="001A0787"/>
    <w:rsid w:val="001A77B9"/>
    <w:rsid w:val="001C62AE"/>
    <w:rsid w:val="0020076D"/>
    <w:rsid w:val="0020697F"/>
    <w:rsid w:val="00217B04"/>
    <w:rsid w:val="00234447"/>
    <w:rsid w:val="00282A76"/>
    <w:rsid w:val="00285376"/>
    <w:rsid w:val="002E2614"/>
    <w:rsid w:val="002E3D8A"/>
    <w:rsid w:val="002F1805"/>
    <w:rsid w:val="00307EAF"/>
    <w:rsid w:val="003210B9"/>
    <w:rsid w:val="00326D41"/>
    <w:rsid w:val="0033256B"/>
    <w:rsid w:val="003443B6"/>
    <w:rsid w:val="00347C66"/>
    <w:rsid w:val="00393094"/>
    <w:rsid w:val="003A6A3C"/>
    <w:rsid w:val="00444985"/>
    <w:rsid w:val="004B7980"/>
    <w:rsid w:val="004C108C"/>
    <w:rsid w:val="004E13F5"/>
    <w:rsid w:val="004E1CB4"/>
    <w:rsid w:val="004E26B9"/>
    <w:rsid w:val="00500C4F"/>
    <w:rsid w:val="00505EC3"/>
    <w:rsid w:val="00537830"/>
    <w:rsid w:val="00571D95"/>
    <w:rsid w:val="00610C27"/>
    <w:rsid w:val="0063184C"/>
    <w:rsid w:val="006454AB"/>
    <w:rsid w:val="00664FBE"/>
    <w:rsid w:val="00684AB8"/>
    <w:rsid w:val="006B3A69"/>
    <w:rsid w:val="006D402D"/>
    <w:rsid w:val="006F02A2"/>
    <w:rsid w:val="006F26CE"/>
    <w:rsid w:val="007131D3"/>
    <w:rsid w:val="007549A9"/>
    <w:rsid w:val="0078463D"/>
    <w:rsid w:val="007B36A7"/>
    <w:rsid w:val="007E7948"/>
    <w:rsid w:val="00807424"/>
    <w:rsid w:val="00846D99"/>
    <w:rsid w:val="0085534B"/>
    <w:rsid w:val="00863873"/>
    <w:rsid w:val="00871EE1"/>
    <w:rsid w:val="008A108B"/>
    <w:rsid w:val="008B72D7"/>
    <w:rsid w:val="008C4C31"/>
    <w:rsid w:val="008C4CE9"/>
    <w:rsid w:val="008D7C50"/>
    <w:rsid w:val="008E104E"/>
    <w:rsid w:val="008E3DFE"/>
    <w:rsid w:val="00905C6E"/>
    <w:rsid w:val="00913520"/>
    <w:rsid w:val="009356AD"/>
    <w:rsid w:val="00956ABD"/>
    <w:rsid w:val="00960C77"/>
    <w:rsid w:val="0099700E"/>
    <w:rsid w:val="009A01EF"/>
    <w:rsid w:val="009A0F19"/>
    <w:rsid w:val="009A1FA0"/>
    <w:rsid w:val="009C2507"/>
    <w:rsid w:val="009C51DC"/>
    <w:rsid w:val="009F3ACB"/>
    <w:rsid w:val="00A003AC"/>
    <w:rsid w:val="00A262A0"/>
    <w:rsid w:val="00A72BB9"/>
    <w:rsid w:val="00AA40DE"/>
    <w:rsid w:val="00AC1761"/>
    <w:rsid w:val="00AE30B0"/>
    <w:rsid w:val="00B06FCA"/>
    <w:rsid w:val="00B33217"/>
    <w:rsid w:val="00B36396"/>
    <w:rsid w:val="00C25766"/>
    <w:rsid w:val="00C25E85"/>
    <w:rsid w:val="00C325C8"/>
    <w:rsid w:val="00C61607"/>
    <w:rsid w:val="00C73774"/>
    <w:rsid w:val="00CC346B"/>
    <w:rsid w:val="00CE0E57"/>
    <w:rsid w:val="00CE52AB"/>
    <w:rsid w:val="00CE6671"/>
    <w:rsid w:val="00CF5309"/>
    <w:rsid w:val="00D108C1"/>
    <w:rsid w:val="00D117D0"/>
    <w:rsid w:val="00DA5A33"/>
    <w:rsid w:val="00DB38CB"/>
    <w:rsid w:val="00DB4FF0"/>
    <w:rsid w:val="00DD276B"/>
    <w:rsid w:val="00DF7FAB"/>
    <w:rsid w:val="00E24AFC"/>
    <w:rsid w:val="00E62C74"/>
    <w:rsid w:val="00E70F8D"/>
    <w:rsid w:val="00E86B70"/>
    <w:rsid w:val="00EC24B5"/>
    <w:rsid w:val="00EC5337"/>
    <w:rsid w:val="00EC7911"/>
    <w:rsid w:val="00ED4375"/>
    <w:rsid w:val="00EE5BD1"/>
    <w:rsid w:val="00EF4481"/>
    <w:rsid w:val="00F22212"/>
    <w:rsid w:val="00F26D94"/>
    <w:rsid w:val="00F75FF9"/>
    <w:rsid w:val="00FD64C8"/>
    <w:rsid w:val="00FE6CA0"/>
    <w:rsid w:val="00FF3953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376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E3DFE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3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2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4B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C4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4F"/>
    <w:rPr>
      <w:rFonts w:ascii="Times New Roman" w:hAnsi="Times New Roman" w:cs="Times New Roman"/>
      <w:sz w:val="18"/>
      <w:szCs w:val="18"/>
      <w:lang w:val="fr-FR"/>
    </w:rPr>
  </w:style>
  <w:style w:type="character" w:styleId="UnresolvedMention">
    <w:name w:val="Unresolved Mention"/>
    <w:basedOn w:val="DefaultParagraphFont"/>
    <w:uiPriority w:val="99"/>
    <w:rsid w:val="00A262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5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odcastfrancaisfacile.com/podcast/passe-compose-imparfait.html" TargetMode="External"/><Relationship Id="rId18" Type="http://schemas.openxmlformats.org/officeDocument/2006/relationships/hyperlink" Target="https://vimeo.com/144135323" TargetMode="External"/><Relationship Id="rId26" Type="http://schemas.openxmlformats.org/officeDocument/2006/relationships/hyperlink" Target="https://www.lemonde.fr/les-decodeurs/article/2017/02/03/decodex-notre-kit-pour-verifier-l-information-a-destination-des-enseignants-et-des-autres_5074257_4355770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34" Type="http://schemas.openxmlformats.org/officeDocument/2006/relationships/image" Target="media/image10.png"/><Relationship Id="rId7" Type="http://schemas.openxmlformats.org/officeDocument/2006/relationships/hyperlink" Target="https://docs.google.com/document/d/1Xi0247GxE51FDwMUL4iCeImviNUPeaDQJlwiXPwIbn8/edit?usp=sharing" TargetMode="External"/><Relationship Id="rId12" Type="http://schemas.openxmlformats.org/officeDocument/2006/relationships/hyperlink" Target="https://www.podcastfrancaisfacile.com/podcast/passe-compose-vs-imparfait.html" TargetMode="External"/><Relationship Id="rId17" Type="http://schemas.openxmlformats.org/officeDocument/2006/relationships/hyperlink" Target="https://www.rollingstone.fr/presstalis-quel-avenir-pour-la-presse-papier/" TargetMode="External"/><Relationship Id="rId25" Type="http://schemas.openxmlformats.org/officeDocument/2006/relationships/hyperlink" Target="https://www.youtube.com/watch?v=7OxAZFwSgW4" TargetMode="External"/><Relationship Id="rId33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ODOIX_wkEaSJxO321PGXGk9w3UFwfIO1FE7rfqrhQeQ/edit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hyperlink" Target="https://www.herodote.net/3_fevrier_1468-evenement-14680203.php" TargetMode="External"/><Relationship Id="rId11" Type="http://schemas.openxmlformats.org/officeDocument/2006/relationships/hyperlink" Target="https://vimeo.com/144135323" TargetMode="External"/><Relationship Id="rId24" Type="http://schemas.openxmlformats.org/officeDocument/2006/relationships/hyperlink" Target="https://www.youtube.com/watch?v=HcRpwG6Nl8g" TargetMode="External"/><Relationship Id="rId32" Type="http://schemas.openxmlformats.org/officeDocument/2006/relationships/image" Target="media/image8.png"/><Relationship Id="rId5" Type="http://schemas.openxmlformats.org/officeDocument/2006/relationships/hyperlink" Target="https://www.youtube.com/watch?time_continue=84&amp;v=2OsIvR30zOQ&amp;feature=emb_title" TargetMode="External"/><Relationship Id="rId15" Type="http://schemas.openxmlformats.org/officeDocument/2006/relationships/hyperlink" Target="https://www.youtube.com/watch?v=7OxAZFwSgW4&amp;feature=emb_title" TargetMode="External"/><Relationship Id="rId23" Type="http://schemas.openxmlformats.org/officeDocument/2006/relationships/hyperlink" Target="https://www.podcastfrancaisfacile.com/podcast/plusqueparfait-exercice.html" TargetMode="External"/><Relationship Id="rId28" Type="http://schemas.openxmlformats.org/officeDocument/2006/relationships/image" Target="media/image4.png"/><Relationship Id="rId36" Type="http://schemas.openxmlformats.org/officeDocument/2006/relationships/theme" Target="theme/theme1.xml"/><Relationship Id="rId10" Type="http://schemas.openxmlformats.org/officeDocument/2006/relationships/hyperlink" Target="https://docs.google.com/document/d/1R_m74nArat8wYHxbSKpq9j4eHHHx4A13JDfJHsXad5k/edit" TargetMode="External"/><Relationship Id="rId19" Type="http://schemas.openxmlformats.org/officeDocument/2006/relationships/hyperlink" Target="https://histoire-image.org/fr/etudes/ere-nouvelle-presse-debut-revolution" TargetMode="External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vDn4tf0-CpI&amp;feature=emb_title" TargetMode="External"/><Relationship Id="rId14" Type="http://schemas.openxmlformats.org/officeDocument/2006/relationships/hyperlink" Target="https://docs.google.com/document/d/1oTAA4l6S0aZ7jyq_H30exnh6lWNQx-vFCc1-Jx7LWo4/edit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bibliobs.nouvelobs.com/idees/20180706.OBS9309/elisabeth-de-fontenay-raconte-charlotte-corday-j-ai-une-secrete-passion-pour-l-assassinat-politique.html" TargetMode="External"/><Relationship Id="rId30" Type="http://schemas.openxmlformats.org/officeDocument/2006/relationships/image" Target="media/image6.png"/><Relationship Id="rId35" Type="http://schemas.openxmlformats.org/officeDocument/2006/relationships/fontTable" Target="fontTable.xml"/><Relationship Id="rId8" Type="http://schemas.openxmlformats.org/officeDocument/2006/relationships/hyperlink" Target="https://www.youtube.com/watch?time_continue=1&amp;v=db_XBgSyi44&amp;feature=emb_ti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Suaudeau</dc:creator>
  <cp:keywords/>
  <dc:description/>
  <cp:lastModifiedBy>Julien Suaudeau</cp:lastModifiedBy>
  <cp:revision>30</cp:revision>
  <dcterms:created xsi:type="dcterms:W3CDTF">2021-06-04T18:19:00Z</dcterms:created>
  <dcterms:modified xsi:type="dcterms:W3CDTF">2022-06-30T13:14:00Z</dcterms:modified>
</cp:coreProperties>
</file>