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C628" w14:textId="6DE786A5" w:rsidR="16D57804" w:rsidRPr="00DD630C" w:rsidRDefault="16D57804" w:rsidP="6572A209">
      <w:pPr>
        <w:jc w:val="center"/>
        <w:rPr>
          <w:rFonts w:ascii="Times New Roman" w:hAnsi="Times New Roman" w:cs="Times New Roman"/>
          <w:b/>
          <w:bCs/>
        </w:rPr>
      </w:pPr>
      <w:r w:rsidRPr="00DD630C">
        <w:rPr>
          <w:rFonts w:ascii="Times New Roman" w:hAnsi="Times New Roman" w:cs="Times New Roman"/>
          <w:b/>
          <w:bCs/>
        </w:rPr>
        <w:t>Trauma and S</w:t>
      </w:r>
      <w:r w:rsidR="6572A209" w:rsidRPr="00DD630C">
        <w:rPr>
          <w:rFonts w:ascii="Times New Roman" w:hAnsi="Times New Roman" w:cs="Times New Roman"/>
          <w:b/>
          <w:bCs/>
        </w:rPr>
        <w:t>ocial Work Practice Vignette</w:t>
      </w:r>
    </w:p>
    <w:p w14:paraId="0ABCA813" w14:textId="0E287BE2" w:rsidR="00EF735E" w:rsidRPr="00DD630C" w:rsidRDefault="001923D9">
      <w:pPr>
        <w:rPr>
          <w:rStyle w:val="normaltextrun"/>
          <w:rFonts w:ascii="Times New Roman" w:hAnsi="Times New Roman" w:cs="Times New Roman"/>
        </w:rPr>
      </w:pPr>
      <w:r w:rsidRPr="00DD630C">
        <w:rPr>
          <w:rStyle w:val="normaltextrun"/>
          <w:rFonts w:ascii="Times New Roman" w:hAnsi="Times New Roman" w:cs="Times New Roman"/>
        </w:rPr>
        <w:t xml:space="preserve">Philadelphia is a city in the </w:t>
      </w:r>
      <w:r w:rsidR="0150B00D" w:rsidRPr="00DD630C">
        <w:rPr>
          <w:rStyle w:val="normaltextrun"/>
          <w:rFonts w:ascii="Times New Roman" w:hAnsi="Times New Roman" w:cs="Times New Roman"/>
        </w:rPr>
        <w:t>n</w:t>
      </w:r>
      <w:r w:rsidRPr="00DD630C">
        <w:rPr>
          <w:rStyle w:val="normaltextrun"/>
          <w:rFonts w:ascii="Times New Roman" w:hAnsi="Times New Roman" w:cs="Times New Roman"/>
        </w:rPr>
        <w:t>ortheast of the United States with a population of roughly 1.5 million people. Census data indicate the city is comprised of 42% African</w:t>
      </w:r>
      <w:r w:rsidR="09337E69" w:rsidRPr="00DD630C">
        <w:rPr>
          <w:rStyle w:val="normaltextrun"/>
          <w:rFonts w:ascii="Times New Roman" w:hAnsi="Times New Roman" w:cs="Times New Roman"/>
        </w:rPr>
        <w:t xml:space="preserve"> </w:t>
      </w:r>
      <w:r w:rsidRPr="00DD630C">
        <w:rPr>
          <w:rStyle w:val="normaltextrun"/>
          <w:rFonts w:ascii="Times New Roman" w:hAnsi="Times New Roman" w:cs="Times New Roman"/>
        </w:rPr>
        <w:t>American or Black persons, and another 34% of persons are White</w:t>
      </w:r>
      <w:r w:rsidR="49B04C75" w:rsidRPr="00DD630C">
        <w:rPr>
          <w:rStyle w:val="normaltextrun"/>
          <w:rFonts w:ascii="Times New Roman" w:hAnsi="Times New Roman" w:cs="Times New Roman"/>
        </w:rPr>
        <w:t>,</w:t>
      </w:r>
      <w:r w:rsidRPr="00DD630C">
        <w:rPr>
          <w:rStyle w:val="normaltextrun"/>
          <w:rFonts w:ascii="Times New Roman" w:hAnsi="Times New Roman" w:cs="Times New Roman"/>
        </w:rPr>
        <w:t xml:space="preserve"> and 15% are Latinx or Hispanic. The median age is 34, with 6% of the city being under the age of 6 years old.</w:t>
      </w:r>
      <w:r w:rsidR="00F55CE8" w:rsidRPr="00DD630C">
        <w:rPr>
          <w:rStyle w:val="normaltextrun"/>
          <w:rFonts w:ascii="Times New Roman" w:hAnsi="Times New Roman" w:cs="Times New Roman"/>
        </w:rPr>
        <w:t xml:space="preserve"> The median household income is </w:t>
      </w:r>
      <w:r w:rsidR="147225DA" w:rsidRPr="00DD630C">
        <w:rPr>
          <w:rStyle w:val="normaltextrun"/>
          <w:rFonts w:ascii="Times New Roman" w:hAnsi="Times New Roman" w:cs="Times New Roman"/>
        </w:rPr>
        <w:t>$</w:t>
      </w:r>
      <w:r w:rsidR="00F55CE8" w:rsidRPr="00DD630C">
        <w:rPr>
          <w:rStyle w:val="normaltextrun"/>
          <w:rFonts w:ascii="Times New Roman" w:hAnsi="Times New Roman" w:cs="Times New Roman"/>
        </w:rPr>
        <w:t xml:space="preserve">40,000 per year, with 25% of residents living below the Federal poverty line </w:t>
      </w:r>
      <w:r w:rsidR="00F55CE8" w:rsidRPr="00DD630C">
        <w:rPr>
          <w:rFonts w:ascii="Times New Roman" w:hAnsi="Times New Roman" w:cs="Times New Roman"/>
          <w:color w:val="2B579A"/>
          <w:shd w:val="clear" w:color="auto" w:fill="E6E6E6"/>
        </w:rPr>
        <w:fldChar w:fldCharType="begin"/>
      </w:r>
      <w:r w:rsidR="00F55CE8" w:rsidRPr="00DD630C">
        <w:rPr>
          <w:rStyle w:val="normaltextrun"/>
          <w:rFonts w:ascii="Times New Roman" w:hAnsi="Times New Roman" w:cs="Times New Roman"/>
        </w:rPr>
        <w:instrText xml:space="preserve"> ADDIN ZOTERO_ITEM CSL_CITATION {"citationID":"ZCPDSp5J","properties":{"formattedCitation":"(\\uc0\\u8220{}U.S. Census Bureau QuickFacts: Philadelphia County, Pennsylvania,\\uc0\\u8221{} n.d.)","plainCitation":"(“U.S. Census Bureau QuickFacts: Philadelphia County, Pennsylvania,” n.d.)","noteIndex":0},"citationItems":[{"id":577,"uris":["http://zotero.org/users/local/vb8g0q21/items/3K7MLR6X"],"uri":["http://zotero.org/users/local/vb8g0q21/items/3K7MLR6X"],"itemData":{"id":577,"type":"webpage","title":"U.S. Census Bureau QuickFacts: Philadelphia County, Pennsylvania","URL":"https://www.census.gov/quickfacts/philadelphiacountypennsylvania","accessed":{"date-parts":[["2019",7,5]]}}}],"schema":"https://github.com/citation-style-language/schema/raw/master/csl-citation.json"} </w:instrText>
      </w:r>
      <w:r w:rsidR="00F55CE8" w:rsidRPr="00DD630C">
        <w:rPr>
          <w:rStyle w:val="normaltextrun"/>
        </w:rPr>
        <w:fldChar w:fldCharType="separate"/>
      </w:r>
      <w:r w:rsidR="00F55CE8" w:rsidRPr="00DD630C">
        <w:rPr>
          <w:rFonts w:ascii="Times New Roman" w:hAnsi="Times New Roman" w:cs="Times New Roman"/>
          <w:color w:val="2B579A"/>
          <w:shd w:val="clear" w:color="auto" w:fill="E6E6E6"/>
        </w:rPr>
        <w:t>(“U.S. Census Bureau QuickFacts: Philadelphia County, Pennsylvania,” n.d.)</w:t>
      </w:r>
      <w:r w:rsidR="00F55CE8" w:rsidRPr="00DD630C">
        <w:rPr>
          <w:rFonts w:ascii="Times New Roman" w:hAnsi="Times New Roman" w:cs="Times New Roman"/>
          <w:color w:val="2B579A"/>
          <w:shd w:val="clear" w:color="auto" w:fill="E6E6E6"/>
        </w:rPr>
        <w:fldChar w:fldCharType="end"/>
      </w:r>
      <w:r w:rsidR="00F55CE8" w:rsidRPr="00DD630C">
        <w:rPr>
          <w:rStyle w:val="normaltextrun"/>
          <w:rFonts w:ascii="Times New Roman" w:hAnsi="Times New Roman" w:cs="Times New Roman"/>
        </w:rPr>
        <w:t>.</w:t>
      </w:r>
      <w:r w:rsidRPr="00DD630C">
        <w:rPr>
          <w:rStyle w:val="normaltextrun"/>
          <w:rFonts w:ascii="Times New Roman" w:hAnsi="Times New Roman" w:cs="Times New Roman"/>
        </w:rPr>
        <w:t> </w:t>
      </w:r>
      <w:r w:rsidR="147225DA" w:rsidRPr="00DD630C">
        <w:rPr>
          <w:rStyle w:val="normaltextrun"/>
          <w:rFonts w:ascii="Times New Roman" w:hAnsi="Times New Roman" w:cs="Times New Roman"/>
        </w:rPr>
        <w:t>Over half of Philadelphians (5</w:t>
      </w:r>
      <w:r w:rsidR="42128C26" w:rsidRPr="00DD630C">
        <w:rPr>
          <w:rStyle w:val="normaltextrun"/>
          <w:rFonts w:ascii="Times New Roman" w:hAnsi="Times New Roman" w:cs="Times New Roman"/>
        </w:rPr>
        <w:t>2%)</w:t>
      </w:r>
      <w:r w:rsidRPr="00DD630C">
        <w:rPr>
          <w:rStyle w:val="normaltextrun"/>
          <w:rFonts w:ascii="Times New Roman" w:hAnsi="Times New Roman" w:cs="Times New Roman"/>
        </w:rPr>
        <w:t xml:space="preserve"> live in owner-occupied housing units</w:t>
      </w:r>
      <w:r w:rsidR="00F55CE8" w:rsidRPr="00DD630C">
        <w:rPr>
          <w:rStyle w:val="normaltextrun"/>
          <w:rFonts w:ascii="Times New Roman" w:hAnsi="Times New Roman" w:cs="Times New Roman"/>
        </w:rPr>
        <w:t>.</w:t>
      </w:r>
      <w:r w:rsidR="001D6C0B" w:rsidRPr="00DD630C">
        <w:rPr>
          <w:rStyle w:val="normaltextrun"/>
          <w:rFonts w:ascii="Times New Roman" w:hAnsi="Times New Roman" w:cs="Times New Roman"/>
        </w:rPr>
        <w:t xml:space="preserve">  Approximately 18,000 Philadelphians receive rent subsidies to live in privately-owned housing units in the city.</w:t>
      </w:r>
      <w:r w:rsidR="00F55CE8" w:rsidRPr="00DD630C">
        <w:rPr>
          <w:rStyle w:val="normaltextrun"/>
          <w:rFonts w:ascii="Times New Roman" w:hAnsi="Times New Roman" w:cs="Times New Roman"/>
        </w:rPr>
        <w:t xml:space="preserve"> A</w:t>
      </w:r>
      <w:r w:rsidR="005B7D06" w:rsidRPr="00DD630C">
        <w:rPr>
          <w:rStyle w:val="normaltextrun"/>
          <w:rFonts w:ascii="Times New Roman" w:hAnsi="Times New Roman" w:cs="Times New Roman"/>
        </w:rPr>
        <w:t xml:space="preserve"> recent research study from </w:t>
      </w:r>
      <w:r w:rsidR="001D6C0B" w:rsidRPr="00DD630C">
        <w:rPr>
          <w:rStyle w:val="normaltextrun"/>
          <w:rFonts w:ascii="Times New Roman" w:hAnsi="Times New Roman" w:cs="Times New Roman"/>
        </w:rPr>
        <w:t xml:space="preserve">Pew indicated </w:t>
      </w:r>
      <w:r w:rsidR="00F55CE8" w:rsidRPr="00DD630C">
        <w:rPr>
          <w:rStyle w:val="normaltextrun"/>
          <w:rFonts w:ascii="Times New Roman" w:hAnsi="Times New Roman" w:cs="Times New Roman"/>
        </w:rPr>
        <w:t>“</w:t>
      </w:r>
      <w:r w:rsidR="00F55CE8" w:rsidRPr="00DD630C">
        <w:rPr>
          <w:rFonts w:ascii="Times New Roman" w:hAnsi="Times New Roman" w:cs="Times New Roman"/>
        </w:rPr>
        <w:t>4 out of 5 poor households in Philadelphia lived in private-market housing with no rent subsidies in 2013, according to the U.S. Census Bureau’s American Housing Survey. Of those households, nearly all were spending more than 30 percent of their income on rent, mortgage, and utility payments, and 80 percent were devoting at least 50 percent to such expenses</w:t>
      </w:r>
      <w:r w:rsidR="00F55CE8" w:rsidRPr="00DD630C">
        <w:rPr>
          <w:rStyle w:val="normaltextrun"/>
          <w:rFonts w:ascii="Times New Roman" w:hAnsi="Times New Roman" w:cs="Times New Roman"/>
        </w:rPr>
        <w:t>”</w:t>
      </w:r>
      <w:r w:rsidR="005B7D06" w:rsidRPr="00DD630C">
        <w:rPr>
          <w:rFonts w:ascii="Times New Roman" w:hAnsi="Times New Roman" w:cs="Times New Roman"/>
          <w:color w:val="2B579A"/>
          <w:shd w:val="clear" w:color="auto" w:fill="E6E6E6"/>
        </w:rPr>
        <w:fldChar w:fldCharType="begin"/>
      </w:r>
      <w:r w:rsidR="005B7D06" w:rsidRPr="00DD630C">
        <w:rPr>
          <w:rStyle w:val="normaltextrun"/>
          <w:rFonts w:ascii="Times New Roman" w:hAnsi="Times New Roman" w:cs="Times New Roman"/>
        </w:rPr>
        <w:instrText xml:space="preserve"> ADDIN ZOTERO_ITEM CSL_CITATION {"citationID":"9bGA2Jsi","properties":{"formattedCitation":"(\\uc0\\u8220{}Philadelphia\\uc0\\u8217{}s Poor,\\uc0\\u8221{} n.d.)","plainCitation":"(“Philadelphia’s Poor,” n.d.)","noteIndex":0},"citationItems":[{"id":585,"uris":["http://zotero.org/users/local/vb8g0q21/items/FIIVBIJI"],"uri":["http://zotero.org/users/local/vb8g0q21/items/FIIVBIJI"],"itemData":{"id":585,"type":"webpage","title":"Philadelphia’s Poor: Experiences From Below the Poverty Line","abstract":"In this report, The Pew Charitable Trusts examines the attitudes and personal experiences of poor Philadelphians, exploring several key aspects of life that are affected by, and potentially helping to perpetuate, poverty— including health outcomes, employment prospects, exposure to crime, and access to quality schools.","URL":"https://pew.org/2NyZSJG","title-short":"Philadelphia’s Poor","accessed":{"date-parts":[["2019",7,5]]}}}],"schema":"https://github.com/citation-style-language/schema/raw/master/csl-citation.json"} </w:instrText>
      </w:r>
      <w:r w:rsidR="005B7D06" w:rsidRPr="00DD630C">
        <w:rPr>
          <w:rStyle w:val="normaltextrun"/>
        </w:rPr>
        <w:fldChar w:fldCharType="separate"/>
      </w:r>
      <w:r w:rsidR="005B7D06" w:rsidRPr="00DD630C">
        <w:rPr>
          <w:rFonts w:ascii="Times New Roman" w:hAnsi="Times New Roman" w:cs="Times New Roman"/>
          <w:color w:val="2B579A"/>
          <w:shd w:val="clear" w:color="auto" w:fill="E6E6E6"/>
        </w:rPr>
        <w:t>(“Philadelphia’s Poor,” n.d.)</w:t>
      </w:r>
      <w:r w:rsidR="005B7D06" w:rsidRPr="00DD630C">
        <w:rPr>
          <w:rFonts w:ascii="Times New Roman" w:hAnsi="Times New Roman" w:cs="Times New Roman"/>
          <w:color w:val="2B579A"/>
          <w:shd w:val="clear" w:color="auto" w:fill="E6E6E6"/>
        </w:rPr>
        <w:fldChar w:fldCharType="end"/>
      </w:r>
      <w:r w:rsidR="00F55CE8" w:rsidRPr="00DD630C">
        <w:rPr>
          <w:rStyle w:val="normaltextrun"/>
          <w:rFonts w:ascii="Times New Roman" w:hAnsi="Times New Roman" w:cs="Times New Roman"/>
        </w:rPr>
        <w:t>.</w:t>
      </w:r>
      <w:r w:rsidRPr="00DD630C">
        <w:rPr>
          <w:rStyle w:val="normaltextrun"/>
          <w:rFonts w:ascii="Times New Roman" w:hAnsi="Times New Roman" w:cs="Times New Roman"/>
        </w:rPr>
        <w:t> The median rent for the city was recorded at $970.00 per month. In 2018, there were approximately 14,000 violent crimes recorded for the city (344 homicides), and another 49,000 non-violent offenses</w:t>
      </w:r>
      <w:r w:rsidR="00E17A2C" w:rsidRPr="00DD630C">
        <w:rPr>
          <w:rStyle w:val="normaltextrun"/>
          <w:rFonts w:ascii="Times New Roman" w:hAnsi="Times New Roman" w:cs="Times New Roman"/>
        </w:rPr>
        <w:t xml:space="preserve"> </w:t>
      </w:r>
      <w:r w:rsidR="00E17A2C" w:rsidRPr="00DD630C">
        <w:rPr>
          <w:rFonts w:ascii="Times New Roman" w:hAnsi="Times New Roman" w:cs="Times New Roman"/>
          <w:color w:val="2B579A"/>
          <w:shd w:val="clear" w:color="auto" w:fill="E6E6E6"/>
        </w:rPr>
        <w:fldChar w:fldCharType="begin"/>
      </w:r>
      <w:r w:rsidR="00E17A2C" w:rsidRPr="00DD630C">
        <w:rPr>
          <w:rStyle w:val="normaltextrun"/>
          <w:rFonts w:ascii="Times New Roman" w:hAnsi="Times New Roman" w:cs="Times New Roman"/>
        </w:rPr>
        <w:instrText xml:space="preserve"> ADDIN ZOTERO_ITEM CSL_CITATION {"citationID":"MLcyute3","properties":{"formattedCitation":"(\\uc0\\u8220{}Crime Stats Reports: 2018 - Google Drive,\\uc0\\u8221{} n.d.)","plainCitation":"(“Crime Stats Reports: 2018 - Google Drive,” n.d.)","noteIndex":0},"citationItems":[{"id":579,"uris":["http://zotero.org/users/local/vb8g0q21/items/BTJHREXM"],"uri":["http://zotero.org/users/local/vb8g0q21/items/BTJHREXM"],"itemData":{"id":579,"type":"webpage","title":"Crime Stats Reports: 2018 - Google Drive","URL":"https://drive.google.com/drive/folders/1vb9uu5K6priz-oBhfVQNhi_M8PJEOmQP","accessed":{"date-parts":[["2019",7,5]]}}}],"schema":"https://github.com/citation-style-language/schema/raw/master/csl-citation.json"} </w:instrText>
      </w:r>
      <w:r w:rsidR="00E17A2C" w:rsidRPr="00DD630C">
        <w:rPr>
          <w:rStyle w:val="normaltextrun"/>
        </w:rPr>
        <w:fldChar w:fldCharType="separate"/>
      </w:r>
      <w:r w:rsidR="00E17A2C" w:rsidRPr="00DD630C">
        <w:rPr>
          <w:rFonts w:ascii="Times New Roman" w:hAnsi="Times New Roman" w:cs="Times New Roman"/>
          <w:color w:val="2B579A"/>
          <w:shd w:val="clear" w:color="auto" w:fill="E6E6E6"/>
        </w:rPr>
        <w:t>(“Crime Stats Reports: 2018 - Google Drive,” n.d.)</w:t>
      </w:r>
      <w:r w:rsidR="00E17A2C" w:rsidRPr="00DD630C">
        <w:rPr>
          <w:rFonts w:ascii="Times New Roman" w:hAnsi="Times New Roman" w:cs="Times New Roman"/>
          <w:color w:val="2B579A"/>
          <w:shd w:val="clear" w:color="auto" w:fill="E6E6E6"/>
        </w:rPr>
        <w:fldChar w:fldCharType="end"/>
      </w:r>
      <w:r w:rsidRPr="00DD630C">
        <w:rPr>
          <w:rStyle w:val="normaltextrun"/>
          <w:rFonts w:ascii="Times New Roman" w:hAnsi="Times New Roman" w:cs="Times New Roman"/>
        </w:rPr>
        <w:t>.</w:t>
      </w:r>
      <w:r w:rsidR="00E60DD7" w:rsidRPr="00DD630C">
        <w:rPr>
          <w:rStyle w:val="normaltextrun"/>
          <w:rFonts w:ascii="Times New Roman" w:hAnsi="Times New Roman" w:cs="Times New Roman"/>
        </w:rPr>
        <w:t xml:space="preserve"> </w:t>
      </w:r>
      <w:r w:rsidR="1A7AB59D" w:rsidRPr="00DD630C">
        <w:rPr>
          <w:rStyle w:val="normaltextrun"/>
          <w:rFonts w:ascii="Times New Roman" w:hAnsi="Times New Roman" w:cs="Times New Roman"/>
        </w:rPr>
        <w:t xml:space="preserve">Seventy percent </w:t>
      </w:r>
      <w:r w:rsidR="005B7D06" w:rsidRPr="00DD630C">
        <w:rPr>
          <w:rStyle w:val="normaltextrun"/>
          <w:rFonts w:ascii="Times New Roman" w:hAnsi="Times New Roman" w:cs="Times New Roman"/>
        </w:rPr>
        <w:t xml:space="preserve">of poor children attend schools in the Philadelphia School District </w:t>
      </w:r>
      <w:r w:rsidR="005B7D06" w:rsidRPr="00DD630C">
        <w:rPr>
          <w:rFonts w:ascii="Times New Roman" w:hAnsi="Times New Roman" w:cs="Times New Roman"/>
          <w:color w:val="2B579A"/>
          <w:shd w:val="clear" w:color="auto" w:fill="E6E6E6"/>
        </w:rPr>
        <w:fldChar w:fldCharType="begin"/>
      </w:r>
      <w:r w:rsidR="005B7D06" w:rsidRPr="00DD630C">
        <w:rPr>
          <w:rStyle w:val="normaltextrun"/>
          <w:rFonts w:ascii="Times New Roman" w:hAnsi="Times New Roman" w:cs="Times New Roman"/>
        </w:rPr>
        <w:instrText xml:space="preserve"> ADDIN ZOTERO_ITEM CSL_CITATION {"citationID":"F8ed7HgQ","properties":{"formattedCitation":"(\\uc0\\u8220{}Philadelphia\\uc0\\u8217{}s Poor,\\uc0\\u8221{} n.d.)","plainCitation":"(“Philadelphia’s Poor,” n.d.)","noteIndex":0},"citationItems":[{"id":585,"uris":["http://zotero.org/users/local/vb8g0q21/items/FIIVBIJI"],"uri":["http://zotero.org/users/local/vb8g0q21/items/FIIVBIJI"],"itemData":{"id":585,"type":"webpage","title":"Philadelphia’s Poor: Experiences From Below the Poverty Line","abstract":"In this report, The Pew Charitable Trusts examines the attitudes and personal experiences of poor Philadelphians, exploring several key aspects of life that are affected by, and potentially helping to perpetuate, poverty— including health outcomes, employment prospects, exposure to crime, and access to quality schools.","URL":"https://pew.org/2NyZSJG","title-short":"Philadelphia’s Poor","accessed":{"date-parts":[["2019",7,5]]}}}],"schema":"https://github.com/citation-style-language/schema/raw/master/csl-citation.json"} </w:instrText>
      </w:r>
      <w:r w:rsidR="005B7D06" w:rsidRPr="00DD630C">
        <w:rPr>
          <w:rStyle w:val="normaltextrun"/>
        </w:rPr>
        <w:fldChar w:fldCharType="separate"/>
      </w:r>
      <w:r w:rsidR="005B7D06" w:rsidRPr="00DD630C">
        <w:rPr>
          <w:rFonts w:ascii="Times New Roman" w:hAnsi="Times New Roman" w:cs="Times New Roman"/>
          <w:color w:val="2B579A"/>
          <w:shd w:val="clear" w:color="auto" w:fill="E6E6E6"/>
        </w:rPr>
        <w:t>(“Philadelphia’s Poor,” n.d.)</w:t>
      </w:r>
      <w:r w:rsidR="005B7D06" w:rsidRPr="00DD630C">
        <w:rPr>
          <w:rFonts w:ascii="Times New Roman" w:hAnsi="Times New Roman" w:cs="Times New Roman"/>
          <w:color w:val="2B579A"/>
          <w:shd w:val="clear" w:color="auto" w:fill="E6E6E6"/>
        </w:rPr>
        <w:fldChar w:fldCharType="end"/>
      </w:r>
      <w:r w:rsidR="005B7D06" w:rsidRPr="00DD630C">
        <w:rPr>
          <w:rStyle w:val="normaltextrun"/>
          <w:rFonts w:ascii="Times New Roman" w:hAnsi="Times New Roman" w:cs="Times New Roman"/>
        </w:rPr>
        <w:t>.</w:t>
      </w:r>
      <w:r w:rsidR="00E60DD7" w:rsidRPr="00DD630C">
        <w:rPr>
          <w:rStyle w:val="normaltextrun"/>
          <w:rFonts w:ascii="Times New Roman" w:hAnsi="Times New Roman" w:cs="Times New Roman"/>
        </w:rPr>
        <w:t xml:space="preserve"> </w:t>
      </w:r>
      <w:r w:rsidR="000051D3">
        <w:rPr>
          <w:rStyle w:val="normaltextrun"/>
          <w:rFonts w:ascii="Times New Roman" w:hAnsi="Times New Roman" w:cs="Times New Roman"/>
        </w:rPr>
        <w:t>M</w:t>
      </w:r>
      <w:r w:rsidR="00F94B91" w:rsidRPr="00DD630C">
        <w:rPr>
          <w:rStyle w:val="normaltextrun"/>
          <w:rFonts w:ascii="Times New Roman" w:hAnsi="Times New Roman" w:cs="Times New Roman"/>
        </w:rPr>
        <w:t xml:space="preserve">ost recent assessment of the </w:t>
      </w:r>
      <w:r w:rsidR="00F55CE8" w:rsidRPr="00DD630C">
        <w:rPr>
          <w:rStyle w:val="normaltextrun"/>
          <w:rFonts w:ascii="Times New Roman" w:hAnsi="Times New Roman" w:cs="Times New Roman"/>
        </w:rPr>
        <w:t xml:space="preserve">Philadelphia School District </w:t>
      </w:r>
      <w:r w:rsidR="00F94B91" w:rsidRPr="00DD630C">
        <w:rPr>
          <w:rStyle w:val="normaltextrun"/>
          <w:rFonts w:ascii="Times New Roman" w:hAnsi="Times New Roman" w:cs="Times New Roman"/>
        </w:rPr>
        <w:t xml:space="preserve">shows a high percentage of low performing schools </w:t>
      </w:r>
      <w:proofErr w:type="gramStart"/>
      <w:r w:rsidR="00F94B91" w:rsidRPr="00DD630C">
        <w:rPr>
          <w:rStyle w:val="normaltextrun"/>
          <w:rFonts w:ascii="Times New Roman" w:hAnsi="Times New Roman" w:cs="Times New Roman"/>
        </w:rPr>
        <w:t>and also</w:t>
      </w:r>
      <w:proofErr w:type="gramEnd"/>
      <w:r w:rsidR="00F94B91" w:rsidRPr="00DD630C">
        <w:rPr>
          <w:rStyle w:val="normaltextrun"/>
          <w:rFonts w:ascii="Times New Roman" w:hAnsi="Times New Roman" w:cs="Times New Roman"/>
        </w:rPr>
        <w:t xml:space="preserve"> key racial disparities </w:t>
      </w:r>
      <w:r w:rsidR="00E17A2C" w:rsidRPr="00DD630C">
        <w:rPr>
          <w:rStyle w:val="normaltextrun"/>
          <w:rFonts w:ascii="Times New Roman" w:hAnsi="Times New Roman" w:cs="Times New Roman"/>
        </w:rPr>
        <w:t>[</w:t>
      </w:r>
      <w:r w:rsidRPr="00DD630C">
        <w:rPr>
          <w:rStyle w:val="normaltextrun"/>
          <w:rFonts w:ascii="Times New Roman" w:hAnsi="Times New Roman" w:cs="Times New Roman"/>
        </w:rPr>
        <w:t>see</w:t>
      </w:r>
      <w:r w:rsidR="00F94B91" w:rsidRPr="00DD630C">
        <w:rPr>
          <w:rFonts w:ascii="Times New Roman" w:hAnsi="Times New Roman" w:cs="Times New Roman"/>
        </w:rPr>
        <w:t xml:space="preserve"> </w:t>
      </w:r>
      <w:r w:rsidR="00F94B91" w:rsidRPr="00DD630C">
        <w:rPr>
          <w:rFonts w:ascii="Times New Roman" w:hAnsi="Times New Roman" w:cs="Times New Roman"/>
          <w:color w:val="2B579A"/>
          <w:shd w:val="clear" w:color="auto" w:fill="E6E6E6"/>
        </w:rPr>
        <w:t>https://philadelphia.chalkbeat.org/2021/1/29/22256660/philadelphia-board-gets-report-on-low-achievement-racial-disparities-promises-change</w:t>
      </w:r>
      <w:r w:rsidR="00E60DD7" w:rsidRPr="00DD630C">
        <w:rPr>
          <w:rStyle w:val="normaltextrun"/>
          <w:rFonts w:ascii="Times New Roman" w:hAnsi="Times New Roman" w:cs="Times New Roman"/>
        </w:rPr>
        <w:t>]</w:t>
      </w:r>
      <w:r w:rsidR="6A0AEBEF" w:rsidRPr="00DD630C">
        <w:rPr>
          <w:rStyle w:val="normaltextrun"/>
          <w:rFonts w:ascii="Times New Roman" w:hAnsi="Times New Roman" w:cs="Times New Roman"/>
        </w:rPr>
        <w:t xml:space="preserve">. </w:t>
      </w:r>
    </w:p>
    <w:p w14:paraId="028889BF" w14:textId="2A7F1DD6" w:rsidR="00B55600" w:rsidRPr="00DD630C" w:rsidRDefault="001D6C0B" w:rsidP="00E60DD7">
      <w:pPr>
        <w:rPr>
          <w:rStyle w:val="normaltextrun"/>
          <w:rFonts w:ascii="Times New Roman" w:hAnsi="Times New Roman" w:cs="Times New Roman"/>
        </w:rPr>
      </w:pPr>
      <w:r w:rsidRPr="00DD630C">
        <w:rPr>
          <w:rStyle w:val="normaltextrun"/>
          <w:rFonts w:ascii="Times New Roman" w:hAnsi="Times New Roman" w:cs="Times New Roman"/>
        </w:rPr>
        <w:t>Willowton is a neighborhood in the city of Phi</w:t>
      </w:r>
      <w:r w:rsidR="00046464" w:rsidRPr="00DD630C">
        <w:rPr>
          <w:rStyle w:val="normaltextrun"/>
          <w:rFonts w:ascii="Times New Roman" w:hAnsi="Times New Roman" w:cs="Times New Roman"/>
        </w:rPr>
        <w:t xml:space="preserve">ladelphia with approximately 11,000 residents. In the 1940s and 1950s, Willowton, because of its proximity to the central part of the city, as well as nearby factories and </w:t>
      </w:r>
      <w:r w:rsidR="263CA615" w:rsidRPr="00DD630C">
        <w:rPr>
          <w:rStyle w:val="normaltextrun"/>
          <w:rFonts w:ascii="Times New Roman" w:hAnsi="Times New Roman" w:cs="Times New Roman"/>
        </w:rPr>
        <w:t xml:space="preserve">the </w:t>
      </w:r>
      <w:r w:rsidR="00046464" w:rsidRPr="00DD630C">
        <w:rPr>
          <w:rStyle w:val="normaltextrun"/>
          <w:rFonts w:ascii="Times New Roman" w:hAnsi="Times New Roman" w:cs="Times New Roman"/>
        </w:rPr>
        <w:t>local music scene</w:t>
      </w:r>
      <w:r w:rsidR="263CA615" w:rsidRPr="00DD630C">
        <w:rPr>
          <w:rStyle w:val="normaltextrun"/>
          <w:rFonts w:ascii="Times New Roman" w:hAnsi="Times New Roman" w:cs="Times New Roman"/>
        </w:rPr>
        <w:t>,</w:t>
      </w:r>
      <w:r w:rsidR="00046464" w:rsidRPr="00DD630C">
        <w:rPr>
          <w:rStyle w:val="normaltextrun"/>
          <w:rFonts w:ascii="Times New Roman" w:hAnsi="Times New Roman" w:cs="Times New Roman"/>
        </w:rPr>
        <w:t xml:space="preserve"> was a vibrant and bustling area. Following World War II, this neighborhood, with the approval</w:t>
      </w:r>
      <w:r w:rsidR="00FA49AC" w:rsidRPr="00DD630C">
        <w:rPr>
          <w:rStyle w:val="normaltextrun"/>
          <w:rFonts w:ascii="Times New Roman" w:hAnsi="Times New Roman" w:cs="Times New Roman"/>
        </w:rPr>
        <w:t xml:space="preserve"> and support</w:t>
      </w:r>
      <w:r w:rsidR="00046464" w:rsidRPr="00DD630C">
        <w:rPr>
          <w:rStyle w:val="normaltextrun"/>
          <w:rFonts w:ascii="Times New Roman" w:hAnsi="Times New Roman" w:cs="Times New Roman"/>
        </w:rPr>
        <w:t xml:space="preserve"> of local politicians</w:t>
      </w:r>
      <w:r w:rsidR="263CA615" w:rsidRPr="00DD630C">
        <w:rPr>
          <w:rStyle w:val="normaltextrun"/>
          <w:rFonts w:ascii="Times New Roman" w:hAnsi="Times New Roman" w:cs="Times New Roman"/>
        </w:rPr>
        <w:t>,</w:t>
      </w:r>
      <w:r w:rsidR="00046464" w:rsidRPr="00DD630C">
        <w:rPr>
          <w:rStyle w:val="normaltextrun"/>
          <w:rFonts w:ascii="Times New Roman" w:hAnsi="Times New Roman" w:cs="Times New Roman"/>
        </w:rPr>
        <w:t xml:space="preserve"> was slated for redevelopment to support Veterans returning from the war. Several powerful developers bought up most of the neighborhood which resulted in the displacement </w:t>
      </w:r>
      <w:r w:rsidR="00B2561F" w:rsidRPr="00DD630C">
        <w:rPr>
          <w:rStyle w:val="normaltextrun"/>
          <w:rFonts w:ascii="Times New Roman" w:hAnsi="Times New Roman" w:cs="Times New Roman"/>
        </w:rPr>
        <w:t>of nearly 1</w:t>
      </w:r>
      <w:r w:rsidR="3E3D5E54" w:rsidRPr="00DD630C">
        <w:rPr>
          <w:rStyle w:val="normaltextrun"/>
          <w:rFonts w:ascii="Times New Roman" w:hAnsi="Times New Roman" w:cs="Times New Roman"/>
        </w:rPr>
        <w:t>,</w:t>
      </w:r>
      <w:r w:rsidR="00B2561F" w:rsidRPr="00DD630C">
        <w:rPr>
          <w:rStyle w:val="normaltextrun"/>
          <w:rFonts w:ascii="Times New Roman" w:hAnsi="Times New Roman" w:cs="Times New Roman"/>
        </w:rPr>
        <w:t>500 families, or 8,000 people</w:t>
      </w:r>
      <w:r w:rsidR="3E3D5E54" w:rsidRPr="00DD630C">
        <w:rPr>
          <w:rStyle w:val="normaltextrun"/>
          <w:rFonts w:ascii="Times New Roman" w:hAnsi="Times New Roman" w:cs="Times New Roman"/>
        </w:rPr>
        <w:t>,</w:t>
      </w:r>
      <w:r w:rsidR="00B2561F" w:rsidRPr="00DD630C">
        <w:rPr>
          <w:rStyle w:val="normaltextrun"/>
          <w:rFonts w:ascii="Times New Roman" w:hAnsi="Times New Roman" w:cs="Times New Roman"/>
        </w:rPr>
        <w:t xml:space="preserve"> to other parts of the city or to the nearby suburbs. With the concurrent decline in manufacturing during this time period, the redevelopment process and construction resulted in </w:t>
      </w:r>
      <w:r w:rsidR="00FA49AC" w:rsidRPr="00DD630C">
        <w:rPr>
          <w:rStyle w:val="normaltextrun"/>
          <w:rFonts w:ascii="Times New Roman" w:hAnsi="Times New Roman" w:cs="Times New Roman"/>
        </w:rPr>
        <w:t xml:space="preserve">a </w:t>
      </w:r>
      <w:r w:rsidR="00B2561F" w:rsidRPr="00DD630C">
        <w:rPr>
          <w:rStyle w:val="normaltextrun"/>
          <w:rFonts w:ascii="Times New Roman" w:hAnsi="Times New Roman" w:cs="Times New Roman"/>
        </w:rPr>
        <w:t xml:space="preserve">huge decline in population for this neighborhood, many abandoned buildings and homes, and rapid economic decline.  </w:t>
      </w:r>
    </w:p>
    <w:p w14:paraId="68B1FEAF" w14:textId="60405F82" w:rsidR="00BF5220" w:rsidRDefault="00B2561F" w:rsidP="00E60DD7">
      <w:pPr>
        <w:rPr>
          <w:rStyle w:val="normaltextrun"/>
          <w:rFonts w:ascii="Times New Roman" w:hAnsi="Times New Roman" w:cs="Times New Roman"/>
        </w:rPr>
      </w:pPr>
      <w:r w:rsidRPr="00DD630C">
        <w:rPr>
          <w:rStyle w:val="normaltextrun"/>
          <w:rFonts w:ascii="Times New Roman" w:hAnsi="Times New Roman" w:cs="Times New Roman"/>
        </w:rPr>
        <w:t>Today, 40% of Willowton residents live below the poverty line</w:t>
      </w:r>
      <w:r w:rsidR="00B55600" w:rsidRPr="00DD630C">
        <w:rPr>
          <w:rStyle w:val="normaltextrun"/>
          <w:rFonts w:ascii="Times New Roman" w:hAnsi="Times New Roman" w:cs="Times New Roman"/>
        </w:rPr>
        <w:t xml:space="preserve">, and 20% live in </w:t>
      </w:r>
      <w:r w:rsidR="258E54E3" w:rsidRPr="00DD630C">
        <w:rPr>
          <w:rStyle w:val="normaltextrun"/>
          <w:rFonts w:ascii="Times New Roman" w:hAnsi="Times New Roman" w:cs="Times New Roman"/>
        </w:rPr>
        <w:t>pr</w:t>
      </w:r>
      <w:r w:rsidR="6CCABE22" w:rsidRPr="00DD630C">
        <w:rPr>
          <w:rStyle w:val="normaltextrun"/>
          <w:rFonts w:ascii="Times New Roman" w:hAnsi="Times New Roman" w:cs="Times New Roman"/>
        </w:rPr>
        <w:t xml:space="preserve">ivately-owned </w:t>
      </w:r>
      <w:r w:rsidR="00B55600" w:rsidRPr="00DD630C">
        <w:rPr>
          <w:rStyle w:val="normaltextrun"/>
          <w:rFonts w:ascii="Times New Roman" w:hAnsi="Times New Roman" w:cs="Times New Roman"/>
        </w:rPr>
        <w:t>rent-subsi</w:t>
      </w:r>
      <w:r w:rsidR="00FA49AC" w:rsidRPr="00DD630C">
        <w:rPr>
          <w:rStyle w:val="normaltextrun"/>
          <w:rFonts w:ascii="Times New Roman" w:hAnsi="Times New Roman" w:cs="Times New Roman"/>
        </w:rPr>
        <w:t>di</w:t>
      </w:r>
      <w:r w:rsidR="00B55600" w:rsidRPr="00DD630C">
        <w:rPr>
          <w:rStyle w:val="normaltextrun"/>
          <w:rFonts w:ascii="Times New Roman" w:hAnsi="Times New Roman" w:cs="Times New Roman"/>
        </w:rPr>
        <w:t>zed housing</w:t>
      </w:r>
      <w:r w:rsidRPr="00DD630C">
        <w:rPr>
          <w:rStyle w:val="normaltextrun"/>
          <w:rFonts w:ascii="Times New Roman" w:hAnsi="Times New Roman" w:cs="Times New Roman"/>
        </w:rPr>
        <w:t>.</w:t>
      </w:r>
      <w:r w:rsidR="00B55600" w:rsidRPr="00DD630C">
        <w:rPr>
          <w:rStyle w:val="normaltextrun"/>
          <w:rFonts w:ascii="Times New Roman" w:hAnsi="Times New Roman" w:cs="Times New Roman"/>
        </w:rPr>
        <w:t xml:space="preserve"> </w:t>
      </w:r>
      <w:r w:rsidR="006A1164" w:rsidRPr="00DD630C">
        <w:rPr>
          <w:rStyle w:val="normaltextrun"/>
          <w:rFonts w:ascii="Times New Roman" w:hAnsi="Times New Roman" w:cs="Times New Roman"/>
        </w:rPr>
        <w:t>In 2018, 60% of Willowton residents were African</w:t>
      </w:r>
      <w:r w:rsidR="00E572A9">
        <w:rPr>
          <w:rStyle w:val="normaltextrun"/>
          <w:rFonts w:ascii="Times New Roman" w:hAnsi="Times New Roman" w:cs="Times New Roman"/>
        </w:rPr>
        <w:t xml:space="preserve"> </w:t>
      </w:r>
      <w:r w:rsidR="006A1164" w:rsidRPr="00DD630C">
        <w:rPr>
          <w:rStyle w:val="normaltextrun"/>
          <w:rFonts w:ascii="Times New Roman" w:hAnsi="Times New Roman" w:cs="Times New Roman"/>
        </w:rPr>
        <w:t xml:space="preserve">American or Black, and 33% were White. There is a small enclave of primarily Cambodian and Vietnamese residents </w:t>
      </w:r>
      <w:r w:rsidR="00FA49AC" w:rsidRPr="00DD630C">
        <w:rPr>
          <w:rStyle w:val="normaltextrun"/>
          <w:rFonts w:ascii="Times New Roman" w:hAnsi="Times New Roman" w:cs="Times New Roman"/>
        </w:rPr>
        <w:t xml:space="preserve">that </w:t>
      </w:r>
      <w:r w:rsidR="006A1164" w:rsidRPr="00DD630C">
        <w:rPr>
          <w:rStyle w:val="normaltextrun"/>
          <w:rFonts w:ascii="Times New Roman" w:hAnsi="Times New Roman" w:cs="Times New Roman"/>
        </w:rPr>
        <w:t>resettled in this neighborhood following the Vietnam war.</w:t>
      </w:r>
      <w:r w:rsidR="00193701" w:rsidRPr="00DD630C">
        <w:rPr>
          <w:rStyle w:val="normaltextrun"/>
          <w:rFonts w:ascii="Times New Roman" w:hAnsi="Times New Roman" w:cs="Times New Roman"/>
        </w:rPr>
        <w:t xml:space="preserve"> There are many families in Willowton who have lived there for generations </w:t>
      </w:r>
      <w:r w:rsidR="47490F0C" w:rsidRPr="00DD630C">
        <w:rPr>
          <w:rStyle w:val="normaltextrun"/>
          <w:rFonts w:ascii="Times New Roman" w:hAnsi="Times New Roman" w:cs="Times New Roman"/>
        </w:rPr>
        <w:t>with</w:t>
      </w:r>
      <w:r w:rsidR="00193701" w:rsidRPr="00DD630C">
        <w:rPr>
          <w:rStyle w:val="normaltextrun"/>
          <w:rFonts w:ascii="Times New Roman" w:hAnsi="Times New Roman" w:cs="Times New Roman"/>
        </w:rPr>
        <w:t xml:space="preserve"> little economic mobility. </w:t>
      </w:r>
      <w:r w:rsidR="00B55600" w:rsidRPr="00DD630C">
        <w:rPr>
          <w:rStyle w:val="normaltextrun"/>
          <w:rFonts w:ascii="Times New Roman" w:hAnsi="Times New Roman" w:cs="Times New Roman"/>
        </w:rPr>
        <w:t xml:space="preserve">There are </w:t>
      </w:r>
      <w:r w:rsidR="0EE40D52" w:rsidRPr="00DD630C">
        <w:rPr>
          <w:rStyle w:val="normaltextrun"/>
          <w:rFonts w:ascii="Times New Roman" w:hAnsi="Times New Roman" w:cs="Times New Roman"/>
        </w:rPr>
        <w:t>e</w:t>
      </w:r>
      <w:r w:rsidR="2D34DE14" w:rsidRPr="00DD630C">
        <w:rPr>
          <w:rStyle w:val="normaltextrun"/>
          <w:rFonts w:ascii="Times New Roman" w:hAnsi="Times New Roman" w:cs="Times New Roman"/>
        </w:rPr>
        <w:t>ight</w:t>
      </w:r>
      <w:r w:rsidR="00B55600" w:rsidRPr="00DD630C">
        <w:rPr>
          <w:rStyle w:val="normaltextrun"/>
          <w:rFonts w:ascii="Times New Roman" w:hAnsi="Times New Roman" w:cs="Times New Roman"/>
        </w:rPr>
        <w:t xml:space="preserve"> local public-elementary schools, </w:t>
      </w:r>
      <w:r w:rsidR="2D34DE14" w:rsidRPr="00DD630C">
        <w:rPr>
          <w:rStyle w:val="normaltextrun"/>
          <w:rFonts w:ascii="Times New Roman" w:hAnsi="Times New Roman" w:cs="Times New Roman"/>
        </w:rPr>
        <w:t>three</w:t>
      </w:r>
      <w:r w:rsidR="00B55600" w:rsidRPr="00DD630C">
        <w:rPr>
          <w:rStyle w:val="normaltextrun"/>
          <w:rFonts w:ascii="Times New Roman" w:hAnsi="Times New Roman" w:cs="Times New Roman"/>
        </w:rPr>
        <w:t xml:space="preserve"> middle schools, and </w:t>
      </w:r>
      <w:r w:rsidR="2D34DE14" w:rsidRPr="00DD630C">
        <w:rPr>
          <w:rStyle w:val="normaltextrun"/>
          <w:rFonts w:ascii="Times New Roman" w:hAnsi="Times New Roman" w:cs="Times New Roman"/>
        </w:rPr>
        <w:t>four</w:t>
      </w:r>
      <w:r w:rsidR="00B55600" w:rsidRPr="00DD630C">
        <w:rPr>
          <w:rStyle w:val="normaltextrun"/>
          <w:rFonts w:ascii="Times New Roman" w:hAnsi="Times New Roman" w:cs="Times New Roman"/>
        </w:rPr>
        <w:t xml:space="preserve"> high</w:t>
      </w:r>
      <w:r w:rsidR="00FA49AC" w:rsidRPr="00DD630C">
        <w:rPr>
          <w:rStyle w:val="normaltextrun"/>
          <w:rFonts w:ascii="Times New Roman" w:hAnsi="Times New Roman" w:cs="Times New Roman"/>
        </w:rPr>
        <w:t xml:space="preserve"> schools, including a </w:t>
      </w:r>
      <w:r w:rsidR="00B55600" w:rsidRPr="00DD630C">
        <w:rPr>
          <w:rStyle w:val="normaltextrun"/>
          <w:rFonts w:ascii="Times New Roman" w:hAnsi="Times New Roman" w:cs="Times New Roman"/>
        </w:rPr>
        <w:t>high school for the creative and performing arts.</w:t>
      </w:r>
      <w:r w:rsidR="00FA49AC" w:rsidRPr="00DD630C">
        <w:rPr>
          <w:rStyle w:val="normaltextrun"/>
          <w:rFonts w:ascii="Times New Roman" w:hAnsi="Times New Roman" w:cs="Times New Roman"/>
        </w:rPr>
        <w:t xml:space="preserve"> This high school, called the Institute for a Higher Purpose</w:t>
      </w:r>
      <w:r w:rsidR="2D34DE14" w:rsidRPr="00DD630C">
        <w:rPr>
          <w:rStyle w:val="normaltextrun"/>
          <w:rFonts w:ascii="Times New Roman" w:hAnsi="Times New Roman" w:cs="Times New Roman"/>
        </w:rPr>
        <w:t>,</w:t>
      </w:r>
      <w:r w:rsidR="00FA49AC" w:rsidRPr="00DD630C">
        <w:rPr>
          <w:rStyle w:val="normaltextrun"/>
          <w:rFonts w:ascii="Times New Roman" w:hAnsi="Times New Roman" w:cs="Times New Roman"/>
        </w:rPr>
        <w:t xml:space="preserve"> has received national recognition </w:t>
      </w:r>
      <w:r w:rsidR="47490F0C" w:rsidRPr="00DD630C">
        <w:rPr>
          <w:rStyle w:val="normaltextrun"/>
          <w:rFonts w:ascii="Times New Roman" w:hAnsi="Times New Roman" w:cs="Times New Roman"/>
        </w:rPr>
        <w:t xml:space="preserve">for </w:t>
      </w:r>
      <w:r w:rsidR="00FA49AC" w:rsidRPr="00DD630C">
        <w:rPr>
          <w:rStyle w:val="normaltextrun"/>
          <w:rFonts w:ascii="Times New Roman" w:hAnsi="Times New Roman" w:cs="Times New Roman"/>
        </w:rPr>
        <w:t>its academics in preparing students for college.</w:t>
      </w:r>
      <w:r w:rsidR="00EF735E" w:rsidRPr="00DD630C">
        <w:rPr>
          <w:rStyle w:val="normaltextrun"/>
          <w:rFonts w:ascii="Times New Roman" w:hAnsi="Times New Roman" w:cs="Times New Roman"/>
        </w:rPr>
        <w:t xml:space="preserve"> There are also several childcare centers and preschools. </w:t>
      </w:r>
      <w:r w:rsidR="00FA49AC" w:rsidRPr="00DD630C">
        <w:rPr>
          <w:rStyle w:val="normaltextrun"/>
          <w:rFonts w:ascii="Times New Roman" w:hAnsi="Times New Roman" w:cs="Times New Roman"/>
        </w:rPr>
        <w:t xml:space="preserve">There are </w:t>
      </w:r>
      <w:r w:rsidR="537CC0FF" w:rsidRPr="00DD630C">
        <w:rPr>
          <w:rStyle w:val="normaltextrun"/>
          <w:rFonts w:ascii="Times New Roman" w:hAnsi="Times New Roman" w:cs="Times New Roman"/>
        </w:rPr>
        <w:t>six</w:t>
      </w:r>
      <w:r w:rsidR="00FA49AC" w:rsidRPr="00DD630C">
        <w:rPr>
          <w:rStyle w:val="normaltextrun"/>
          <w:rFonts w:ascii="Times New Roman" w:hAnsi="Times New Roman" w:cs="Times New Roman"/>
        </w:rPr>
        <w:t xml:space="preserve"> Christian churches in Willowton, and a large Mosque. </w:t>
      </w:r>
      <w:r w:rsidR="37497439" w:rsidRPr="00DD630C">
        <w:rPr>
          <w:rStyle w:val="normaltextrun"/>
          <w:rFonts w:ascii="Times New Roman" w:hAnsi="Times New Roman" w:cs="Times New Roman"/>
        </w:rPr>
        <w:t xml:space="preserve">Two of the local Catholic churches hold </w:t>
      </w:r>
      <w:r w:rsidR="498F6DDC" w:rsidRPr="00DD630C">
        <w:rPr>
          <w:rStyle w:val="normaltextrun"/>
          <w:rFonts w:ascii="Times New Roman" w:hAnsi="Times New Roman" w:cs="Times New Roman"/>
        </w:rPr>
        <w:t>mass in Vietnamese and in English.</w:t>
      </w:r>
      <w:r w:rsidR="37497439" w:rsidRPr="00DD630C">
        <w:rPr>
          <w:rStyle w:val="normaltextrun"/>
          <w:rFonts w:ascii="Times New Roman" w:hAnsi="Times New Roman" w:cs="Times New Roman"/>
        </w:rPr>
        <w:t xml:space="preserve"> </w:t>
      </w:r>
      <w:r w:rsidR="00FA49AC" w:rsidRPr="00DD630C">
        <w:rPr>
          <w:rStyle w:val="normaltextrun"/>
          <w:rFonts w:ascii="Times New Roman" w:hAnsi="Times New Roman" w:cs="Times New Roman"/>
        </w:rPr>
        <w:t>T</w:t>
      </w:r>
      <w:r w:rsidR="00193701" w:rsidRPr="00DD630C">
        <w:rPr>
          <w:rStyle w:val="normaltextrun"/>
          <w:rFonts w:ascii="Times New Roman" w:hAnsi="Times New Roman" w:cs="Times New Roman"/>
        </w:rPr>
        <w:t>he neighborhood is also home to</w:t>
      </w:r>
      <w:r w:rsidR="00FA49AC" w:rsidRPr="00DD630C">
        <w:rPr>
          <w:rStyle w:val="normaltextrun"/>
          <w:rFonts w:ascii="Times New Roman" w:hAnsi="Times New Roman" w:cs="Times New Roman"/>
        </w:rPr>
        <w:t xml:space="preserve"> a Federally-qualified Health Clinic</w:t>
      </w:r>
      <w:r w:rsidR="498F6DDC" w:rsidRPr="00DD630C">
        <w:rPr>
          <w:rStyle w:val="normaltextrun"/>
          <w:rFonts w:ascii="Times New Roman" w:hAnsi="Times New Roman" w:cs="Times New Roman"/>
        </w:rPr>
        <w:t xml:space="preserve"> </w:t>
      </w:r>
      <w:r w:rsidR="00FA49AC" w:rsidRPr="00DD630C">
        <w:rPr>
          <w:rStyle w:val="normaltextrun"/>
          <w:rFonts w:ascii="Times New Roman" w:hAnsi="Times New Roman" w:cs="Times New Roman"/>
        </w:rPr>
        <w:t>called The Willowtree Health Clinic, as well as a c</w:t>
      </w:r>
      <w:r w:rsidR="00193701" w:rsidRPr="00DD630C">
        <w:rPr>
          <w:rStyle w:val="normaltextrun"/>
          <w:rFonts w:ascii="Times New Roman" w:hAnsi="Times New Roman" w:cs="Times New Roman"/>
        </w:rPr>
        <w:t xml:space="preserve">ommunity mental health center. In the past </w:t>
      </w:r>
      <w:r w:rsidR="2F7512C9" w:rsidRPr="00DD630C">
        <w:rPr>
          <w:rStyle w:val="normaltextrun"/>
          <w:rFonts w:ascii="Times New Roman" w:hAnsi="Times New Roman" w:cs="Times New Roman"/>
        </w:rPr>
        <w:t>six</w:t>
      </w:r>
      <w:r w:rsidR="00193701" w:rsidRPr="00DD630C">
        <w:rPr>
          <w:rStyle w:val="normaltextrun"/>
          <w:rFonts w:ascii="Times New Roman" w:hAnsi="Times New Roman" w:cs="Times New Roman"/>
        </w:rPr>
        <w:t xml:space="preserve"> months, there have been </w:t>
      </w:r>
      <w:r w:rsidR="2F7512C9" w:rsidRPr="00DD630C">
        <w:rPr>
          <w:rStyle w:val="normaltextrun"/>
          <w:rFonts w:ascii="Times New Roman" w:hAnsi="Times New Roman" w:cs="Times New Roman"/>
        </w:rPr>
        <w:t xml:space="preserve">over hundred </w:t>
      </w:r>
      <w:r w:rsidR="00193701" w:rsidRPr="00DD630C">
        <w:rPr>
          <w:rStyle w:val="normaltextrun"/>
          <w:rFonts w:ascii="Times New Roman" w:hAnsi="Times New Roman" w:cs="Times New Roman"/>
        </w:rPr>
        <w:t xml:space="preserve">arrests </w:t>
      </w:r>
      <w:r w:rsidR="2F7512C9" w:rsidRPr="00DD630C">
        <w:rPr>
          <w:rStyle w:val="normaltextrun"/>
          <w:rFonts w:ascii="Times New Roman" w:hAnsi="Times New Roman" w:cs="Times New Roman"/>
        </w:rPr>
        <w:t xml:space="preserve">in the area, most arrest </w:t>
      </w:r>
      <w:r w:rsidR="00DF7739">
        <w:rPr>
          <w:rStyle w:val="normaltextrun"/>
          <w:rFonts w:ascii="Times New Roman" w:hAnsi="Times New Roman" w:cs="Times New Roman"/>
        </w:rPr>
        <w:t xml:space="preserve">were </w:t>
      </w:r>
      <w:r w:rsidR="2F7512C9" w:rsidRPr="00DD630C">
        <w:rPr>
          <w:rStyle w:val="normaltextrun"/>
          <w:rFonts w:ascii="Times New Roman" w:hAnsi="Times New Roman" w:cs="Times New Roman"/>
        </w:rPr>
        <w:t>due to assaults and thefts</w:t>
      </w:r>
      <w:r w:rsidR="248AFF1C" w:rsidRPr="00DD630C">
        <w:rPr>
          <w:rStyle w:val="normaltextrun"/>
          <w:rFonts w:ascii="Times New Roman" w:hAnsi="Times New Roman" w:cs="Times New Roman"/>
        </w:rPr>
        <w:t xml:space="preserve"> charges</w:t>
      </w:r>
      <w:r w:rsidR="00193701" w:rsidRPr="00DD630C">
        <w:rPr>
          <w:rStyle w:val="normaltextrun"/>
          <w:rFonts w:ascii="Times New Roman" w:hAnsi="Times New Roman" w:cs="Times New Roman"/>
        </w:rPr>
        <w:t xml:space="preserve">. Willowton is considered one of the least safe neighborhoods in </w:t>
      </w:r>
      <w:r w:rsidR="00BF5220" w:rsidRPr="00DD630C">
        <w:rPr>
          <w:rStyle w:val="normaltextrun"/>
          <w:rFonts w:ascii="Times New Roman" w:hAnsi="Times New Roman" w:cs="Times New Roman"/>
        </w:rPr>
        <w:t>Philadelphia</w:t>
      </w:r>
      <w:r w:rsidR="00193701" w:rsidRPr="00DD630C">
        <w:rPr>
          <w:rStyle w:val="normaltextrun"/>
          <w:rFonts w:ascii="Times New Roman" w:hAnsi="Times New Roman" w:cs="Times New Roman"/>
        </w:rPr>
        <w:t xml:space="preserve"> primarily because of drug sales and trafficking. Public transportation and a major thorough fare, namely Henley Avenue, connect this neighborhood to other parts of the city.  </w:t>
      </w:r>
    </w:p>
    <w:p w14:paraId="4B190845" w14:textId="1B0D4F90" w:rsidR="001D6C0B" w:rsidRPr="00DD630C" w:rsidRDefault="00193701" w:rsidP="00E60DD7">
      <w:pPr>
        <w:rPr>
          <w:rStyle w:val="normaltextrun"/>
          <w:rFonts w:ascii="Times New Roman" w:hAnsi="Times New Roman" w:cs="Times New Roman"/>
        </w:rPr>
      </w:pPr>
      <w:r w:rsidRPr="00DD630C">
        <w:rPr>
          <w:rStyle w:val="normaltextrun"/>
          <w:rFonts w:ascii="Times New Roman" w:hAnsi="Times New Roman" w:cs="Times New Roman"/>
        </w:rPr>
        <w:t xml:space="preserve">   </w:t>
      </w:r>
      <w:r w:rsidR="00FA49AC" w:rsidRPr="00DD630C">
        <w:rPr>
          <w:rStyle w:val="normaltextrun"/>
          <w:rFonts w:ascii="Times New Roman" w:hAnsi="Times New Roman" w:cs="Times New Roman"/>
        </w:rPr>
        <w:t xml:space="preserve">    </w:t>
      </w:r>
      <w:r w:rsidR="00B55600" w:rsidRPr="00DD630C">
        <w:rPr>
          <w:rStyle w:val="normaltextrun"/>
          <w:rFonts w:ascii="Times New Roman" w:hAnsi="Times New Roman" w:cs="Times New Roman"/>
        </w:rPr>
        <w:t xml:space="preserve">    </w:t>
      </w:r>
      <w:r w:rsidR="006A1164" w:rsidRPr="00DD630C">
        <w:rPr>
          <w:rStyle w:val="normaltextrun"/>
          <w:rFonts w:ascii="Times New Roman" w:hAnsi="Times New Roman" w:cs="Times New Roman"/>
        </w:rPr>
        <w:t xml:space="preserve">   </w:t>
      </w:r>
      <w:r w:rsidR="00B2561F" w:rsidRPr="00DD630C">
        <w:rPr>
          <w:rStyle w:val="normaltextrun"/>
          <w:rFonts w:ascii="Times New Roman" w:hAnsi="Times New Roman" w:cs="Times New Roman"/>
        </w:rPr>
        <w:t xml:space="preserve">  </w:t>
      </w:r>
    </w:p>
    <w:p w14:paraId="1A5F09E1" w14:textId="77777777" w:rsidR="00EF735E" w:rsidRPr="00DD630C" w:rsidRDefault="00EF735E" w:rsidP="00EF735E">
      <w:pPr>
        <w:rPr>
          <w:rStyle w:val="normaltextrun"/>
          <w:rFonts w:ascii="Times New Roman" w:hAnsi="Times New Roman" w:cs="Times New Roman"/>
          <w:b/>
          <w:u w:val="single"/>
        </w:rPr>
      </w:pPr>
      <w:r w:rsidRPr="00DD630C">
        <w:rPr>
          <w:rStyle w:val="normaltextrun"/>
          <w:rFonts w:ascii="Times New Roman" w:hAnsi="Times New Roman" w:cs="Times New Roman"/>
          <w:b/>
          <w:u w:val="single"/>
        </w:rPr>
        <w:lastRenderedPageBreak/>
        <w:t>The Fire</w:t>
      </w:r>
    </w:p>
    <w:p w14:paraId="2A465B0F" w14:textId="725F1125" w:rsidR="00C67930" w:rsidRPr="00DD630C" w:rsidRDefault="00EF735E" w:rsidP="3ED6B6A8">
      <w:pPr>
        <w:rPr>
          <w:rFonts w:ascii="Times New Roman" w:hAnsi="Times New Roman" w:cs="Times New Roman"/>
        </w:rPr>
      </w:pPr>
      <w:r w:rsidRPr="00DD630C">
        <w:rPr>
          <w:rFonts w:ascii="Times New Roman" w:hAnsi="Times New Roman" w:cs="Times New Roman"/>
        </w:rPr>
        <w:t xml:space="preserve">In August of 2018, a </w:t>
      </w:r>
      <w:r w:rsidR="00B55DB9" w:rsidRPr="00DD630C">
        <w:rPr>
          <w:rFonts w:ascii="Times New Roman" w:hAnsi="Times New Roman" w:cs="Times New Roman"/>
        </w:rPr>
        <w:t xml:space="preserve">large </w:t>
      </w:r>
      <w:r w:rsidR="0059641E" w:rsidRPr="00DD630C">
        <w:rPr>
          <w:rFonts w:ascii="Times New Roman" w:hAnsi="Times New Roman" w:cs="Times New Roman"/>
        </w:rPr>
        <w:t xml:space="preserve">U-shaped </w:t>
      </w:r>
      <w:r w:rsidR="00B55DB9" w:rsidRPr="00DD630C">
        <w:rPr>
          <w:rFonts w:ascii="Times New Roman" w:hAnsi="Times New Roman" w:cs="Times New Roman"/>
        </w:rPr>
        <w:t>apartment complex</w:t>
      </w:r>
      <w:r w:rsidRPr="00DD630C">
        <w:rPr>
          <w:rFonts w:ascii="Times New Roman" w:hAnsi="Times New Roman" w:cs="Times New Roman"/>
        </w:rPr>
        <w:t xml:space="preserve"> at 4250 Elm Street</w:t>
      </w:r>
      <w:r w:rsidR="00B55DB9" w:rsidRPr="00DD630C">
        <w:rPr>
          <w:rFonts w:ascii="Times New Roman" w:hAnsi="Times New Roman" w:cs="Times New Roman"/>
        </w:rPr>
        <w:t xml:space="preserve"> caught on f</w:t>
      </w:r>
      <w:r w:rsidRPr="00DD630C">
        <w:rPr>
          <w:rFonts w:ascii="Times New Roman" w:hAnsi="Times New Roman" w:cs="Times New Roman"/>
        </w:rPr>
        <w:t>ire around 3</w:t>
      </w:r>
      <w:r w:rsidR="00C506F2" w:rsidRPr="00DD630C">
        <w:rPr>
          <w:rFonts w:ascii="Times New Roman" w:hAnsi="Times New Roman" w:cs="Times New Roman"/>
        </w:rPr>
        <w:t xml:space="preserve"> </w:t>
      </w:r>
      <w:r w:rsidRPr="00DD630C">
        <w:rPr>
          <w:rFonts w:ascii="Times New Roman" w:hAnsi="Times New Roman" w:cs="Times New Roman"/>
        </w:rPr>
        <w:t>a</w:t>
      </w:r>
      <w:r w:rsidR="00C506F2" w:rsidRPr="00DD630C">
        <w:rPr>
          <w:rFonts w:ascii="Times New Roman" w:hAnsi="Times New Roman" w:cs="Times New Roman"/>
        </w:rPr>
        <w:t>.</w:t>
      </w:r>
      <w:r w:rsidRPr="00DD630C">
        <w:rPr>
          <w:rFonts w:ascii="Times New Roman" w:hAnsi="Times New Roman" w:cs="Times New Roman"/>
        </w:rPr>
        <w:t>m</w:t>
      </w:r>
      <w:r w:rsidR="00B55DB9" w:rsidRPr="00DD630C">
        <w:rPr>
          <w:rFonts w:ascii="Times New Roman" w:hAnsi="Times New Roman" w:cs="Times New Roman"/>
        </w:rPr>
        <w:t>.  The fire</w:t>
      </w:r>
      <w:r w:rsidRPr="00DD630C">
        <w:rPr>
          <w:rFonts w:ascii="Times New Roman" w:hAnsi="Times New Roman" w:cs="Times New Roman"/>
        </w:rPr>
        <w:t xml:space="preserve"> began and</w:t>
      </w:r>
      <w:r w:rsidR="00B55DB9" w:rsidRPr="00DD630C">
        <w:rPr>
          <w:rFonts w:ascii="Times New Roman" w:hAnsi="Times New Roman" w:cs="Times New Roman"/>
        </w:rPr>
        <w:t xml:space="preserve"> was </w:t>
      </w:r>
      <w:r w:rsidRPr="00DD630C">
        <w:rPr>
          <w:rFonts w:ascii="Times New Roman" w:hAnsi="Times New Roman" w:cs="Times New Roman"/>
        </w:rPr>
        <w:t xml:space="preserve">contained to the middle </w:t>
      </w:r>
      <w:r w:rsidR="0059641E" w:rsidRPr="00DD630C">
        <w:rPr>
          <w:rFonts w:ascii="Times New Roman" w:hAnsi="Times New Roman" w:cs="Times New Roman"/>
        </w:rPr>
        <w:t xml:space="preserve">section of the </w:t>
      </w:r>
      <w:r w:rsidRPr="00DD630C">
        <w:rPr>
          <w:rFonts w:ascii="Times New Roman" w:hAnsi="Times New Roman" w:cs="Times New Roman"/>
        </w:rPr>
        <w:t>U-shaped complex. The fire was reported around 3:30am</w:t>
      </w:r>
      <w:r w:rsidR="33EF388D" w:rsidRPr="00DD630C">
        <w:rPr>
          <w:rFonts w:ascii="Times New Roman" w:hAnsi="Times New Roman" w:cs="Times New Roman"/>
        </w:rPr>
        <w:t>,</w:t>
      </w:r>
      <w:r w:rsidRPr="00DD630C">
        <w:rPr>
          <w:rFonts w:ascii="Times New Roman" w:hAnsi="Times New Roman" w:cs="Times New Roman"/>
        </w:rPr>
        <w:t xml:space="preserve"> and t</w:t>
      </w:r>
      <w:r w:rsidR="00B55DB9" w:rsidRPr="00DD630C">
        <w:rPr>
          <w:rFonts w:ascii="Times New Roman" w:hAnsi="Times New Roman" w:cs="Times New Roman"/>
        </w:rPr>
        <w:t>he Philadelphia Fir</w:t>
      </w:r>
      <w:r w:rsidRPr="00DD630C">
        <w:rPr>
          <w:rFonts w:ascii="Times New Roman" w:hAnsi="Times New Roman" w:cs="Times New Roman"/>
        </w:rPr>
        <w:t>e Department</w:t>
      </w:r>
      <w:r w:rsidRPr="00DD630C">
        <w:rPr>
          <w:rStyle w:val="FootnoteReference"/>
          <w:rFonts w:ascii="Times New Roman" w:hAnsi="Times New Roman" w:cs="Times New Roman"/>
        </w:rPr>
        <w:footnoteReference w:id="1"/>
      </w:r>
      <w:r w:rsidRPr="00DD630C">
        <w:rPr>
          <w:rFonts w:ascii="Times New Roman" w:hAnsi="Times New Roman" w:cs="Times New Roman"/>
        </w:rPr>
        <w:t xml:space="preserve"> responded within 9</w:t>
      </w:r>
      <w:r w:rsidR="00B55DB9" w:rsidRPr="00DD630C">
        <w:rPr>
          <w:rFonts w:ascii="Times New Roman" w:hAnsi="Times New Roman" w:cs="Times New Roman"/>
        </w:rPr>
        <w:t xml:space="preserve"> minutes</w:t>
      </w:r>
      <w:r w:rsidR="3FE4F0B0" w:rsidRPr="00DD630C">
        <w:rPr>
          <w:rFonts w:ascii="Times New Roman" w:hAnsi="Times New Roman" w:cs="Times New Roman"/>
        </w:rPr>
        <w:t>. When the firefighters arrived</w:t>
      </w:r>
      <w:r w:rsidR="00B55DB9" w:rsidRPr="00DD630C">
        <w:rPr>
          <w:rFonts w:ascii="Times New Roman" w:hAnsi="Times New Roman" w:cs="Times New Roman"/>
        </w:rPr>
        <w:t>,</w:t>
      </w:r>
      <w:r w:rsidR="008B27CD" w:rsidRPr="00DD630C">
        <w:rPr>
          <w:rFonts w:ascii="Times New Roman" w:hAnsi="Times New Roman" w:cs="Times New Roman"/>
        </w:rPr>
        <w:t xml:space="preserve"> however</w:t>
      </w:r>
      <w:r w:rsidR="7AB49844" w:rsidRPr="00DD630C">
        <w:rPr>
          <w:rFonts w:ascii="Times New Roman" w:hAnsi="Times New Roman" w:cs="Times New Roman"/>
        </w:rPr>
        <w:t>,</w:t>
      </w:r>
      <w:r w:rsidR="00B55DB9" w:rsidRPr="00DD630C">
        <w:rPr>
          <w:rFonts w:ascii="Times New Roman" w:hAnsi="Times New Roman" w:cs="Times New Roman"/>
        </w:rPr>
        <w:t xml:space="preserve"> the fire had already progressed significantly because </w:t>
      </w:r>
      <w:r w:rsidR="7AB49844" w:rsidRPr="00DD630C">
        <w:rPr>
          <w:rFonts w:ascii="Times New Roman" w:hAnsi="Times New Roman" w:cs="Times New Roman"/>
        </w:rPr>
        <w:t xml:space="preserve">of a malfunctioning </w:t>
      </w:r>
      <w:r w:rsidR="00B55DB9" w:rsidRPr="00DD630C">
        <w:rPr>
          <w:rFonts w:ascii="Times New Roman" w:hAnsi="Times New Roman" w:cs="Times New Roman"/>
        </w:rPr>
        <w:t>sprinkler system.</w:t>
      </w:r>
      <w:r w:rsidR="00EC2015" w:rsidRPr="00DD630C">
        <w:rPr>
          <w:rFonts w:ascii="Times New Roman" w:hAnsi="Times New Roman" w:cs="Times New Roman"/>
        </w:rPr>
        <w:t xml:space="preserve">  Several first responders had to enter the building</w:t>
      </w:r>
      <w:r w:rsidR="00C67930" w:rsidRPr="00DD630C">
        <w:rPr>
          <w:rFonts w:ascii="Times New Roman" w:hAnsi="Times New Roman" w:cs="Times New Roman"/>
        </w:rPr>
        <w:t xml:space="preserve"> to aid </w:t>
      </w:r>
      <w:r w:rsidR="00EC2015" w:rsidRPr="00DD630C">
        <w:rPr>
          <w:rFonts w:ascii="Times New Roman" w:hAnsi="Times New Roman" w:cs="Times New Roman"/>
        </w:rPr>
        <w:t xml:space="preserve">people who were not able to exit due to a </w:t>
      </w:r>
      <w:r w:rsidR="0059641E" w:rsidRPr="00DD630C">
        <w:rPr>
          <w:rFonts w:ascii="Times New Roman" w:hAnsi="Times New Roman" w:cs="Times New Roman"/>
        </w:rPr>
        <w:t xml:space="preserve">blocked </w:t>
      </w:r>
      <w:r w:rsidR="00EC2015" w:rsidRPr="00DD630C">
        <w:rPr>
          <w:rFonts w:ascii="Times New Roman" w:hAnsi="Times New Roman" w:cs="Times New Roman"/>
        </w:rPr>
        <w:t>stairwell with improperly functioning lighting on the east side of the building.</w:t>
      </w:r>
      <w:r w:rsidR="007D4DBA" w:rsidRPr="00DD630C">
        <w:rPr>
          <w:rFonts w:ascii="Times New Roman" w:hAnsi="Times New Roman" w:cs="Times New Roman"/>
        </w:rPr>
        <w:t xml:space="preserve"> The stairwell was blocked with discarded furniture and old mattresses. </w:t>
      </w:r>
      <w:r w:rsidR="2043F97F" w:rsidRPr="00DD630C">
        <w:rPr>
          <w:rFonts w:ascii="Times New Roman" w:hAnsi="Times New Roman" w:cs="Times New Roman"/>
        </w:rPr>
        <w:t>Eight</w:t>
      </w:r>
      <w:r w:rsidR="007D4DBA" w:rsidRPr="00DD630C">
        <w:rPr>
          <w:rFonts w:ascii="Times New Roman" w:hAnsi="Times New Roman" w:cs="Times New Roman"/>
        </w:rPr>
        <w:t xml:space="preserve"> residents died in the fire, and several were critically injured. </w:t>
      </w:r>
      <w:r w:rsidR="2043F97F" w:rsidRPr="00DD630C">
        <w:rPr>
          <w:rFonts w:ascii="Times New Roman" w:hAnsi="Times New Roman" w:cs="Times New Roman"/>
        </w:rPr>
        <w:t>One</w:t>
      </w:r>
      <w:r w:rsidR="007D4DBA" w:rsidRPr="00DD630C">
        <w:rPr>
          <w:rFonts w:ascii="Times New Roman" w:hAnsi="Times New Roman" w:cs="Times New Roman"/>
        </w:rPr>
        <w:t xml:space="preserve"> of the decease</w:t>
      </w:r>
      <w:r w:rsidR="66830720" w:rsidRPr="00DD630C">
        <w:rPr>
          <w:rFonts w:ascii="Times New Roman" w:hAnsi="Times New Roman" w:cs="Times New Roman"/>
        </w:rPr>
        <w:t>d</w:t>
      </w:r>
      <w:r w:rsidR="007D4DBA" w:rsidRPr="00DD630C">
        <w:rPr>
          <w:rFonts w:ascii="Times New Roman" w:hAnsi="Times New Roman" w:cs="Times New Roman"/>
        </w:rPr>
        <w:t xml:space="preserve"> was a child who attended a preschool located on the first floor on the </w:t>
      </w:r>
      <w:r w:rsidR="0059641E" w:rsidRPr="00DD630C">
        <w:rPr>
          <w:rFonts w:ascii="Times New Roman" w:hAnsi="Times New Roman" w:cs="Times New Roman"/>
        </w:rPr>
        <w:t>Western (</w:t>
      </w:r>
      <w:r w:rsidR="007D4DBA" w:rsidRPr="00DD630C">
        <w:rPr>
          <w:rFonts w:ascii="Times New Roman" w:hAnsi="Times New Roman" w:cs="Times New Roman"/>
        </w:rPr>
        <w:t>left</w:t>
      </w:r>
      <w:r w:rsidR="0059641E" w:rsidRPr="00DD630C">
        <w:rPr>
          <w:rFonts w:ascii="Times New Roman" w:hAnsi="Times New Roman" w:cs="Times New Roman"/>
        </w:rPr>
        <w:t>)</w:t>
      </w:r>
      <w:r w:rsidR="007D4DBA" w:rsidRPr="00DD630C">
        <w:rPr>
          <w:rFonts w:ascii="Times New Roman" w:hAnsi="Times New Roman" w:cs="Times New Roman"/>
        </w:rPr>
        <w:t xml:space="preserve"> wing of the building. </w:t>
      </w:r>
      <w:r w:rsidR="00EC2015" w:rsidRPr="00DD630C">
        <w:rPr>
          <w:rFonts w:ascii="Times New Roman" w:hAnsi="Times New Roman" w:cs="Times New Roman"/>
        </w:rPr>
        <w:t>After an investigation</w:t>
      </w:r>
      <w:r w:rsidR="00185DD8" w:rsidRPr="00DD630C">
        <w:rPr>
          <w:rFonts w:ascii="Times New Roman" w:hAnsi="Times New Roman" w:cs="Times New Roman"/>
        </w:rPr>
        <w:t xml:space="preserve"> by the city</w:t>
      </w:r>
      <w:r w:rsidR="00EC2015" w:rsidRPr="00DD630C">
        <w:rPr>
          <w:rFonts w:ascii="Times New Roman" w:hAnsi="Times New Roman" w:cs="Times New Roman"/>
        </w:rPr>
        <w:t>, it was determined tha</w:t>
      </w:r>
      <w:r w:rsidR="00C67930" w:rsidRPr="00DD630C">
        <w:rPr>
          <w:rFonts w:ascii="Times New Roman" w:hAnsi="Times New Roman" w:cs="Times New Roman"/>
        </w:rPr>
        <w:t>t the fire began as</w:t>
      </w:r>
      <w:r w:rsidR="00EC2015" w:rsidRPr="00DD630C">
        <w:rPr>
          <w:rFonts w:ascii="Times New Roman" w:hAnsi="Times New Roman" w:cs="Times New Roman"/>
        </w:rPr>
        <w:t xml:space="preserve"> a</w:t>
      </w:r>
      <w:r w:rsidR="00C67930" w:rsidRPr="00DD630C">
        <w:rPr>
          <w:rFonts w:ascii="Times New Roman" w:hAnsi="Times New Roman" w:cs="Times New Roman"/>
        </w:rPr>
        <w:t xml:space="preserve"> small</w:t>
      </w:r>
      <w:r w:rsidR="00EC2015" w:rsidRPr="00DD630C">
        <w:rPr>
          <w:rFonts w:ascii="Times New Roman" w:hAnsi="Times New Roman" w:cs="Times New Roman"/>
        </w:rPr>
        <w:t xml:space="preserve"> cooking fire</w:t>
      </w:r>
      <w:r w:rsidR="00C67930" w:rsidRPr="00DD630C">
        <w:rPr>
          <w:rFonts w:ascii="Times New Roman" w:hAnsi="Times New Roman" w:cs="Times New Roman"/>
        </w:rPr>
        <w:t xml:space="preserve"> in the apartment of </w:t>
      </w:r>
      <w:proofErr w:type="spellStart"/>
      <w:r w:rsidR="00C67930" w:rsidRPr="00DD630C">
        <w:rPr>
          <w:rFonts w:ascii="Times New Roman" w:hAnsi="Times New Roman" w:cs="Times New Roman"/>
        </w:rPr>
        <w:t>Majorie</w:t>
      </w:r>
      <w:proofErr w:type="spellEnd"/>
      <w:r w:rsidR="00C67930" w:rsidRPr="00DD630C">
        <w:rPr>
          <w:rFonts w:ascii="Times New Roman" w:hAnsi="Times New Roman" w:cs="Times New Roman"/>
        </w:rPr>
        <w:t xml:space="preserve"> Samuels, a 68 year</w:t>
      </w:r>
      <w:r w:rsidR="5510EC37" w:rsidRPr="00DD630C">
        <w:rPr>
          <w:rFonts w:ascii="Times New Roman" w:hAnsi="Times New Roman" w:cs="Times New Roman"/>
        </w:rPr>
        <w:t>s</w:t>
      </w:r>
      <w:r w:rsidR="3ED6B6A8" w:rsidRPr="00DD630C">
        <w:rPr>
          <w:rFonts w:ascii="Times New Roman" w:hAnsi="Times New Roman" w:cs="Times New Roman"/>
        </w:rPr>
        <w:t xml:space="preserve"> </w:t>
      </w:r>
      <w:r w:rsidR="00C67930" w:rsidRPr="00DD630C">
        <w:rPr>
          <w:rFonts w:ascii="Times New Roman" w:hAnsi="Times New Roman" w:cs="Times New Roman"/>
        </w:rPr>
        <w:t>old resident who had been struggling with dementia</w:t>
      </w:r>
      <w:r w:rsidR="00EC2015" w:rsidRPr="00DD630C">
        <w:rPr>
          <w:rFonts w:ascii="Times New Roman" w:hAnsi="Times New Roman" w:cs="Times New Roman"/>
        </w:rPr>
        <w:t>.</w:t>
      </w:r>
      <w:r w:rsidR="00C67930" w:rsidRPr="00DD630C">
        <w:rPr>
          <w:rFonts w:ascii="Times New Roman" w:hAnsi="Times New Roman" w:cs="Times New Roman"/>
        </w:rPr>
        <w:t xml:space="preserve"> Ms. Samuels died in the fire.  </w:t>
      </w:r>
    </w:p>
    <w:p w14:paraId="747E7AFE" w14:textId="627EBF5D" w:rsidR="00C67930" w:rsidRPr="00DD630C" w:rsidRDefault="00C67930" w:rsidP="00185DD8">
      <w:pPr>
        <w:rPr>
          <w:rFonts w:ascii="Times New Roman" w:hAnsi="Times New Roman" w:cs="Times New Roman"/>
        </w:rPr>
      </w:pPr>
      <w:r w:rsidRPr="00DD630C">
        <w:rPr>
          <w:rFonts w:ascii="Times New Roman" w:hAnsi="Times New Roman" w:cs="Times New Roman"/>
        </w:rPr>
        <w:t xml:space="preserve">At the urging of </w:t>
      </w:r>
      <w:r w:rsidR="16017F45" w:rsidRPr="00DD630C">
        <w:rPr>
          <w:rFonts w:ascii="Times New Roman" w:hAnsi="Times New Roman" w:cs="Times New Roman"/>
        </w:rPr>
        <w:t xml:space="preserve">a </w:t>
      </w:r>
      <w:r w:rsidRPr="00DD630C">
        <w:rPr>
          <w:rFonts w:ascii="Times New Roman" w:hAnsi="Times New Roman" w:cs="Times New Roman"/>
        </w:rPr>
        <w:t xml:space="preserve">group called Freedom from the Fire (this group organized quickly in a grassroots fashion and included concerned citizens of the housing complex and the neighborhood) a subsequent investigation by </w:t>
      </w:r>
      <w:r w:rsidR="00DF1208">
        <w:rPr>
          <w:rFonts w:ascii="Times New Roman" w:hAnsi="Times New Roman" w:cs="Times New Roman"/>
        </w:rPr>
        <w:t>U.S. Department of Housing and Urban Development (</w:t>
      </w:r>
      <w:r w:rsidRPr="00DD630C">
        <w:rPr>
          <w:rFonts w:ascii="Times New Roman" w:hAnsi="Times New Roman" w:cs="Times New Roman"/>
        </w:rPr>
        <w:t>HUD</w:t>
      </w:r>
      <w:r w:rsidR="00DF1208">
        <w:rPr>
          <w:rFonts w:ascii="Times New Roman" w:hAnsi="Times New Roman" w:cs="Times New Roman"/>
        </w:rPr>
        <w:t>)</w:t>
      </w:r>
      <w:r w:rsidRPr="00DD630C">
        <w:rPr>
          <w:rFonts w:ascii="Times New Roman" w:hAnsi="Times New Roman" w:cs="Times New Roman"/>
        </w:rPr>
        <w:t xml:space="preserve"> revealed that the private company (Garden Real Estate Inc.) that owned the complex had failed to maintain the sprinkler system and emergency lighting systems to co</w:t>
      </w:r>
      <w:r w:rsidR="00185DD8" w:rsidRPr="00DD630C">
        <w:rPr>
          <w:rFonts w:ascii="Times New Roman" w:hAnsi="Times New Roman" w:cs="Times New Roman"/>
        </w:rPr>
        <w:t xml:space="preserve">de. </w:t>
      </w:r>
      <w:r w:rsidRPr="00DD630C">
        <w:rPr>
          <w:rFonts w:ascii="Times New Roman" w:hAnsi="Times New Roman" w:cs="Times New Roman"/>
        </w:rPr>
        <w:t>Garden Real Estate Inc. had been a recipient of HUD’s Project-based Rental Assistance</w:t>
      </w:r>
      <w:r w:rsidR="00185DD8" w:rsidRPr="00DD630C">
        <w:rPr>
          <w:rStyle w:val="FootnoteReference"/>
          <w:rFonts w:ascii="Times New Roman" w:hAnsi="Times New Roman" w:cs="Times New Roman"/>
        </w:rPr>
        <w:footnoteReference w:id="2"/>
      </w:r>
      <w:r w:rsidRPr="00DD630C">
        <w:rPr>
          <w:rFonts w:ascii="Times New Roman" w:hAnsi="Times New Roman" w:cs="Times New Roman"/>
        </w:rPr>
        <w:t xml:space="preserve"> program which provides rental subsidies to private multi-family housing complex owners. The investigation</w:t>
      </w:r>
      <w:r w:rsidR="7A9AFB90" w:rsidRPr="00DD630C">
        <w:rPr>
          <w:rFonts w:ascii="Times New Roman" w:hAnsi="Times New Roman" w:cs="Times New Roman"/>
        </w:rPr>
        <w:t>, in reviewing emails sent to the property manager,</w:t>
      </w:r>
      <w:r w:rsidRPr="00DD630C">
        <w:rPr>
          <w:rFonts w:ascii="Times New Roman" w:hAnsi="Times New Roman" w:cs="Times New Roman"/>
        </w:rPr>
        <w:t xml:space="preserve"> further revealed that </w:t>
      </w:r>
      <w:r w:rsidR="00754320">
        <w:rPr>
          <w:rFonts w:ascii="Times New Roman" w:hAnsi="Times New Roman" w:cs="Times New Roman"/>
        </w:rPr>
        <w:t xml:space="preserve">the </w:t>
      </w:r>
      <w:r w:rsidRPr="00DD630C">
        <w:rPr>
          <w:rFonts w:ascii="Times New Roman" w:hAnsi="Times New Roman" w:cs="Times New Roman"/>
        </w:rPr>
        <w:t xml:space="preserve">several pieces </w:t>
      </w:r>
      <w:r w:rsidR="00754320">
        <w:rPr>
          <w:rFonts w:ascii="Times New Roman" w:hAnsi="Times New Roman" w:cs="Times New Roman"/>
        </w:rPr>
        <w:t xml:space="preserve">of </w:t>
      </w:r>
      <w:r w:rsidRPr="00DD630C">
        <w:rPr>
          <w:rFonts w:ascii="Times New Roman" w:hAnsi="Times New Roman" w:cs="Times New Roman"/>
        </w:rPr>
        <w:t xml:space="preserve">furniture and mattresses that blocked the stairwell at the time of the fire had been reported to </w:t>
      </w:r>
      <w:r w:rsidR="017F49FF" w:rsidRPr="00DD630C">
        <w:rPr>
          <w:rFonts w:ascii="Times New Roman" w:hAnsi="Times New Roman" w:cs="Times New Roman"/>
        </w:rPr>
        <w:t>t</w:t>
      </w:r>
      <w:r w:rsidR="151F7D8E" w:rsidRPr="00DD630C">
        <w:rPr>
          <w:rFonts w:ascii="Times New Roman" w:hAnsi="Times New Roman" w:cs="Times New Roman"/>
        </w:rPr>
        <w:t xml:space="preserve">he </w:t>
      </w:r>
      <w:r w:rsidRPr="00DD630C">
        <w:rPr>
          <w:rFonts w:ascii="Times New Roman" w:hAnsi="Times New Roman" w:cs="Times New Roman"/>
        </w:rPr>
        <w:t xml:space="preserve">management at Garden Real Estate on multiple occasions </w:t>
      </w:r>
      <w:r w:rsidR="7A9AFB90" w:rsidRPr="00DD630C">
        <w:rPr>
          <w:rFonts w:ascii="Times New Roman" w:hAnsi="Times New Roman" w:cs="Times New Roman"/>
        </w:rPr>
        <w:t xml:space="preserve">by individuals who lived in the building </w:t>
      </w:r>
      <w:r w:rsidRPr="00DD630C">
        <w:rPr>
          <w:rFonts w:ascii="Times New Roman" w:hAnsi="Times New Roman" w:cs="Times New Roman"/>
        </w:rPr>
        <w:t xml:space="preserve">in the months preceding the fire.    </w:t>
      </w:r>
    </w:p>
    <w:p w14:paraId="3341671F" w14:textId="30672ADF" w:rsidR="00185DD8" w:rsidRDefault="00C67930" w:rsidP="00C67930">
      <w:pPr>
        <w:rPr>
          <w:rFonts w:ascii="Times New Roman" w:hAnsi="Times New Roman" w:cs="Times New Roman"/>
        </w:rPr>
      </w:pPr>
      <w:r w:rsidRPr="00DD630C">
        <w:rPr>
          <w:rFonts w:ascii="Times New Roman" w:hAnsi="Times New Roman" w:cs="Times New Roman"/>
        </w:rPr>
        <w:t>The fire caused displacement of nearly 80 residents who lived in the affected section of the building.  In the early days after the fire, local churches, mosques</w:t>
      </w:r>
      <w:r w:rsidR="2B638FAC" w:rsidRPr="00DD630C">
        <w:rPr>
          <w:rFonts w:ascii="Times New Roman" w:hAnsi="Times New Roman" w:cs="Times New Roman"/>
        </w:rPr>
        <w:t>,</w:t>
      </w:r>
      <w:r w:rsidRPr="00DD630C">
        <w:rPr>
          <w:rFonts w:ascii="Times New Roman" w:hAnsi="Times New Roman" w:cs="Times New Roman"/>
        </w:rPr>
        <w:t xml:space="preserve"> and the local schools created makeshift shelters to house those left homeless by the incident.</w:t>
      </w:r>
      <w:r w:rsidR="00185DD8" w:rsidRPr="00DD630C">
        <w:rPr>
          <w:rFonts w:ascii="Times New Roman" w:hAnsi="Times New Roman" w:cs="Times New Roman"/>
        </w:rPr>
        <w:t xml:space="preserve"> The Institute for a Higher Purpose (IHP) held a musical rev</w:t>
      </w:r>
      <w:r w:rsidR="7B9996BE" w:rsidRPr="00DD630C">
        <w:rPr>
          <w:rFonts w:ascii="Times New Roman" w:hAnsi="Times New Roman" w:cs="Times New Roman"/>
        </w:rPr>
        <w:t>u</w:t>
      </w:r>
      <w:r w:rsidR="3EE761CE" w:rsidRPr="00DD630C">
        <w:rPr>
          <w:rFonts w:ascii="Times New Roman" w:hAnsi="Times New Roman" w:cs="Times New Roman"/>
        </w:rPr>
        <w:t>e</w:t>
      </w:r>
      <w:r w:rsidR="00185DD8" w:rsidRPr="00DD630C">
        <w:rPr>
          <w:rFonts w:ascii="Times New Roman" w:hAnsi="Times New Roman" w:cs="Times New Roman"/>
        </w:rPr>
        <w:t xml:space="preserve"> fundraiser to bring much needed cash assistance to displaced residents. </w:t>
      </w:r>
      <w:r w:rsidRPr="00DD630C">
        <w:rPr>
          <w:rFonts w:ascii="Times New Roman" w:hAnsi="Times New Roman" w:cs="Times New Roman"/>
        </w:rPr>
        <w:t>HUD began working with the city public-housing office to find new homes for those impacted</w:t>
      </w:r>
      <w:r w:rsidR="3EA59D74" w:rsidRPr="00DD630C">
        <w:rPr>
          <w:rFonts w:ascii="Times New Roman" w:hAnsi="Times New Roman" w:cs="Times New Roman"/>
        </w:rPr>
        <w:t>.</w:t>
      </w:r>
      <w:r w:rsidRPr="00DD630C">
        <w:rPr>
          <w:rFonts w:ascii="Times New Roman" w:hAnsi="Times New Roman" w:cs="Times New Roman"/>
        </w:rPr>
        <w:t xml:space="preserve"> </w:t>
      </w:r>
      <w:r w:rsidR="3EA59D74" w:rsidRPr="00DD630C">
        <w:rPr>
          <w:rFonts w:ascii="Times New Roman" w:hAnsi="Times New Roman" w:cs="Times New Roman"/>
        </w:rPr>
        <w:t xml:space="preserve">The </w:t>
      </w:r>
      <w:r w:rsidRPr="00DD630C">
        <w:rPr>
          <w:rFonts w:ascii="Times New Roman" w:hAnsi="Times New Roman" w:cs="Times New Roman"/>
        </w:rPr>
        <w:t>residents</w:t>
      </w:r>
      <w:r w:rsidR="3EA59D74" w:rsidRPr="00DD630C">
        <w:rPr>
          <w:rFonts w:ascii="Times New Roman" w:hAnsi="Times New Roman" w:cs="Times New Roman"/>
        </w:rPr>
        <w:t>,</w:t>
      </w:r>
      <w:r w:rsidRPr="00DD630C">
        <w:rPr>
          <w:rFonts w:ascii="Times New Roman" w:hAnsi="Times New Roman" w:cs="Times New Roman"/>
        </w:rPr>
        <w:t xml:space="preserve"> </w:t>
      </w:r>
      <w:r w:rsidR="3EA59D74" w:rsidRPr="00DD630C">
        <w:rPr>
          <w:rFonts w:ascii="Times New Roman" w:hAnsi="Times New Roman" w:cs="Times New Roman"/>
        </w:rPr>
        <w:t xml:space="preserve">however, grew </w:t>
      </w:r>
      <w:r w:rsidRPr="00DD630C">
        <w:rPr>
          <w:rFonts w:ascii="Times New Roman" w:hAnsi="Times New Roman" w:cs="Times New Roman"/>
        </w:rPr>
        <w:t xml:space="preserve">concerned because </w:t>
      </w:r>
      <w:r w:rsidR="74AD4B25" w:rsidRPr="00DD630C">
        <w:rPr>
          <w:rFonts w:ascii="Times New Roman" w:hAnsi="Times New Roman" w:cs="Times New Roman"/>
        </w:rPr>
        <w:t xml:space="preserve">their relocation </w:t>
      </w:r>
      <w:r w:rsidRPr="00DD630C">
        <w:rPr>
          <w:rFonts w:ascii="Times New Roman" w:hAnsi="Times New Roman" w:cs="Times New Roman"/>
        </w:rPr>
        <w:t xml:space="preserve">was taking a long time.  After </w:t>
      </w:r>
      <w:r w:rsidR="74AD4B25" w:rsidRPr="00DD630C">
        <w:rPr>
          <w:rFonts w:ascii="Times New Roman" w:hAnsi="Times New Roman" w:cs="Times New Roman"/>
        </w:rPr>
        <w:t>six</w:t>
      </w:r>
      <w:r w:rsidRPr="00DD630C">
        <w:rPr>
          <w:rFonts w:ascii="Times New Roman" w:hAnsi="Times New Roman" w:cs="Times New Roman"/>
        </w:rPr>
        <w:t xml:space="preserve"> months, nearly 20 families remained homeless in city transitional housing</w:t>
      </w:r>
      <w:r w:rsidR="00185DD8" w:rsidRPr="00DD630C">
        <w:rPr>
          <w:rFonts w:ascii="Times New Roman" w:hAnsi="Times New Roman" w:cs="Times New Roman"/>
        </w:rPr>
        <w:t xml:space="preserve"> during a very cold winter</w:t>
      </w:r>
      <w:r w:rsidRPr="00DD630C">
        <w:rPr>
          <w:rFonts w:ascii="Times New Roman" w:hAnsi="Times New Roman" w:cs="Times New Roman"/>
        </w:rPr>
        <w:t>.</w:t>
      </w:r>
    </w:p>
    <w:p w14:paraId="6F1DEC0C" w14:textId="04180AF5" w:rsidR="00185DD8" w:rsidRDefault="00AE43FB" w:rsidP="00AE43FB">
      <w:pPr>
        <w:rPr>
          <w:rFonts w:ascii="Times New Roman" w:hAnsi="Times New Roman" w:cs="Times New Roman"/>
          <w:b/>
          <w:bCs/>
          <w:u w:val="single"/>
        </w:rPr>
      </w:pPr>
      <w:r w:rsidRPr="006D1C18">
        <w:rPr>
          <w:rFonts w:ascii="Times New Roman" w:hAnsi="Times New Roman" w:cs="Times New Roman"/>
          <w:b/>
          <w:bCs/>
          <w:u w:val="single"/>
        </w:rPr>
        <w:t>The Kramer Family</w:t>
      </w:r>
      <w:r w:rsidRPr="00AE43FB">
        <w:rPr>
          <w:rFonts w:ascii="Times New Roman" w:hAnsi="Times New Roman" w:cs="Times New Roman"/>
          <w:b/>
          <w:bCs/>
          <w:u w:val="single"/>
        </w:rPr>
        <w:t xml:space="preserve"> </w:t>
      </w:r>
    </w:p>
    <w:p w14:paraId="3B78A5BA" w14:textId="3C0280F3" w:rsidR="00F54170" w:rsidRPr="00B16259" w:rsidRDefault="00F54170" w:rsidP="00F54170">
      <w:pPr>
        <w:rPr>
          <w:rFonts w:ascii="Times New Roman" w:hAnsi="Times New Roman" w:cs="Times New Roman"/>
        </w:rPr>
      </w:pPr>
      <w:r w:rsidRPr="00B16259">
        <w:rPr>
          <w:rFonts w:ascii="Times New Roman" w:hAnsi="Times New Roman" w:cs="Times New Roman"/>
        </w:rPr>
        <w:t xml:space="preserve">The Kramer Family has lived at 4250 Elm Street for 15 years. Jacob Kramer worked in the kitchen and as a musician at a local café which featured live music. He met his future wife Mary Nguyen at his job. Mary grew up in Willowton. Her parents were Vietnamese refugees to the US who settled in Willowton in 1970 where they owned a business that refinished and installed wood floorings. John and Mary married in 2001. They had their first child, John, in 2002, and their second, Amelia, in 2008. The family moved into 4250 Elm in 2003 when John was 1 year old.  Mary was able to secure the affordable apartment </w:t>
      </w:r>
      <w:r w:rsidRPr="00B16259">
        <w:rPr>
          <w:rFonts w:ascii="Times New Roman" w:hAnsi="Times New Roman" w:cs="Times New Roman"/>
        </w:rPr>
        <w:lastRenderedPageBreak/>
        <w:t xml:space="preserve">because her family had installed the wood floors in the building. Jacob continued his career in the food service industry in a variety of restaurants as a cook; he worked long hours, beginning his workday at 11am and not returning home most nights until 11pm. Mary did administrative work for the family business. The family lived modestly and were intent on saving money to buy a home and for their children’s future. Mary was an active advocate for residents of the building. She held monthly open forums for them, and communicated resident concerns to Garden Real Estate Inc. In February of 2012, Mary was diagnosed with metastatic breast cancer. Cancerous lesions </w:t>
      </w:r>
      <w:proofErr w:type="gramStart"/>
      <w:r w:rsidRPr="00B16259">
        <w:rPr>
          <w:rFonts w:ascii="Times New Roman" w:hAnsi="Times New Roman" w:cs="Times New Roman"/>
        </w:rPr>
        <w:t>were located in</w:t>
      </w:r>
      <w:proofErr w:type="gramEnd"/>
      <w:r w:rsidRPr="00B16259">
        <w:rPr>
          <w:rFonts w:ascii="Times New Roman" w:hAnsi="Times New Roman" w:cs="Times New Roman"/>
        </w:rPr>
        <w:t xml:space="preserve"> her lungs and brain. Although the cancer was treated aggressively by a local teaching hospital, Mary died in August of 2012. Following her death, a neighbor and friend of the family, Marjorie Samuels, stepped in to support Jacob and the kids. Marjorie’s deceased husband had worked for Mary’s family, and she felt a great deal of affection for them. She provided childcare for the kids while Jacob was at work. Two years following Mary’s death, Jacob was suffering with depression and anxiety. He decided to quit his job at the restaurant where he worked to spend more time with his kids, and to perform music. Jacob’s in-laws not only supported his decision but also extended their financial support.    </w:t>
      </w:r>
    </w:p>
    <w:p w14:paraId="1E7AA9DA" w14:textId="77777777" w:rsidR="00F54170" w:rsidRPr="00B16259" w:rsidRDefault="00F54170" w:rsidP="00F54170">
      <w:pPr>
        <w:rPr>
          <w:rFonts w:ascii="Times New Roman" w:hAnsi="Times New Roman" w:cs="Times New Roman"/>
        </w:rPr>
      </w:pPr>
      <w:r w:rsidRPr="00B16259">
        <w:rPr>
          <w:rFonts w:ascii="Times New Roman" w:hAnsi="Times New Roman" w:cs="Times New Roman"/>
        </w:rPr>
        <w:t xml:space="preserve">John Kramer was 16 at the time of the fire. During the fire, John tried to move one of the pieces of furniture in the stairwell and sustained severe burns to his right hand, right arm, and shoulder. John was helped-out of the building by a fire fighter and was rushed to a nearby trauma burn center. Prior to the fire, John was a student at IHP, where he specialized in vocals and guitar. He had a 3.8 grade point average and was beloved by his peers and his teachers.  </w:t>
      </w:r>
    </w:p>
    <w:p w14:paraId="62D2C0BF" w14:textId="77777777" w:rsidR="00F54170" w:rsidRPr="00B16259" w:rsidRDefault="00F54170" w:rsidP="00F54170">
      <w:pPr>
        <w:rPr>
          <w:rFonts w:ascii="Times New Roman" w:hAnsi="Times New Roman" w:cs="Times New Roman"/>
        </w:rPr>
      </w:pPr>
      <w:r w:rsidRPr="00B16259">
        <w:rPr>
          <w:rFonts w:ascii="Times New Roman" w:hAnsi="Times New Roman" w:cs="Times New Roman"/>
        </w:rPr>
        <w:t xml:space="preserve">Following his injury, John was treated for four months on an inpatient adolescent burn unit at a large children’s hospital in the central part of the city. This burn unit specializes in stabilization, pain control, and reconstruction following significant burns in children. They also offer psychosocial support tailored to teenagers who are missing school, their peers and families during long-term burn treatments.  The unit has tutors who help adolescents continue with their academic work. During his stay, John was assigned to work with Jeff Humphrey, a social worker who provided him with individualized supportive counseling and case management. Jeff was instrumental in working with the city’s relocation team and he helped secure safe housing for the Kramer family at a complex just outside Willowton. Jeff noted in his discharge summary that John was an extremely “bright, empathic and engaging” kid who would “need continued support with traumatic processing, and with transition stress he may experience upon returning to school.”         </w:t>
      </w:r>
    </w:p>
    <w:p w14:paraId="4A395433" w14:textId="77777777" w:rsidR="00F54170" w:rsidRPr="00B16259" w:rsidRDefault="00F54170" w:rsidP="00F54170">
      <w:pPr>
        <w:rPr>
          <w:rFonts w:ascii="Times New Roman" w:hAnsi="Times New Roman" w:cs="Times New Roman"/>
        </w:rPr>
      </w:pPr>
      <w:r w:rsidRPr="00B16259">
        <w:rPr>
          <w:rFonts w:ascii="Times New Roman" w:hAnsi="Times New Roman" w:cs="Times New Roman"/>
        </w:rPr>
        <w:t xml:space="preserve">After discharge from the hospital, the treatment team referred John to the local community mental health clinic (CMHC) for ongoing mental health services.  John has been extremely depressed and anxious since leaving the hospital. As of March, he had already missed seven additional days of school.  He worries about his scars and his inability to use his right hand. He is no longer able to play the guitar.  </w:t>
      </w:r>
    </w:p>
    <w:p w14:paraId="14600930" w14:textId="26C96D08" w:rsidR="00F54170" w:rsidRPr="00B16259" w:rsidRDefault="00F54170" w:rsidP="00F54170">
      <w:pPr>
        <w:rPr>
          <w:rFonts w:ascii="Times New Roman" w:hAnsi="Times New Roman" w:cs="Times New Roman"/>
        </w:rPr>
      </w:pPr>
      <w:r w:rsidRPr="00B16259">
        <w:rPr>
          <w:rFonts w:ascii="Times New Roman" w:hAnsi="Times New Roman" w:cs="Times New Roman"/>
        </w:rPr>
        <w:t xml:space="preserve">John is treated by a social work intern in the clinic named Sheila </w:t>
      </w:r>
      <w:proofErr w:type="spellStart"/>
      <w:r w:rsidRPr="00B16259">
        <w:rPr>
          <w:rFonts w:ascii="Times New Roman" w:hAnsi="Times New Roman" w:cs="Times New Roman"/>
        </w:rPr>
        <w:t>Carr</w:t>
      </w:r>
      <w:proofErr w:type="spellEnd"/>
      <w:r w:rsidRPr="00B16259">
        <w:rPr>
          <w:rFonts w:ascii="Times New Roman" w:hAnsi="Times New Roman" w:cs="Times New Roman"/>
        </w:rPr>
        <w:t xml:space="preserve">. Sheila </w:t>
      </w:r>
      <w:proofErr w:type="spellStart"/>
      <w:r w:rsidRPr="00B16259">
        <w:rPr>
          <w:rFonts w:ascii="Times New Roman" w:hAnsi="Times New Roman" w:cs="Times New Roman"/>
        </w:rPr>
        <w:t>Carr</w:t>
      </w:r>
      <w:proofErr w:type="spellEnd"/>
      <w:r w:rsidRPr="00B16259">
        <w:rPr>
          <w:rFonts w:ascii="Times New Roman" w:hAnsi="Times New Roman" w:cs="Times New Roman"/>
        </w:rPr>
        <w:t xml:space="preserve"> is an African American, cisgendered, 27 years old advanced clinical intern from a local </w:t>
      </w:r>
      <w:proofErr w:type="gramStart"/>
      <w:r w:rsidRPr="00B16259">
        <w:rPr>
          <w:rFonts w:ascii="Times New Roman" w:hAnsi="Times New Roman" w:cs="Times New Roman"/>
        </w:rPr>
        <w:t>Masters of Social Work</w:t>
      </w:r>
      <w:proofErr w:type="gramEnd"/>
      <w:r w:rsidRPr="00B16259">
        <w:rPr>
          <w:rFonts w:ascii="Times New Roman" w:hAnsi="Times New Roman" w:cs="Times New Roman"/>
        </w:rPr>
        <w:t xml:space="preserve"> Program. She began her internship at the CMHC in September 2018. Sheila was briefed by her supervisor about the fire in which John was injured. The agency has been inundated with referrals since the event.  During her internship, her first supervisor left the agency for another job citing “burnout” as the reason.  Sheila’s new supervisor has stressed the importance of self-care and self-awareness to prepare and sustain herself for her work with John. Initially, Sheila experienced a great deal of anxiety in meeting with </w:t>
      </w:r>
      <w:r w:rsidR="00A275F4" w:rsidRPr="00B16259">
        <w:rPr>
          <w:rFonts w:ascii="Times New Roman" w:hAnsi="Times New Roman" w:cs="Times New Roman"/>
        </w:rPr>
        <w:t>John and</w:t>
      </w:r>
      <w:r w:rsidRPr="00B16259">
        <w:rPr>
          <w:rFonts w:ascii="Times New Roman" w:hAnsi="Times New Roman" w:cs="Times New Roman"/>
        </w:rPr>
        <w:t xml:space="preserve"> is saddened and shocked by John’s scars. Sheila, in consultation with her supervisor, tries to locate and explore her feelings and reactions to John’s story and his sadness. She begins connecting with the social worker at John’s school to formulate a supportive plan to address his difficulty with going to school. Sheila, noticing that John is attached to her, begins to worry about their termination in early May </w:t>
      </w:r>
      <w:r w:rsidRPr="00B16259">
        <w:rPr>
          <w:rFonts w:ascii="Times New Roman" w:hAnsi="Times New Roman" w:cs="Times New Roman"/>
        </w:rPr>
        <w:lastRenderedPageBreak/>
        <w:t>when she leaves her internship. Sheila also begins to have intrusive thoughts about her own family members being in peril. She struggles to keep these at bay.</w:t>
      </w:r>
    </w:p>
    <w:p w14:paraId="434D360D" w14:textId="77777777" w:rsidR="00F54170" w:rsidRPr="00B16259" w:rsidRDefault="00F54170" w:rsidP="00F54170">
      <w:pPr>
        <w:rPr>
          <w:rFonts w:ascii="Times New Roman" w:hAnsi="Times New Roman" w:cs="Times New Roman"/>
          <w:b/>
          <w:i/>
        </w:rPr>
      </w:pPr>
      <w:r w:rsidRPr="00B16259">
        <w:rPr>
          <w:rFonts w:ascii="Times New Roman" w:hAnsi="Times New Roman" w:cs="Times New Roman"/>
          <w:b/>
          <w:i/>
        </w:rPr>
        <w:t>Amelia</w:t>
      </w:r>
    </w:p>
    <w:p w14:paraId="041F72BC" w14:textId="77777777" w:rsidR="00F54170" w:rsidRPr="00B16259" w:rsidRDefault="00F54170" w:rsidP="00F54170">
      <w:pPr>
        <w:ind w:firstLine="720"/>
        <w:rPr>
          <w:rFonts w:ascii="Times New Roman" w:hAnsi="Times New Roman" w:cs="Times New Roman"/>
        </w:rPr>
      </w:pPr>
      <w:r w:rsidRPr="00B16259">
        <w:rPr>
          <w:rFonts w:ascii="Times New Roman" w:hAnsi="Times New Roman" w:cs="Times New Roman"/>
        </w:rPr>
        <w:t xml:space="preserve">John’s sister, Amelia, age 10, escaped physically unharmed with her father from the fire.  Since the fire Amelia has experienced nightmares, sleep disruption, and vacillates between quiet withdrawal and times of irritability. Prior to the fire, Amelia had made an excellent transition to middle school; doing well with her peers and effectively managing no longer being in a self-contained elementary school classroom.  Since the fire, she has struggled to maintain attention in school, appears disconnected from her friends, and frequently asks to go to the nurse’s office due to “not feeling well”. </w:t>
      </w:r>
      <w:proofErr w:type="gramStart"/>
      <w:r w:rsidRPr="00B16259">
        <w:rPr>
          <w:rFonts w:ascii="Times New Roman" w:hAnsi="Times New Roman" w:cs="Times New Roman"/>
        </w:rPr>
        <w:t>In particular, Amelia</w:t>
      </w:r>
      <w:proofErr w:type="gramEnd"/>
      <w:r w:rsidRPr="00B16259">
        <w:rPr>
          <w:rFonts w:ascii="Times New Roman" w:hAnsi="Times New Roman" w:cs="Times New Roman"/>
        </w:rPr>
        <w:t xml:space="preserve"> says she feels like she cannot take a deep breath. Her father reports that prior to the fire, Amelia was “fine” though he also reported that when she turned 10, she had begun talking more about her mother’s death and expressing concern that she would also lose her father or brother with whom she has very close relationships. Amelia has been referred to the school social worker at her middle school for assessment and services.</w:t>
      </w:r>
    </w:p>
    <w:p w14:paraId="458139E3" w14:textId="77777777" w:rsidR="00F54170" w:rsidRPr="00B16259" w:rsidRDefault="00F54170" w:rsidP="00F54170">
      <w:pPr>
        <w:rPr>
          <w:rFonts w:ascii="Times New Roman" w:hAnsi="Times New Roman" w:cs="Times New Roman"/>
        </w:rPr>
      </w:pPr>
      <w:r w:rsidRPr="006D1C18">
        <w:rPr>
          <w:rFonts w:ascii="Times New Roman" w:hAnsi="Times New Roman" w:cs="Times New Roman"/>
          <w:b/>
          <w:bCs/>
          <w:i/>
          <w:iCs/>
          <w:color w:val="2B579A"/>
          <w:shd w:val="clear" w:color="auto" w:fill="E6E6E6"/>
        </w:rPr>
        <w:t>Melinda Gray</w:t>
      </w:r>
      <w:r w:rsidRPr="00B16259">
        <w:rPr>
          <w:rFonts w:ascii="Times New Roman" w:hAnsi="Times New Roman" w:cs="Times New Roman"/>
        </w:rPr>
        <w:t xml:space="preserve">  </w:t>
      </w:r>
    </w:p>
    <w:p w14:paraId="09969E06" w14:textId="77777777" w:rsidR="00F54170" w:rsidRPr="00B16259" w:rsidRDefault="00F54170" w:rsidP="00F54170">
      <w:pPr>
        <w:ind w:firstLine="720"/>
        <w:rPr>
          <w:rFonts w:ascii="Times New Roman" w:hAnsi="Times New Roman" w:cs="Times New Roman"/>
        </w:rPr>
      </w:pPr>
      <w:r w:rsidRPr="00B16259">
        <w:rPr>
          <w:rFonts w:ascii="Times New Roman" w:hAnsi="Times New Roman" w:cs="Times New Roman"/>
        </w:rPr>
        <w:t xml:space="preserve">Julia Gray, a 28 years-old resident of the affected section of the building, died in the fire. Julia had just recently completed an inpatient rehabilitation program for an addiction to opiates, and the day of the fire had celebrated 30 days of sobriety at a local twelve step meeting. Julia grew up in Willowton, and between the ages of 6 and 10 was in foster care. Julia is survived by her mother, Melinda Gray. Melinda is </w:t>
      </w:r>
      <w:r>
        <w:rPr>
          <w:rFonts w:ascii="Times New Roman" w:hAnsi="Times New Roman" w:cs="Times New Roman"/>
        </w:rPr>
        <w:t xml:space="preserve">a </w:t>
      </w:r>
      <w:r w:rsidRPr="00B16259">
        <w:rPr>
          <w:rFonts w:ascii="Times New Roman" w:hAnsi="Times New Roman" w:cs="Times New Roman"/>
        </w:rPr>
        <w:t xml:space="preserve">45 </w:t>
      </w:r>
      <w:proofErr w:type="gramStart"/>
      <w:r w:rsidRPr="00B16259">
        <w:rPr>
          <w:rFonts w:ascii="Times New Roman" w:hAnsi="Times New Roman" w:cs="Times New Roman"/>
        </w:rPr>
        <w:t>years</w:t>
      </w:r>
      <w:proofErr w:type="gramEnd"/>
      <w:r w:rsidRPr="00B16259">
        <w:rPr>
          <w:rFonts w:ascii="Times New Roman" w:hAnsi="Times New Roman" w:cs="Times New Roman"/>
        </w:rPr>
        <w:t xml:space="preserve"> old Latina cisgendered woman. She has been in recovery for nearly 20 years. Melinda, in her grief, rallied residents to form Freedom from the Fire. Melinda, as a long-term member of the recovery community reached out to her friends in the non-profit sector in the neighborhood for advice on how to organize and demand action from the city. Melinda has also served as peer specialist/recovery coach for 15 years at a local drug treatment program in the neighborhood. Melinda was referred by a friend to a program in another area of the city that runs support groups for parents who have lost children to accidental or violent death. Melinda was initially resistant to attending these groups citing that it would cut into the amount of time she was using for </w:t>
      </w:r>
      <w:r w:rsidRPr="00B16259">
        <w:rPr>
          <w:rFonts w:ascii="Times New Roman" w:eastAsia="Calibri" w:hAnsi="Times New Roman" w:cs="Times New Roman"/>
          <w:color w:val="2B579A"/>
          <w:shd w:val="clear" w:color="auto" w:fill="E6E6E6"/>
        </w:rPr>
        <w:t>Freedom from the Fire</w:t>
      </w:r>
      <w:r w:rsidRPr="00B16259">
        <w:rPr>
          <w:rFonts w:ascii="Times New Roman" w:hAnsi="Times New Roman" w:cs="Times New Roman"/>
        </w:rPr>
        <w:t xml:space="preserve">.  However, she reconsidered and has been attending the support group which is run by a social worker with a specialty in complicated grief.      </w:t>
      </w:r>
    </w:p>
    <w:p w14:paraId="6EE78CD8" w14:textId="77777777" w:rsidR="001A5502" w:rsidRDefault="001A5502" w:rsidP="00AE43FB">
      <w:pPr>
        <w:jc w:val="center"/>
        <w:rPr>
          <w:rFonts w:ascii="Times New Roman" w:hAnsi="Times New Roman" w:cs="Times New Roman"/>
          <w:b/>
          <w:i/>
        </w:rPr>
      </w:pPr>
    </w:p>
    <w:p w14:paraId="3009924E" w14:textId="77777777" w:rsidR="001A5502" w:rsidRDefault="001A5502" w:rsidP="00AE43FB">
      <w:pPr>
        <w:jc w:val="center"/>
        <w:rPr>
          <w:rFonts w:ascii="Times New Roman" w:hAnsi="Times New Roman" w:cs="Times New Roman"/>
          <w:b/>
          <w:i/>
        </w:rPr>
      </w:pPr>
    </w:p>
    <w:p w14:paraId="4C60042F" w14:textId="77777777" w:rsidR="001A5502" w:rsidRDefault="001A5502" w:rsidP="00AE43FB">
      <w:pPr>
        <w:jc w:val="center"/>
        <w:rPr>
          <w:rFonts w:ascii="Times New Roman" w:hAnsi="Times New Roman" w:cs="Times New Roman"/>
          <w:b/>
          <w:i/>
        </w:rPr>
      </w:pPr>
    </w:p>
    <w:p w14:paraId="3DFFFF01" w14:textId="77777777" w:rsidR="001A5502" w:rsidRDefault="001A5502" w:rsidP="00AE43FB">
      <w:pPr>
        <w:jc w:val="center"/>
        <w:rPr>
          <w:rFonts w:ascii="Times New Roman" w:hAnsi="Times New Roman" w:cs="Times New Roman"/>
          <w:b/>
          <w:i/>
        </w:rPr>
      </w:pPr>
    </w:p>
    <w:p w14:paraId="4B0FD390" w14:textId="77777777" w:rsidR="001A5502" w:rsidRDefault="001A5502" w:rsidP="00AE43FB">
      <w:pPr>
        <w:jc w:val="center"/>
        <w:rPr>
          <w:rFonts w:ascii="Times New Roman" w:hAnsi="Times New Roman" w:cs="Times New Roman"/>
          <w:b/>
          <w:i/>
        </w:rPr>
      </w:pPr>
    </w:p>
    <w:p w14:paraId="1E0B0B9E" w14:textId="77777777" w:rsidR="001A5502" w:rsidRDefault="001A5502" w:rsidP="00AE43FB">
      <w:pPr>
        <w:jc w:val="center"/>
        <w:rPr>
          <w:rFonts w:ascii="Times New Roman" w:hAnsi="Times New Roman" w:cs="Times New Roman"/>
          <w:b/>
          <w:i/>
        </w:rPr>
      </w:pPr>
    </w:p>
    <w:p w14:paraId="54133C25" w14:textId="77777777" w:rsidR="001A5502" w:rsidRDefault="001A5502" w:rsidP="00AE43FB">
      <w:pPr>
        <w:jc w:val="center"/>
        <w:rPr>
          <w:rFonts w:ascii="Times New Roman" w:hAnsi="Times New Roman" w:cs="Times New Roman"/>
          <w:b/>
          <w:i/>
        </w:rPr>
      </w:pPr>
    </w:p>
    <w:p w14:paraId="27389CAC" w14:textId="77777777" w:rsidR="001A5502" w:rsidRDefault="001A5502" w:rsidP="00AE43FB">
      <w:pPr>
        <w:jc w:val="center"/>
        <w:rPr>
          <w:rFonts w:ascii="Times New Roman" w:hAnsi="Times New Roman" w:cs="Times New Roman"/>
          <w:b/>
          <w:i/>
        </w:rPr>
      </w:pPr>
    </w:p>
    <w:p w14:paraId="2DDEF092" w14:textId="77777777" w:rsidR="001A5502" w:rsidRDefault="001A5502" w:rsidP="00AE43FB">
      <w:pPr>
        <w:jc w:val="center"/>
        <w:rPr>
          <w:rFonts w:ascii="Times New Roman" w:hAnsi="Times New Roman" w:cs="Times New Roman"/>
          <w:b/>
          <w:i/>
        </w:rPr>
      </w:pPr>
    </w:p>
    <w:p w14:paraId="46191426" w14:textId="77777777" w:rsidR="001A5502" w:rsidRDefault="001A5502" w:rsidP="00AE43FB">
      <w:pPr>
        <w:jc w:val="center"/>
        <w:rPr>
          <w:rFonts w:ascii="Times New Roman" w:hAnsi="Times New Roman" w:cs="Times New Roman"/>
          <w:b/>
          <w:i/>
        </w:rPr>
      </w:pPr>
    </w:p>
    <w:p w14:paraId="65C607A9" w14:textId="5CBFD346" w:rsidR="0095123E" w:rsidRPr="00AE43FB" w:rsidRDefault="0095123E" w:rsidP="00AE43FB">
      <w:pPr>
        <w:jc w:val="center"/>
        <w:rPr>
          <w:rFonts w:ascii="Times New Roman" w:hAnsi="Times New Roman" w:cs="Times New Roman"/>
          <w:b/>
          <w:bCs/>
        </w:rPr>
      </w:pPr>
      <w:r w:rsidRPr="00AE43FB">
        <w:rPr>
          <w:rFonts w:ascii="Times New Roman" w:hAnsi="Times New Roman" w:cs="Times New Roman"/>
          <w:b/>
          <w:bCs/>
        </w:rPr>
        <w:lastRenderedPageBreak/>
        <w:t>References</w:t>
      </w:r>
    </w:p>
    <w:p w14:paraId="7773C587" w14:textId="77777777" w:rsidR="00C67930" w:rsidRPr="00DD630C" w:rsidRDefault="00E60DD7" w:rsidP="00C67930">
      <w:pPr>
        <w:pStyle w:val="Bibliography"/>
        <w:rPr>
          <w:rFonts w:ascii="Times New Roman" w:hAnsi="Times New Roman" w:cs="Times New Roman"/>
        </w:rPr>
      </w:pPr>
      <w:r w:rsidRPr="00DD630C">
        <w:rPr>
          <w:rFonts w:ascii="Times New Roman" w:hAnsi="Times New Roman" w:cs="Times New Roman"/>
          <w:color w:val="2B579A"/>
          <w:shd w:val="clear" w:color="auto" w:fill="E6E6E6"/>
        </w:rPr>
        <w:fldChar w:fldCharType="begin"/>
      </w:r>
      <w:r w:rsidRPr="00DD630C">
        <w:rPr>
          <w:rFonts w:ascii="Times New Roman" w:hAnsi="Times New Roman" w:cs="Times New Roman"/>
        </w:rPr>
        <w:instrText xml:space="preserve"> ADDIN ZOTERO_BIBL {"uncited":[],"omitted":[],"custom":[]} CSL_BIBLIOGRAPHY </w:instrText>
      </w:r>
      <w:r w:rsidRPr="00DD630C">
        <w:rPr>
          <w:rFonts w:ascii="Times New Roman" w:hAnsi="Times New Roman" w:cs="Times New Roman"/>
          <w:color w:val="2B579A"/>
          <w:shd w:val="clear" w:color="auto" w:fill="E6E6E6"/>
        </w:rPr>
        <w:fldChar w:fldCharType="separate"/>
      </w:r>
      <w:r w:rsidR="00C67930" w:rsidRPr="00DD630C">
        <w:rPr>
          <w:rFonts w:ascii="Times New Roman" w:hAnsi="Times New Roman" w:cs="Times New Roman"/>
        </w:rPr>
        <w:t>Crime Stats Reports: 2018 - Google Drive. (n.d.). Retrieved July 5, 2019, from https://drive.google.com/drive/folders/1vb9uu5K6priz-oBhfVQNhi_M8PJEOmQP</w:t>
      </w:r>
    </w:p>
    <w:p w14:paraId="2F6DB46B" w14:textId="77777777" w:rsidR="00C67930" w:rsidRPr="00DD630C" w:rsidRDefault="00C67930" w:rsidP="00C67930">
      <w:pPr>
        <w:pStyle w:val="Bibliography"/>
        <w:rPr>
          <w:rFonts w:ascii="Times New Roman" w:hAnsi="Times New Roman" w:cs="Times New Roman"/>
        </w:rPr>
      </w:pPr>
      <w:r w:rsidRPr="00DD630C">
        <w:rPr>
          <w:rFonts w:ascii="Times New Roman" w:hAnsi="Times New Roman" w:cs="Times New Roman"/>
        </w:rPr>
        <w:t>District Scorecard – District Performance Office. (n.d.). Retrieved July 5, 2019, from https://www.philasd.org/performance/programsservices/school-progress-reports/district-scorecard/</w:t>
      </w:r>
    </w:p>
    <w:p w14:paraId="1EAF47C3" w14:textId="77777777" w:rsidR="00C67930" w:rsidRPr="00DD630C" w:rsidRDefault="00C67930" w:rsidP="00C67930">
      <w:pPr>
        <w:pStyle w:val="Bibliography"/>
        <w:rPr>
          <w:rFonts w:ascii="Times New Roman" w:hAnsi="Times New Roman" w:cs="Times New Roman"/>
        </w:rPr>
      </w:pPr>
      <w:r w:rsidRPr="00DD630C">
        <w:rPr>
          <w:rFonts w:ascii="Times New Roman" w:hAnsi="Times New Roman" w:cs="Times New Roman"/>
        </w:rPr>
        <w:t>Philadelphia Fire Department - Emergency Response Times December 2015. (n.d.). Retrieved July 5, 2019, from Office of the Controller website: https://controller.phila.gov/philadelphia-audits/philadelphia-fire-department-emergency-response-time/</w:t>
      </w:r>
    </w:p>
    <w:p w14:paraId="4560C3FA" w14:textId="77777777" w:rsidR="00C67930" w:rsidRPr="00DD630C" w:rsidRDefault="00C67930" w:rsidP="00C67930">
      <w:pPr>
        <w:pStyle w:val="Bibliography"/>
        <w:rPr>
          <w:rFonts w:ascii="Times New Roman" w:hAnsi="Times New Roman" w:cs="Times New Roman"/>
        </w:rPr>
      </w:pPr>
      <w:r w:rsidRPr="00DD630C">
        <w:rPr>
          <w:rFonts w:ascii="Times New Roman" w:hAnsi="Times New Roman" w:cs="Times New Roman"/>
        </w:rPr>
        <w:t>Philadelphia’s Poor: Experiences From Below the Poverty Line. (n.d.). Retrieved July 5, 2019, from https://pew.org/2NyZSJG</w:t>
      </w:r>
    </w:p>
    <w:p w14:paraId="2C4B3A3E" w14:textId="77777777" w:rsidR="00C67930" w:rsidRPr="00DD630C" w:rsidRDefault="00C67930" w:rsidP="00C67930">
      <w:pPr>
        <w:pStyle w:val="Bibliography"/>
        <w:rPr>
          <w:rFonts w:ascii="Times New Roman" w:hAnsi="Times New Roman" w:cs="Times New Roman"/>
        </w:rPr>
      </w:pPr>
      <w:r w:rsidRPr="00DD630C">
        <w:rPr>
          <w:rFonts w:ascii="Times New Roman" w:hAnsi="Times New Roman" w:cs="Times New Roman"/>
        </w:rPr>
        <w:t>School Progress Reports – District Performance Office. (n.d.). Retrieved July 5, 2019, from https://www.philasd.org/performance/programsservices/school-progress-reports/</w:t>
      </w:r>
    </w:p>
    <w:p w14:paraId="5D062FFE" w14:textId="77777777" w:rsidR="00C67930" w:rsidRPr="00DD630C" w:rsidRDefault="00C67930" w:rsidP="00C67930">
      <w:pPr>
        <w:pStyle w:val="Bibliography"/>
        <w:rPr>
          <w:rFonts w:ascii="Times New Roman" w:hAnsi="Times New Roman" w:cs="Times New Roman"/>
        </w:rPr>
      </w:pPr>
      <w:r w:rsidRPr="00DD630C">
        <w:rPr>
          <w:rFonts w:ascii="Times New Roman" w:hAnsi="Times New Roman" w:cs="Times New Roman"/>
        </w:rPr>
        <w:t>U.S. Census Bureau QuickFacts: Philadelphia County, Pennsylvania. (n.d.). Retrieved July 5, 2019, from https://www.census.gov/quickfacts/philadelphiacountypennsylvania</w:t>
      </w:r>
    </w:p>
    <w:p w14:paraId="516C0A73" w14:textId="77777777" w:rsidR="00E60DD7" w:rsidRPr="00DD630C" w:rsidRDefault="00E60DD7">
      <w:pPr>
        <w:rPr>
          <w:rFonts w:ascii="Times New Roman" w:hAnsi="Times New Roman" w:cs="Times New Roman"/>
        </w:rPr>
      </w:pPr>
      <w:r w:rsidRPr="00DD630C">
        <w:rPr>
          <w:rFonts w:ascii="Times New Roman" w:hAnsi="Times New Roman" w:cs="Times New Roman"/>
          <w:color w:val="2B579A"/>
          <w:shd w:val="clear" w:color="auto" w:fill="E6E6E6"/>
        </w:rPr>
        <w:fldChar w:fldCharType="end"/>
      </w:r>
    </w:p>
    <w:p w14:paraId="38D9BC30" w14:textId="77777777" w:rsidR="00AC1EEC" w:rsidRPr="00DD630C" w:rsidRDefault="00AC1EEC">
      <w:pPr>
        <w:rPr>
          <w:rFonts w:ascii="Times New Roman" w:hAnsi="Times New Roman" w:cs="Times New Roman"/>
        </w:rPr>
      </w:pPr>
    </w:p>
    <w:sectPr w:rsidR="00AC1EEC" w:rsidRPr="00DD630C" w:rsidSect="00906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0E1D" w14:textId="77777777" w:rsidR="00CF5809" w:rsidRDefault="00CF5809" w:rsidP="00EF735E">
      <w:pPr>
        <w:spacing w:after="0" w:line="240" w:lineRule="auto"/>
      </w:pPr>
      <w:r>
        <w:separator/>
      </w:r>
    </w:p>
  </w:endnote>
  <w:endnote w:type="continuationSeparator" w:id="0">
    <w:p w14:paraId="206DF603" w14:textId="77777777" w:rsidR="00CF5809" w:rsidRDefault="00CF5809" w:rsidP="00EF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B376" w14:textId="77777777" w:rsidR="00CF5809" w:rsidRDefault="00CF5809" w:rsidP="00EF735E">
      <w:pPr>
        <w:spacing w:after="0" w:line="240" w:lineRule="auto"/>
      </w:pPr>
      <w:r>
        <w:separator/>
      </w:r>
    </w:p>
  </w:footnote>
  <w:footnote w:type="continuationSeparator" w:id="0">
    <w:p w14:paraId="3A9DA40E" w14:textId="77777777" w:rsidR="00CF5809" w:rsidRDefault="00CF5809" w:rsidP="00EF735E">
      <w:pPr>
        <w:spacing w:after="0" w:line="240" w:lineRule="auto"/>
      </w:pPr>
      <w:r>
        <w:continuationSeparator/>
      </w:r>
    </w:p>
  </w:footnote>
  <w:footnote w:id="1">
    <w:p w14:paraId="054538CE" w14:textId="77777777" w:rsidR="00EF735E" w:rsidRPr="006801DB" w:rsidRDefault="00EF735E">
      <w:pPr>
        <w:pStyle w:val="FootnoteText"/>
        <w:rPr>
          <w:rFonts w:ascii="Times New Roman" w:hAnsi="Times New Roman" w:cs="Times New Roman"/>
          <w:sz w:val="22"/>
          <w:szCs w:val="22"/>
        </w:rPr>
      </w:pPr>
      <w:r>
        <w:rPr>
          <w:rStyle w:val="FootnoteReference"/>
        </w:rPr>
        <w:footnoteRef/>
      </w:r>
      <w:r>
        <w:t xml:space="preserve"> </w:t>
      </w:r>
      <w:r w:rsidRPr="006801DB">
        <w:rPr>
          <w:rFonts w:ascii="Times New Roman" w:hAnsi="Times New Roman" w:cs="Times New Roman"/>
          <w:sz w:val="22"/>
          <w:szCs w:val="22"/>
        </w:rPr>
        <w:t>The national benchmark for responding to a fire is 5 minutes and 20 secs.  In 2014, the Philadelphia Fire Department, under a “brownout” policy met this benchmark 75% of the time</w:t>
      </w:r>
      <w:r w:rsidR="00C67930" w:rsidRPr="006801DB">
        <w:rPr>
          <w:rFonts w:ascii="Times New Roman" w:hAnsi="Times New Roman" w:cs="Times New Roman"/>
          <w:sz w:val="22"/>
          <w:szCs w:val="22"/>
        </w:rPr>
        <w:t xml:space="preserve"> </w:t>
      </w:r>
      <w:r w:rsidR="00C67930" w:rsidRPr="006801DB">
        <w:rPr>
          <w:rFonts w:ascii="Times New Roman" w:hAnsi="Times New Roman" w:cs="Times New Roman"/>
          <w:color w:val="2B579A"/>
          <w:sz w:val="22"/>
          <w:szCs w:val="22"/>
          <w:shd w:val="clear" w:color="auto" w:fill="E6E6E6"/>
        </w:rPr>
        <w:fldChar w:fldCharType="begin"/>
      </w:r>
      <w:r w:rsidR="00C67930" w:rsidRPr="006801DB">
        <w:rPr>
          <w:rFonts w:ascii="Times New Roman" w:hAnsi="Times New Roman" w:cs="Times New Roman"/>
          <w:sz w:val="22"/>
          <w:szCs w:val="22"/>
        </w:rPr>
        <w:instrText xml:space="preserve"> ADDIN ZOTERO_ITEM CSL_CITATION {"citationID":"haVjzRFR","properties":{"formattedCitation":"(\\uc0\\u8220{}Philadelphia Fire Department - Emergency Response Times December 2015,\\uc0\\u8221{} n.d.)","plainCitation":"(“Philadelphia Fire Department - Emergency Response Times December 2015,” n.d.)","noteIndex":1},"citationItems":[{"id":587,"uris":["http://zotero.org/users/local/vb8g0q21/items/PCY4NW62"],"uri":["http://zotero.org/users/local/vb8g0q21/items/PCY4NW62"],"itemData":{"id":587,"type":"webpage","title":"Philadelphia Fire Department - Emergency Response Times December 2015","container-title":"Office of the Controller","abstract":"City Controller Reviews Impact of Brownout &amp; Rotation Policies","URL":"https://controller.phila.gov/philadelphia-audits/philadelphia-fire-department-emergency-response-time/","language":"en-US","accessed":{"date-parts":[["2019",7,5]]}}}],"schema":"https://github.com/citation-style-language/schema/raw/master/csl-citation.json"} </w:instrText>
      </w:r>
      <w:r w:rsidR="00C67930" w:rsidRPr="006801DB">
        <w:rPr>
          <w:rFonts w:ascii="Times New Roman" w:hAnsi="Times New Roman" w:cs="Times New Roman"/>
          <w:color w:val="2B579A"/>
          <w:sz w:val="22"/>
          <w:szCs w:val="22"/>
          <w:shd w:val="clear" w:color="auto" w:fill="E6E6E6"/>
        </w:rPr>
        <w:fldChar w:fldCharType="separate"/>
      </w:r>
      <w:r w:rsidR="00C67930" w:rsidRPr="006801DB">
        <w:rPr>
          <w:rFonts w:ascii="Times New Roman" w:hAnsi="Times New Roman" w:cs="Times New Roman"/>
          <w:sz w:val="22"/>
          <w:szCs w:val="22"/>
        </w:rPr>
        <w:t>(“Philadelphia Fire Department - Emergency Response Times December 2015,” n.d.)</w:t>
      </w:r>
      <w:r w:rsidR="00C67930" w:rsidRPr="006801DB">
        <w:rPr>
          <w:rFonts w:ascii="Times New Roman" w:hAnsi="Times New Roman" w:cs="Times New Roman"/>
          <w:color w:val="2B579A"/>
          <w:sz w:val="22"/>
          <w:szCs w:val="22"/>
          <w:shd w:val="clear" w:color="auto" w:fill="E6E6E6"/>
        </w:rPr>
        <w:fldChar w:fldCharType="end"/>
      </w:r>
      <w:r w:rsidRPr="006801DB">
        <w:rPr>
          <w:rFonts w:ascii="Times New Roman" w:hAnsi="Times New Roman" w:cs="Times New Roman"/>
          <w:sz w:val="22"/>
          <w:szCs w:val="22"/>
        </w:rPr>
        <w:t xml:space="preserve">.  The brownout policy required </w:t>
      </w:r>
      <w:r w:rsidR="00C67930" w:rsidRPr="006801DB">
        <w:rPr>
          <w:rFonts w:ascii="Times New Roman" w:hAnsi="Times New Roman" w:cs="Times New Roman"/>
          <w:sz w:val="22"/>
          <w:szCs w:val="22"/>
        </w:rPr>
        <w:t xml:space="preserve">2 engine companies and 1 ladder company to close during the night shift.  The closest station to Willowton was closed the night of the fire.  </w:t>
      </w:r>
      <w:r w:rsidRPr="006801DB">
        <w:rPr>
          <w:rFonts w:ascii="Times New Roman" w:hAnsi="Times New Roman" w:cs="Times New Roman"/>
          <w:sz w:val="22"/>
          <w:szCs w:val="22"/>
        </w:rPr>
        <w:t xml:space="preserve"> </w:t>
      </w:r>
    </w:p>
  </w:footnote>
  <w:footnote w:id="2">
    <w:p w14:paraId="4BA0FB9F" w14:textId="77777777" w:rsidR="00185DD8" w:rsidRPr="006801DB" w:rsidRDefault="00185DD8" w:rsidP="00185DD8">
      <w:pPr>
        <w:rPr>
          <w:rFonts w:ascii="Times New Roman" w:hAnsi="Times New Roman" w:cs="Times New Roman"/>
        </w:rPr>
      </w:pPr>
      <w:r w:rsidRPr="006801DB">
        <w:rPr>
          <w:rStyle w:val="FootnoteReference"/>
          <w:rFonts w:ascii="Times New Roman" w:hAnsi="Times New Roman" w:cs="Times New Roman"/>
        </w:rPr>
        <w:footnoteRef/>
      </w:r>
      <w:r w:rsidRPr="006801DB">
        <w:rPr>
          <w:rFonts w:ascii="Times New Roman" w:hAnsi="Times New Roman" w:cs="Times New Roman"/>
        </w:rPr>
        <w:t xml:space="preserve"> </w:t>
      </w:r>
      <w:hyperlink r:id="rId1" w:history="1">
        <w:r w:rsidRPr="006801DB">
          <w:rPr>
            <w:rStyle w:val="Hyperlink"/>
            <w:rFonts w:ascii="Times New Roman" w:hAnsi="Times New Roman" w:cs="Times New Roman"/>
          </w:rPr>
          <w:t>https://www.hud.gov/press/press_releases_media_advisories/HUD_No_19_027</w:t>
        </w:r>
      </w:hyperlink>
    </w:p>
    <w:p w14:paraId="79E1D2DB" w14:textId="77777777" w:rsidR="00185DD8" w:rsidRDefault="00185DD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CB"/>
    <w:multiLevelType w:val="hybridMultilevel"/>
    <w:tmpl w:val="0764E538"/>
    <w:lvl w:ilvl="0" w:tplc="04090015">
      <w:start w:val="1"/>
      <w:numFmt w:val="upperLetter"/>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5C25"/>
    <w:multiLevelType w:val="hybridMultilevel"/>
    <w:tmpl w:val="0764E538"/>
    <w:lvl w:ilvl="0" w:tplc="04090015">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96CEB"/>
    <w:multiLevelType w:val="multilevel"/>
    <w:tmpl w:val="60DA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332824">
    <w:abstractNumId w:val="1"/>
  </w:num>
  <w:num w:numId="2" w16cid:durableId="1386563645">
    <w:abstractNumId w:val="2"/>
  </w:num>
  <w:num w:numId="3" w16cid:durableId="23875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43"/>
    <w:rsid w:val="000051D3"/>
    <w:rsid w:val="00032F23"/>
    <w:rsid w:val="00046464"/>
    <w:rsid w:val="00085945"/>
    <w:rsid w:val="00185DD8"/>
    <w:rsid w:val="001923D9"/>
    <w:rsid w:val="00193701"/>
    <w:rsid w:val="001A5502"/>
    <w:rsid w:val="001D6C0B"/>
    <w:rsid w:val="00224FE1"/>
    <w:rsid w:val="002B6D49"/>
    <w:rsid w:val="00347466"/>
    <w:rsid w:val="00351AB4"/>
    <w:rsid w:val="003A6CF7"/>
    <w:rsid w:val="003B294A"/>
    <w:rsid w:val="003E6858"/>
    <w:rsid w:val="003F1AD7"/>
    <w:rsid w:val="0040251E"/>
    <w:rsid w:val="00440737"/>
    <w:rsid w:val="004664C8"/>
    <w:rsid w:val="00467B43"/>
    <w:rsid w:val="00474F67"/>
    <w:rsid w:val="00527A16"/>
    <w:rsid w:val="00546920"/>
    <w:rsid w:val="00564716"/>
    <w:rsid w:val="00576919"/>
    <w:rsid w:val="0059641E"/>
    <w:rsid w:val="005B7D06"/>
    <w:rsid w:val="00613883"/>
    <w:rsid w:val="006801DB"/>
    <w:rsid w:val="006A1164"/>
    <w:rsid w:val="006B15AF"/>
    <w:rsid w:val="006D1C18"/>
    <w:rsid w:val="00754320"/>
    <w:rsid w:val="007923DA"/>
    <w:rsid w:val="007D4DBA"/>
    <w:rsid w:val="007E42F6"/>
    <w:rsid w:val="00860C68"/>
    <w:rsid w:val="00861187"/>
    <w:rsid w:val="008A246B"/>
    <w:rsid w:val="008A525A"/>
    <w:rsid w:val="008B27CD"/>
    <w:rsid w:val="008C031A"/>
    <w:rsid w:val="008E34D3"/>
    <w:rsid w:val="00906A3C"/>
    <w:rsid w:val="0095123E"/>
    <w:rsid w:val="00974505"/>
    <w:rsid w:val="00A275F4"/>
    <w:rsid w:val="00A4750C"/>
    <w:rsid w:val="00AC1EEC"/>
    <w:rsid w:val="00AE43FB"/>
    <w:rsid w:val="00B2561F"/>
    <w:rsid w:val="00B55600"/>
    <w:rsid w:val="00B55DB9"/>
    <w:rsid w:val="00BC3A4D"/>
    <w:rsid w:val="00BF5220"/>
    <w:rsid w:val="00BF5F32"/>
    <w:rsid w:val="00C44C5F"/>
    <w:rsid w:val="00C506F2"/>
    <w:rsid w:val="00C57D19"/>
    <w:rsid w:val="00C606B5"/>
    <w:rsid w:val="00C67930"/>
    <w:rsid w:val="00CF5809"/>
    <w:rsid w:val="00D805D6"/>
    <w:rsid w:val="00DC2243"/>
    <w:rsid w:val="00DD630C"/>
    <w:rsid w:val="00DF1208"/>
    <w:rsid w:val="00DF7739"/>
    <w:rsid w:val="00E0542A"/>
    <w:rsid w:val="00E17A2C"/>
    <w:rsid w:val="00E37E11"/>
    <w:rsid w:val="00E511E2"/>
    <w:rsid w:val="00E572A9"/>
    <w:rsid w:val="00E60DD7"/>
    <w:rsid w:val="00E8349B"/>
    <w:rsid w:val="00EC2015"/>
    <w:rsid w:val="00EF735E"/>
    <w:rsid w:val="00F12CF8"/>
    <w:rsid w:val="00F54170"/>
    <w:rsid w:val="00F55CE8"/>
    <w:rsid w:val="00F94B91"/>
    <w:rsid w:val="00FA49AC"/>
    <w:rsid w:val="012EB019"/>
    <w:rsid w:val="0150B00D"/>
    <w:rsid w:val="017F49FF"/>
    <w:rsid w:val="03225E60"/>
    <w:rsid w:val="0352ABCA"/>
    <w:rsid w:val="0410CC5C"/>
    <w:rsid w:val="0425654F"/>
    <w:rsid w:val="046E71F6"/>
    <w:rsid w:val="06B2A815"/>
    <w:rsid w:val="06ED5499"/>
    <w:rsid w:val="09337E69"/>
    <w:rsid w:val="0E3CB402"/>
    <w:rsid w:val="0EE40D52"/>
    <w:rsid w:val="10EF521E"/>
    <w:rsid w:val="1151F605"/>
    <w:rsid w:val="117E8865"/>
    <w:rsid w:val="1209F6AC"/>
    <w:rsid w:val="120A2680"/>
    <w:rsid w:val="147225DA"/>
    <w:rsid w:val="151F7D8E"/>
    <w:rsid w:val="16017F45"/>
    <w:rsid w:val="1608B395"/>
    <w:rsid w:val="16D4453A"/>
    <w:rsid w:val="16D57804"/>
    <w:rsid w:val="171ED667"/>
    <w:rsid w:val="18EB6131"/>
    <w:rsid w:val="19E4E9BD"/>
    <w:rsid w:val="1A7AB59D"/>
    <w:rsid w:val="1A815FC7"/>
    <w:rsid w:val="1A8989BB"/>
    <w:rsid w:val="1CB99467"/>
    <w:rsid w:val="1E7248CE"/>
    <w:rsid w:val="1F839276"/>
    <w:rsid w:val="1FC9F145"/>
    <w:rsid w:val="2007894D"/>
    <w:rsid w:val="2043F97F"/>
    <w:rsid w:val="21C83A32"/>
    <w:rsid w:val="21E0169D"/>
    <w:rsid w:val="224CDEAC"/>
    <w:rsid w:val="23216CC8"/>
    <w:rsid w:val="2336A7CB"/>
    <w:rsid w:val="2353D4B4"/>
    <w:rsid w:val="237B4D84"/>
    <w:rsid w:val="24359700"/>
    <w:rsid w:val="248AFF1C"/>
    <w:rsid w:val="258E54E3"/>
    <w:rsid w:val="25C7C581"/>
    <w:rsid w:val="263CA615"/>
    <w:rsid w:val="26F1F922"/>
    <w:rsid w:val="26FBC081"/>
    <w:rsid w:val="29B3800B"/>
    <w:rsid w:val="29B88C06"/>
    <w:rsid w:val="2B638FAC"/>
    <w:rsid w:val="2BB4C9E3"/>
    <w:rsid w:val="2BCFF933"/>
    <w:rsid w:val="2D34DE14"/>
    <w:rsid w:val="2F7512C9"/>
    <w:rsid w:val="308C4E60"/>
    <w:rsid w:val="31476F5E"/>
    <w:rsid w:val="314DFB23"/>
    <w:rsid w:val="319581C8"/>
    <w:rsid w:val="31B4AC88"/>
    <w:rsid w:val="31FD4A33"/>
    <w:rsid w:val="330BD4D2"/>
    <w:rsid w:val="33EF388D"/>
    <w:rsid w:val="35B53951"/>
    <w:rsid w:val="362D1519"/>
    <w:rsid w:val="37497439"/>
    <w:rsid w:val="37827BB7"/>
    <w:rsid w:val="39738CB3"/>
    <w:rsid w:val="3A5FFBB3"/>
    <w:rsid w:val="3BEF5DF7"/>
    <w:rsid w:val="3C07133D"/>
    <w:rsid w:val="3C9144A3"/>
    <w:rsid w:val="3D0628E1"/>
    <w:rsid w:val="3E3D5E54"/>
    <w:rsid w:val="3E5A2653"/>
    <w:rsid w:val="3E70A456"/>
    <w:rsid w:val="3EA3F70B"/>
    <w:rsid w:val="3EA59D74"/>
    <w:rsid w:val="3ED6B6A8"/>
    <w:rsid w:val="3EE761CE"/>
    <w:rsid w:val="3FE4F0B0"/>
    <w:rsid w:val="400887B9"/>
    <w:rsid w:val="40EAC6D9"/>
    <w:rsid w:val="4117E35F"/>
    <w:rsid w:val="42128C26"/>
    <w:rsid w:val="43E9F924"/>
    <w:rsid w:val="449887BF"/>
    <w:rsid w:val="46295606"/>
    <w:rsid w:val="46C9D558"/>
    <w:rsid w:val="47490F0C"/>
    <w:rsid w:val="498F6DDC"/>
    <w:rsid w:val="49B04C75"/>
    <w:rsid w:val="4DC3D320"/>
    <w:rsid w:val="4F046306"/>
    <w:rsid w:val="4F30604C"/>
    <w:rsid w:val="4F6F654C"/>
    <w:rsid w:val="50ED73AA"/>
    <w:rsid w:val="512E12BC"/>
    <w:rsid w:val="528E6536"/>
    <w:rsid w:val="533F3092"/>
    <w:rsid w:val="537CC0FF"/>
    <w:rsid w:val="54CD338C"/>
    <w:rsid w:val="5510EC37"/>
    <w:rsid w:val="565D5A7B"/>
    <w:rsid w:val="568BDA81"/>
    <w:rsid w:val="57C3D2F3"/>
    <w:rsid w:val="57E3BD64"/>
    <w:rsid w:val="58FF31BB"/>
    <w:rsid w:val="5A26A9AC"/>
    <w:rsid w:val="5CBFABB3"/>
    <w:rsid w:val="5CC5FF27"/>
    <w:rsid w:val="5F5D530C"/>
    <w:rsid w:val="60DDC608"/>
    <w:rsid w:val="6118B3B6"/>
    <w:rsid w:val="63587053"/>
    <w:rsid w:val="63B12995"/>
    <w:rsid w:val="64D24F50"/>
    <w:rsid w:val="6572A209"/>
    <w:rsid w:val="663055F8"/>
    <w:rsid w:val="66830720"/>
    <w:rsid w:val="66C8CED3"/>
    <w:rsid w:val="67D78EA1"/>
    <w:rsid w:val="68273F3A"/>
    <w:rsid w:val="6877B0E7"/>
    <w:rsid w:val="6A0AEBEF"/>
    <w:rsid w:val="6ACC5CAC"/>
    <w:rsid w:val="6B09EBDB"/>
    <w:rsid w:val="6C9D1776"/>
    <w:rsid w:val="6CCABE22"/>
    <w:rsid w:val="6D6BF2CB"/>
    <w:rsid w:val="6E9F0302"/>
    <w:rsid w:val="7018DCA4"/>
    <w:rsid w:val="70719FDF"/>
    <w:rsid w:val="73002803"/>
    <w:rsid w:val="74AD4B25"/>
    <w:rsid w:val="7A5C721A"/>
    <w:rsid w:val="7A9AFB90"/>
    <w:rsid w:val="7AB49844"/>
    <w:rsid w:val="7B9996BE"/>
    <w:rsid w:val="7CEE7607"/>
    <w:rsid w:val="7DE95DF6"/>
    <w:rsid w:val="7EE453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4DBD"/>
  <w15:chartTrackingRefBased/>
  <w15:docId w15:val="{B461A714-C624-4E63-BA90-444E921F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4D3"/>
    <w:rPr>
      <w:color w:val="0563C1" w:themeColor="hyperlink"/>
      <w:u w:val="single"/>
    </w:rPr>
  </w:style>
  <w:style w:type="paragraph" w:styleId="ListParagraph">
    <w:name w:val="List Paragraph"/>
    <w:basedOn w:val="Normal"/>
    <w:uiPriority w:val="34"/>
    <w:qFormat/>
    <w:rsid w:val="006B15AF"/>
    <w:pPr>
      <w:ind w:left="720"/>
      <w:contextualSpacing/>
    </w:pPr>
  </w:style>
  <w:style w:type="paragraph" w:customStyle="1" w:styleId="paragraph">
    <w:name w:val="paragraph"/>
    <w:basedOn w:val="Normal"/>
    <w:rsid w:val="0019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23D9"/>
  </w:style>
  <w:style w:type="character" w:customStyle="1" w:styleId="eop">
    <w:name w:val="eop"/>
    <w:basedOn w:val="DefaultParagraphFont"/>
    <w:rsid w:val="001923D9"/>
  </w:style>
  <w:style w:type="paragraph" w:styleId="Bibliography">
    <w:name w:val="Bibliography"/>
    <w:basedOn w:val="Normal"/>
    <w:next w:val="Normal"/>
    <w:uiPriority w:val="37"/>
    <w:unhideWhenUsed/>
    <w:rsid w:val="00E60DD7"/>
    <w:pPr>
      <w:spacing w:after="0" w:line="480" w:lineRule="auto"/>
      <w:ind w:left="720" w:hanging="720"/>
    </w:pPr>
  </w:style>
  <w:style w:type="paragraph" w:styleId="FootnoteText">
    <w:name w:val="footnote text"/>
    <w:basedOn w:val="Normal"/>
    <w:link w:val="FootnoteTextChar"/>
    <w:uiPriority w:val="99"/>
    <w:semiHidden/>
    <w:unhideWhenUsed/>
    <w:rsid w:val="00EF7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35E"/>
    <w:rPr>
      <w:sz w:val="20"/>
      <w:szCs w:val="20"/>
    </w:rPr>
  </w:style>
  <w:style w:type="character" w:styleId="FootnoteReference">
    <w:name w:val="footnote reference"/>
    <w:basedOn w:val="DefaultParagraphFont"/>
    <w:uiPriority w:val="99"/>
    <w:semiHidden/>
    <w:unhideWhenUsed/>
    <w:rsid w:val="00EF735E"/>
    <w:rPr>
      <w:vertAlign w:val="superscript"/>
    </w:rPr>
  </w:style>
  <w:style w:type="paragraph" w:styleId="BalloonText">
    <w:name w:val="Balloon Text"/>
    <w:basedOn w:val="Normal"/>
    <w:link w:val="BalloonTextChar"/>
    <w:uiPriority w:val="99"/>
    <w:semiHidden/>
    <w:unhideWhenUsed/>
    <w:rsid w:val="008A52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52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06F2"/>
    <w:rPr>
      <w:sz w:val="16"/>
      <w:szCs w:val="16"/>
    </w:rPr>
  </w:style>
  <w:style w:type="paragraph" w:styleId="CommentText">
    <w:name w:val="annotation text"/>
    <w:basedOn w:val="Normal"/>
    <w:link w:val="CommentTextChar"/>
    <w:uiPriority w:val="99"/>
    <w:semiHidden/>
    <w:unhideWhenUsed/>
    <w:rsid w:val="00C506F2"/>
    <w:pPr>
      <w:spacing w:line="240" w:lineRule="auto"/>
    </w:pPr>
    <w:rPr>
      <w:sz w:val="20"/>
      <w:szCs w:val="20"/>
    </w:rPr>
  </w:style>
  <w:style w:type="character" w:customStyle="1" w:styleId="CommentTextChar">
    <w:name w:val="Comment Text Char"/>
    <w:basedOn w:val="DefaultParagraphFont"/>
    <w:link w:val="CommentText"/>
    <w:uiPriority w:val="99"/>
    <w:semiHidden/>
    <w:rsid w:val="00C506F2"/>
    <w:rPr>
      <w:sz w:val="20"/>
      <w:szCs w:val="20"/>
    </w:rPr>
  </w:style>
  <w:style w:type="paragraph" w:styleId="CommentSubject">
    <w:name w:val="annotation subject"/>
    <w:basedOn w:val="CommentText"/>
    <w:next w:val="CommentText"/>
    <w:link w:val="CommentSubjectChar"/>
    <w:uiPriority w:val="99"/>
    <w:semiHidden/>
    <w:unhideWhenUsed/>
    <w:rsid w:val="00C506F2"/>
    <w:rPr>
      <w:b/>
      <w:bCs/>
    </w:rPr>
  </w:style>
  <w:style w:type="character" w:customStyle="1" w:styleId="CommentSubjectChar">
    <w:name w:val="Comment Subject Char"/>
    <w:basedOn w:val="CommentTextChar"/>
    <w:link w:val="CommentSubject"/>
    <w:uiPriority w:val="99"/>
    <w:semiHidden/>
    <w:rsid w:val="00C506F2"/>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538352">
      <w:bodyDiv w:val="1"/>
      <w:marLeft w:val="0"/>
      <w:marRight w:val="0"/>
      <w:marTop w:val="0"/>
      <w:marBottom w:val="0"/>
      <w:divBdr>
        <w:top w:val="none" w:sz="0" w:space="0" w:color="auto"/>
        <w:left w:val="none" w:sz="0" w:space="0" w:color="auto"/>
        <w:bottom w:val="none" w:sz="0" w:space="0" w:color="auto"/>
        <w:right w:val="none" w:sz="0" w:space="0" w:color="auto"/>
      </w:divBdr>
      <w:divsChild>
        <w:div w:id="65806838">
          <w:marLeft w:val="0"/>
          <w:marRight w:val="0"/>
          <w:marTop w:val="0"/>
          <w:marBottom w:val="0"/>
          <w:divBdr>
            <w:top w:val="none" w:sz="0" w:space="0" w:color="auto"/>
            <w:left w:val="none" w:sz="0" w:space="0" w:color="auto"/>
            <w:bottom w:val="none" w:sz="0" w:space="0" w:color="auto"/>
            <w:right w:val="none" w:sz="0" w:space="0" w:color="auto"/>
          </w:divBdr>
          <w:divsChild>
            <w:div w:id="1981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press/press_releases_media_advisories/HUD_No_19_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CD09-E046-9F4A-9A64-8BE5A1B9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2892</Words>
  <Characters>16485</Characters>
  <Application>Microsoft Office Word</Application>
  <DocSecurity>0</DocSecurity>
  <Lines>137</Lines>
  <Paragraphs>38</Paragraphs>
  <ScaleCrop>false</ScaleCrop>
  <Company>Bryn Mawr College</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Bressi</dc:creator>
  <cp:keywords/>
  <dc:description/>
  <cp:lastModifiedBy>Kerry Lee</cp:lastModifiedBy>
  <cp:revision>2</cp:revision>
  <dcterms:created xsi:type="dcterms:W3CDTF">2022-05-09T20:47:00Z</dcterms:created>
  <dcterms:modified xsi:type="dcterms:W3CDTF">2022-05-09T20:47:00Z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zotero-version="5.0.68"&gt;&lt;session id="F8qWGYge"/&gt;&lt;style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