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B0DF" w14:textId="77777777" w:rsidR="00EB48A2" w:rsidRPr="00B5465A" w:rsidRDefault="00EB48A2" w:rsidP="00EB48A2">
      <w:pPr>
        <w:jc w:val="center"/>
        <w:rPr>
          <w:rFonts w:ascii="Times New Roman" w:hAnsi="Times New Roman" w:cs="Times New Roman"/>
          <w:b/>
          <w:bCs/>
          <w:u w:val="single"/>
        </w:rPr>
      </w:pPr>
      <w:r w:rsidRPr="0028566F">
        <w:rPr>
          <w:rFonts w:ascii="Times New Roman" w:hAnsi="Times New Roman" w:cs="Times New Roman"/>
          <w:b/>
          <w:bCs/>
          <w:u w:val="single"/>
        </w:rPr>
        <w:t>Paper 1 Rubric</w:t>
      </w:r>
    </w:p>
    <w:p w14:paraId="63F71621" w14:textId="77777777" w:rsidR="00EB48A2" w:rsidRDefault="00EB48A2" w:rsidP="00EB48A2"/>
    <w:tbl>
      <w:tblPr>
        <w:tblStyle w:val="TableGrid"/>
        <w:tblW w:w="0" w:type="auto"/>
        <w:tblLook w:val="04A0" w:firstRow="1" w:lastRow="0" w:firstColumn="1" w:lastColumn="0" w:noHBand="0" w:noVBand="1"/>
      </w:tblPr>
      <w:tblGrid>
        <w:gridCol w:w="1795"/>
        <w:gridCol w:w="2250"/>
        <w:gridCol w:w="2592"/>
        <w:gridCol w:w="2898"/>
        <w:gridCol w:w="1255"/>
      </w:tblGrid>
      <w:tr w:rsidR="00EB48A2" w:rsidRPr="0018336D" w14:paraId="766BD6D0" w14:textId="77777777" w:rsidTr="00190DF5">
        <w:tc>
          <w:tcPr>
            <w:tcW w:w="1795" w:type="dxa"/>
            <w:shd w:val="clear" w:color="auto" w:fill="DEEAF6" w:themeFill="accent5" w:themeFillTint="33"/>
          </w:tcPr>
          <w:p w14:paraId="1918D5E5" w14:textId="77777777" w:rsidR="00EB48A2" w:rsidRPr="0018336D" w:rsidRDefault="00EB48A2" w:rsidP="00190DF5">
            <w:pPr>
              <w:jc w:val="center"/>
              <w:rPr>
                <w:rFonts w:ascii="Times New Roman" w:hAnsi="Times New Roman" w:cs="Times New Roman"/>
                <w:b/>
                <w:bCs/>
                <w:sz w:val="22"/>
                <w:szCs w:val="22"/>
              </w:rPr>
            </w:pPr>
            <w:r w:rsidRPr="0018336D">
              <w:rPr>
                <w:rFonts w:ascii="Times New Roman" w:hAnsi="Times New Roman" w:cs="Times New Roman"/>
                <w:b/>
                <w:bCs/>
                <w:sz w:val="22"/>
                <w:szCs w:val="22"/>
              </w:rPr>
              <w:t>Content</w:t>
            </w:r>
          </w:p>
        </w:tc>
        <w:tc>
          <w:tcPr>
            <w:tcW w:w="2250" w:type="dxa"/>
            <w:shd w:val="clear" w:color="auto" w:fill="DEEAF6" w:themeFill="accent5" w:themeFillTint="33"/>
          </w:tcPr>
          <w:p w14:paraId="68D266DD" w14:textId="77777777" w:rsidR="00EB48A2" w:rsidRPr="0018336D" w:rsidRDefault="00EB48A2" w:rsidP="00190DF5">
            <w:pPr>
              <w:jc w:val="center"/>
              <w:rPr>
                <w:rFonts w:ascii="Times New Roman" w:hAnsi="Times New Roman" w:cs="Times New Roman"/>
                <w:b/>
                <w:bCs/>
                <w:sz w:val="22"/>
                <w:szCs w:val="22"/>
              </w:rPr>
            </w:pPr>
            <w:r>
              <w:rPr>
                <w:rFonts w:ascii="Times New Roman" w:hAnsi="Times New Roman" w:cs="Times New Roman"/>
                <w:b/>
                <w:bCs/>
                <w:sz w:val="22"/>
                <w:szCs w:val="22"/>
              </w:rPr>
              <w:t xml:space="preserve">Unsatisfactory </w:t>
            </w:r>
          </w:p>
        </w:tc>
        <w:tc>
          <w:tcPr>
            <w:tcW w:w="2592" w:type="dxa"/>
            <w:shd w:val="clear" w:color="auto" w:fill="DEEAF6" w:themeFill="accent5" w:themeFillTint="33"/>
          </w:tcPr>
          <w:p w14:paraId="6AC120B9" w14:textId="77777777" w:rsidR="00EB48A2" w:rsidRPr="0018336D" w:rsidRDefault="00EB48A2" w:rsidP="00190DF5">
            <w:pPr>
              <w:jc w:val="center"/>
              <w:rPr>
                <w:rFonts w:ascii="Times New Roman" w:hAnsi="Times New Roman" w:cs="Times New Roman"/>
                <w:b/>
                <w:bCs/>
                <w:sz w:val="22"/>
                <w:szCs w:val="22"/>
              </w:rPr>
            </w:pPr>
            <w:r>
              <w:rPr>
                <w:rFonts w:ascii="Times New Roman" w:hAnsi="Times New Roman" w:cs="Times New Roman"/>
                <w:b/>
                <w:bCs/>
                <w:sz w:val="22"/>
                <w:szCs w:val="22"/>
              </w:rPr>
              <w:t xml:space="preserve">Marginal Satisfactory </w:t>
            </w:r>
          </w:p>
        </w:tc>
        <w:tc>
          <w:tcPr>
            <w:tcW w:w="2898" w:type="dxa"/>
            <w:shd w:val="clear" w:color="auto" w:fill="DEEAF6" w:themeFill="accent5" w:themeFillTint="33"/>
          </w:tcPr>
          <w:p w14:paraId="0E113D64" w14:textId="77777777" w:rsidR="00EB48A2" w:rsidRPr="0018336D" w:rsidRDefault="00EB48A2" w:rsidP="00190DF5">
            <w:pPr>
              <w:jc w:val="center"/>
              <w:rPr>
                <w:rFonts w:ascii="Times New Roman" w:hAnsi="Times New Roman" w:cs="Times New Roman"/>
                <w:b/>
                <w:bCs/>
                <w:sz w:val="22"/>
                <w:szCs w:val="22"/>
              </w:rPr>
            </w:pPr>
            <w:r>
              <w:rPr>
                <w:rFonts w:ascii="Times New Roman" w:hAnsi="Times New Roman" w:cs="Times New Roman"/>
                <w:b/>
                <w:bCs/>
                <w:sz w:val="22"/>
                <w:szCs w:val="22"/>
              </w:rPr>
              <w:t xml:space="preserve">Satisfactory </w:t>
            </w:r>
          </w:p>
        </w:tc>
        <w:tc>
          <w:tcPr>
            <w:tcW w:w="1255" w:type="dxa"/>
            <w:shd w:val="clear" w:color="auto" w:fill="DEEAF6" w:themeFill="accent5" w:themeFillTint="33"/>
          </w:tcPr>
          <w:p w14:paraId="466CD32F" w14:textId="77777777" w:rsidR="00EB48A2" w:rsidRDefault="00EB48A2" w:rsidP="00190DF5">
            <w:pPr>
              <w:jc w:val="center"/>
              <w:rPr>
                <w:rFonts w:ascii="Times New Roman" w:hAnsi="Times New Roman" w:cs="Times New Roman"/>
                <w:b/>
                <w:bCs/>
                <w:sz w:val="22"/>
                <w:szCs w:val="22"/>
              </w:rPr>
            </w:pPr>
            <w:r>
              <w:rPr>
                <w:rFonts w:ascii="Times New Roman" w:hAnsi="Times New Roman" w:cs="Times New Roman"/>
                <w:b/>
                <w:bCs/>
                <w:sz w:val="22"/>
                <w:szCs w:val="22"/>
              </w:rPr>
              <w:t>Grade</w:t>
            </w:r>
          </w:p>
          <w:p w14:paraId="57EE9235" w14:textId="77777777" w:rsidR="00EB48A2" w:rsidRPr="0018336D" w:rsidRDefault="00EB48A2" w:rsidP="00190DF5">
            <w:pPr>
              <w:jc w:val="center"/>
              <w:rPr>
                <w:rFonts w:ascii="Times New Roman" w:hAnsi="Times New Roman" w:cs="Times New Roman"/>
                <w:b/>
                <w:bCs/>
                <w:sz w:val="22"/>
                <w:szCs w:val="22"/>
              </w:rPr>
            </w:pPr>
          </w:p>
        </w:tc>
      </w:tr>
      <w:tr w:rsidR="00EB48A2" w:rsidRPr="0018336D" w14:paraId="121882C0" w14:textId="77777777" w:rsidTr="00190DF5">
        <w:tc>
          <w:tcPr>
            <w:tcW w:w="1795" w:type="dxa"/>
          </w:tcPr>
          <w:p w14:paraId="221CE86B"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 xml:space="preserve">Paper requirements </w:t>
            </w:r>
          </w:p>
          <w:p w14:paraId="4A0D1847"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(12 points)</w:t>
            </w:r>
          </w:p>
        </w:tc>
        <w:tc>
          <w:tcPr>
            <w:tcW w:w="2250" w:type="dxa"/>
          </w:tcPr>
          <w:p w14:paraId="7369399A"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Student addressed only a couple components of the assignment. However, responses to the questions were unclear and were indicative of a lack of/ limited understanding of trauma in the context of their field agency (0-5 points)</w:t>
            </w:r>
          </w:p>
          <w:p w14:paraId="26D3B2AC" w14:textId="77777777" w:rsidR="00EB48A2" w:rsidRPr="0018336D" w:rsidRDefault="00EB48A2" w:rsidP="00190DF5">
            <w:pPr>
              <w:rPr>
                <w:rFonts w:ascii="Times New Roman" w:hAnsi="Times New Roman" w:cs="Times New Roman"/>
                <w:sz w:val="22"/>
                <w:szCs w:val="22"/>
              </w:rPr>
            </w:pPr>
          </w:p>
        </w:tc>
        <w:tc>
          <w:tcPr>
            <w:tcW w:w="2592" w:type="dxa"/>
          </w:tcPr>
          <w:p w14:paraId="227A2F5A"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Student addressed between 3-5 components of the assignment. Responses to some questions (at least 4) were clear and demonstrated an understanding of trauma within the context of their field agency, other sections lacked clarity. (5.5 - 8 points)</w:t>
            </w:r>
          </w:p>
          <w:p w14:paraId="44775262" w14:textId="77777777" w:rsidR="00EB48A2" w:rsidRPr="0018336D" w:rsidRDefault="00EB48A2" w:rsidP="00190DF5">
            <w:pPr>
              <w:rPr>
                <w:rFonts w:ascii="Times New Roman" w:hAnsi="Times New Roman" w:cs="Times New Roman"/>
                <w:sz w:val="22"/>
                <w:szCs w:val="22"/>
              </w:rPr>
            </w:pPr>
          </w:p>
        </w:tc>
        <w:tc>
          <w:tcPr>
            <w:tcW w:w="2898" w:type="dxa"/>
          </w:tcPr>
          <w:p w14:paraId="30A04668"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 xml:space="preserve">Student addressed all seven components of the assignment. Student’s response demonstrated clarity and understanding of the trauma within the context of their field placements with minor discrepancies. </w:t>
            </w:r>
          </w:p>
          <w:p w14:paraId="0FB9BE3B"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(8.5-12 points)</w:t>
            </w:r>
          </w:p>
        </w:tc>
        <w:tc>
          <w:tcPr>
            <w:tcW w:w="1255" w:type="dxa"/>
          </w:tcPr>
          <w:p w14:paraId="63C3849F" w14:textId="77777777" w:rsidR="00EB48A2" w:rsidRDefault="00EB48A2" w:rsidP="00190DF5">
            <w:pPr>
              <w:jc w:val="center"/>
              <w:rPr>
                <w:rFonts w:ascii="Times New Roman" w:hAnsi="Times New Roman" w:cs="Times New Roman"/>
                <w:sz w:val="22"/>
                <w:szCs w:val="22"/>
              </w:rPr>
            </w:pPr>
          </w:p>
          <w:p w14:paraId="5EC3A186" w14:textId="77777777" w:rsidR="00EB48A2" w:rsidRPr="0018336D" w:rsidRDefault="00EB48A2" w:rsidP="00190DF5">
            <w:pPr>
              <w:jc w:val="center"/>
              <w:rPr>
                <w:rFonts w:ascii="Times New Roman" w:hAnsi="Times New Roman" w:cs="Times New Roman"/>
                <w:sz w:val="22"/>
                <w:szCs w:val="22"/>
              </w:rPr>
            </w:pPr>
            <w:r>
              <w:rPr>
                <w:rFonts w:ascii="Times New Roman" w:hAnsi="Times New Roman" w:cs="Times New Roman"/>
                <w:sz w:val="22"/>
                <w:szCs w:val="22"/>
              </w:rPr>
              <w:t>/12</w:t>
            </w:r>
          </w:p>
        </w:tc>
      </w:tr>
      <w:tr w:rsidR="00EB48A2" w:rsidRPr="0018336D" w14:paraId="66E78E36" w14:textId="77777777" w:rsidTr="00190DF5">
        <w:tc>
          <w:tcPr>
            <w:tcW w:w="1795" w:type="dxa"/>
          </w:tcPr>
          <w:p w14:paraId="515CB6E6"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 xml:space="preserve">Submission (1 point) </w:t>
            </w:r>
          </w:p>
        </w:tc>
        <w:tc>
          <w:tcPr>
            <w:tcW w:w="2250" w:type="dxa"/>
          </w:tcPr>
          <w:p w14:paraId="6CE16367" w14:textId="77777777" w:rsidR="00EB48A2" w:rsidRPr="00086385" w:rsidRDefault="00EB48A2" w:rsidP="00190DF5">
            <w:pPr>
              <w:rPr>
                <w:rFonts w:ascii="Times New Roman" w:hAnsi="Times New Roman" w:cs="Times New Roman"/>
                <w:sz w:val="22"/>
                <w:szCs w:val="22"/>
              </w:rPr>
            </w:pPr>
            <w:r w:rsidRPr="00086385">
              <w:rPr>
                <w:rFonts w:ascii="Times New Roman" w:hAnsi="Times New Roman" w:cs="Times New Roman"/>
                <w:sz w:val="22"/>
                <w:szCs w:val="22"/>
              </w:rPr>
              <w:t xml:space="preserve">Paper was submitted after the deadline without prior approval. (0 point) </w:t>
            </w:r>
          </w:p>
        </w:tc>
        <w:tc>
          <w:tcPr>
            <w:tcW w:w="2592" w:type="dxa"/>
          </w:tcPr>
          <w:p w14:paraId="1DAF5C0F" w14:textId="77777777" w:rsidR="00EB48A2" w:rsidRDefault="00EB48A2" w:rsidP="00190DF5">
            <w:pPr>
              <w:rPr>
                <w:rFonts w:ascii="Times New Roman" w:hAnsi="Times New Roman" w:cs="Times New Roman"/>
                <w:sz w:val="22"/>
                <w:szCs w:val="22"/>
              </w:rPr>
            </w:pPr>
            <w:r w:rsidRPr="00086385">
              <w:rPr>
                <w:rFonts w:ascii="Times New Roman" w:hAnsi="Times New Roman" w:cs="Times New Roman"/>
                <w:sz w:val="22"/>
                <w:szCs w:val="22"/>
              </w:rPr>
              <w:t>Paper was submitted after the extension deadline without prior approval.</w:t>
            </w:r>
            <w:r>
              <w:rPr>
                <w:rFonts w:ascii="Times New Roman" w:hAnsi="Times New Roman" w:cs="Times New Roman"/>
                <w:sz w:val="22"/>
                <w:szCs w:val="22"/>
              </w:rPr>
              <w:t xml:space="preserve"> (0.5 points)</w:t>
            </w:r>
          </w:p>
          <w:p w14:paraId="6B6B65D1" w14:textId="77777777" w:rsidR="00EB48A2" w:rsidRPr="00086385" w:rsidRDefault="00EB48A2" w:rsidP="00190DF5">
            <w:pPr>
              <w:rPr>
                <w:rFonts w:ascii="Times New Roman" w:hAnsi="Times New Roman" w:cs="Times New Roman"/>
                <w:sz w:val="22"/>
                <w:szCs w:val="22"/>
              </w:rPr>
            </w:pPr>
          </w:p>
        </w:tc>
        <w:tc>
          <w:tcPr>
            <w:tcW w:w="2898" w:type="dxa"/>
          </w:tcPr>
          <w:p w14:paraId="122DEFE0" w14:textId="77777777" w:rsidR="00EB48A2" w:rsidRDefault="00EB48A2" w:rsidP="00190DF5">
            <w:pPr>
              <w:rPr>
                <w:rFonts w:ascii="Times New Roman" w:hAnsi="Times New Roman" w:cs="Times New Roman"/>
                <w:sz w:val="22"/>
                <w:szCs w:val="22"/>
              </w:rPr>
            </w:pPr>
            <w:r w:rsidRPr="00086385">
              <w:rPr>
                <w:rFonts w:ascii="Times New Roman" w:hAnsi="Times New Roman" w:cs="Times New Roman"/>
                <w:sz w:val="22"/>
                <w:szCs w:val="22"/>
              </w:rPr>
              <w:t xml:space="preserve">The paper was submitted on time. </w:t>
            </w:r>
          </w:p>
          <w:p w14:paraId="07581C0D" w14:textId="77777777" w:rsidR="00EB48A2" w:rsidRPr="00086385" w:rsidRDefault="00EB48A2" w:rsidP="00190DF5">
            <w:pPr>
              <w:rPr>
                <w:rFonts w:ascii="Times New Roman" w:hAnsi="Times New Roman" w:cs="Times New Roman"/>
                <w:sz w:val="22"/>
                <w:szCs w:val="22"/>
              </w:rPr>
            </w:pPr>
            <w:r>
              <w:rPr>
                <w:rFonts w:ascii="Times New Roman" w:hAnsi="Times New Roman" w:cs="Times New Roman"/>
                <w:sz w:val="22"/>
                <w:szCs w:val="22"/>
              </w:rPr>
              <w:t>(1 point)</w:t>
            </w:r>
          </w:p>
        </w:tc>
        <w:tc>
          <w:tcPr>
            <w:tcW w:w="1255" w:type="dxa"/>
          </w:tcPr>
          <w:p w14:paraId="5A38D0A0" w14:textId="77777777" w:rsidR="00EB48A2" w:rsidRDefault="00EB48A2" w:rsidP="00190DF5">
            <w:pPr>
              <w:jc w:val="center"/>
              <w:rPr>
                <w:rFonts w:ascii="Times New Roman" w:hAnsi="Times New Roman" w:cs="Times New Roman"/>
                <w:sz w:val="22"/>
                <w:szCs w:val="22"/>
              </w:rPr>
            </w:pPr>
          </w:p>
          <w:p w14:paraId="50A862EA" w14:textId="77777777" w:rsidR="00EB48A2" w:rsidRPr="00086385" w:rsidRDefault="00EB48A2" w:rsidP="00190DF5">
            <w:pPr>
              <w:jc w:val="center"/>
              <w:rPr>
                <w:rFonts w:ascii="Times New Roman" w:hAnsi="Times New Roman" w:cs="Times New Roman"/>
                <w:sz w:val="22"/>
                <w:szCs w:val="22"/>
              </w:rPr>
            </w:pPr>
            <w:r>
              <w:rPr>
                <w:rFonts w:ascii="Times New Roman" w:hAnsi="Times New Roman" w:cs="Times New Roman"/>
                <w:sz w:val="22"/>
                <w:szCs w:val="22"/>
              </w:rPr>
              <w:t>/1</w:t>
            </w:r>
          </w:p>
        </w:tc>
      </w:tr>
      <w:tr w:rsidR="00EB48A2" w:rsidRPr="0018336D" w14:paraId="4291865F" w14:textId="77777777" w:rsidTr="00190DF5">
        <w:tc>
          <w:tcPr>
            <w:tcW w:w="1795" w:type="dxa"/>
          </w:tcPr>
          <w:p w14:paraId="5C479A56"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Organization of Paper (3 points)</w:t>
            </w:r>
          </w:p>
        </w:tc>
        <w:tc>
          <w:tcPr>
            <w:tcW w:w="2250" w:type="dxa"/>
          </w:tcPr>
          <w:p w14:paraId="41F8C496"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Paper lacked use of headings and subheadings, hence coherent organization and structure was not demonstrated.</w:t>
            </w:r>
          </w:p>
          <w:p w14:paraId="7F9A852E"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(0.5 – 1 point)</w:t>
            </w:r>
          </w:p>
          <w:p w14:paraId="65F43BFB" w14:textId="77777777" w:rsidR="00EB48A2" w:rsidRPr="0018336D" w:rsidRDefault="00EB48A2" w:rsidP="00190DF5">
            <w:pPr>
              <w:rPr>
                <w:rFonts w:ascii="Times New Roman" w:hAnsi="Times New Roman" w:cs="Times New Roman"/>
                <w:sz w:val="22"/>
                <w:szCs w:val="22"/>
              </w:rPr>
            </w:pPr>
          </w:p>
        </w:tc>
        <w:tc>
          <w:tcPr>
            <w:tcW w:w="2592" w:type="dxa"/>
          </w:tcPr>
          <w:p w14:paraId="65ADF934"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Inconsistencies in the use of clear headings and subheadings to demonstrate coherent organization and structure.</w:t>
            </w:r>
          </w:p>
          <w:p w14:paraId="5E3E24BE"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(1.5 - 2.5 points)</w:t>
            </w:r>
          </w:p>
        </w:tc>
        <w:tc>
          <w:tcPr>
            <w:tcW w:w="2898" w:type="dxa"/>
          </w:tcPr>
          <w:p w14:paraId="11147999"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Paper included use of clear headings and subheadings to demonstrate coherent organization and structure.</w:t>
            </w:r>
          </w:p>
          <w:p w14:paraId="59899DA0"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(3 points)</w:t>
            </w:r>
          </w:p>
        </w:tc>
        <w:tc>
          <w:tcPr>
            <w:tcW w:w="1255" w:type="dxa"/>
          </w:tcPr>
          <w:p w14:paraId="0F70E210" w14:textId="77777777" w:rsidR="00EB48A2" w:rsidRDefault="00EB48A2" w:rsidP="00190DF5">
            <w:pPr>
              <w:jc w:val="center"/>
              <w:rPr>
                <w:rFonts w:ascii="Times New Roman" w:hAnsi="Times New Roman" w:cs="Times New Roman"/>
                <w:sz w:val="22"/>
                <w:szCs w:val="22"/>
              </w:rPr>
            </w:pPr>
          </w:p>
          <w:p w14:paraId="789D389B" w14:textId="77777777" w:rsidR="00EB48A2" w:rsidRDefault="00EB48A2" w:rsidP="00190DF5">
            <w:pPr>
              <w:jc w:val="center"/>
              <w:rPr>
                <w:rFonts w:ascii="Times New Roman" w:hAnsi="Times New Roman" w:cs="Times New Roman"/>
                <w:sz w:val="22"/>
                <w:szCs w:val="22"/>
              </w:rPr>
            </w:pPr>
            <w:r>
              <w:rPr>
                <w:rFonts w:ascii="Times New Roman" w:hAnsi="Times New Roman" w:cs="Times New Roman"/>
                <w:sz w:val="22"/>
                <w:szCs w:val="22"/>
              </w:rPr>
              <w:t>/3</w:t>
            </w:r>
          </w:p>
        </w:tc>
      </w:tr>
      <w:tr w:rsidR="00EB48A2" w:rsidRPr="0018336D" w14:paraId="23DCC0AD" w14:textId="77777777" w:rsidTr="00190DF5">
        <w:tc>
          <w:tcPr>
            <w:tcW w:w="1795" w:type="dxa"/>
          </w:tcPr>
          <w:p w14:paraId="63DCD249"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Mechanics (3 points)</w:t>
            </w:r>
          </w:p>
        </w:tc>
        <w:tc>
          <w:tcPr>
            <w:tcW w:w="2250" w:type="dxa"/>
          </w:tcPr>
          <w:p w14:paraId="297C2A50"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Writing lacks clarity and is riddled with grammatical and typographical errors.</w:t>
            </w:r>
          </w:p>
          <w:p w14:paraId="1B701934"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(0.5 – 1 point)</w:t>
            </w:r>
          </w:p>
          <w:p w14:paraId="3683A713" w14:textId="77777777" w:rsidR="00EB48A2" w:rsidRPr="0018336D" w:rsidRDefault="00EB48A2" w:rsidP="00190DF5">
            <w:pPr>
              <w:rPr>
                <w:rFonts w:ascii="Times New Roman" w:hAnsi="Times New Roman" w:cs="Times New Roman"/>
                <w:sz w:val="22"/>
                <w:szCs w:val="22"/>
              </w:rPr>
            </w:pPr>
          </w:p>
        </w:tc>
        <w:tc>
          <w:tcPr>
            <w:tcW w:w="2592" w:type="dxa"/>
          </w:tcPr>
          <w:p w14:paraId="73AD4CCE"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Writing is clear and cogent but contained between 3-5 grammatical and typographical errors.</w:t>
            </w:r>
          </w:p>
          <w:p w14:paraId="5A6870EC"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(1.5 - 2.5 points)</w:t>
            </w:r>
          </w:p>
        </w:tc>
        <w:tc>
          <w:tcPr>
            <w:tcW w:w="2898" w:type="dxa"/>
          </w:tcPr>
          <w:p w14:paraId="73C0F1C3" w14:textId="77777777" w:rsidR="00EB48A2" w:rsidRDefault="00EB48A2" w:rsidP="00190DF5">
            <w:pPr>
              <w:rPr>
                <w:rFonts w:ascii="Times New Roman" w:hAnsi="Times New Roman" w:cs="Times New Roman"/>
                <w:sz w:val="22"/>
                <w:szCs w:val="22"/>
              </w:rPr>
            </w:pPr>
            <w:r>
              <w:rPr>
                <w:rFonts w:ascii="Times New Roman" w:hAnsi="Times New Roman" w:cs="Times New Roman"/>
                <w:sz w:val="22"/>
                <w:szCs w:val="22"/>
              </w:rPr>
              <w:t>Writing is clear and cogent and included two or less grammatical and typographical errors.</w:t>
            </w:r>
          </w:p>
          <w:p w14:paraId="4C07B27C"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(3 points)</w:t>
            </w:r>
          </w:p>
        </w:tc>
        <w:tc>
          <w:tcPr>
            <w:tcW w:w="1255" w:type="dxa"/>
          </w:tcPr>
          <w:p w14:paraId="5E572792" w14:textId="77777777" w:rsidR="00EB48A2" w:rsidRDefault="00EB48A2" w:rsidP="00190DF5">
            <w:pPr>
              <w:jc w:val="center"/>
              <w:rPr>
                <w:rFonts w:ascii="Times New Roman" w:hAnsi="Times New Roman" w:cs="Times New Roman"/>
                <w:sz w:val="22"/>
                <w:szCs w:val="22"/>
              </w:rPr>
            </w:pPr>
          </w:p>
          <w:p w14:paraId="5095F4CA" w14:textId="77777777" w:rsidR="00EB48A2" w:rsidRDefault="00EB48A2" w:rsidP="00190DF5">
            <w:pPr>
              <w:jc w:val="center"/>
              <w:rPr>
                <w:rFonts w:ascii="Times New Roman" w:hAnsi="Times New Roman" w:cs="Times New Roman"/>
                <w:sz w:val="22"/>
                <w:szCs w:val="22"/>
              </w:rPr>
            </w:pPr>
            <w:r>
              <w:rPr>
                <w:rFonts w:ascii="Times New Roman" w:hAnsi="Times New Roman" w:cs="Times New Roman"/>
                <w:sz w:val="22"/>
                <w:szCs w:val="22"/>
              </w:rPr>
              <w:t>/3</w:t>
            </w:r>
          </w:p>
        </w:tc>
      </w:tr>
      <w:tr w:rsidR="00EB48A2" w:rsidRPr="0018336D" w14:paraId="00D55759" w14:textId="77777777" w:rsidTr="00190DF5">
        <w:tc>
          <w:tcPr>
            <w:tcW w:w="1795" w:type="dxa"/>
          </w:tcPr>
          <w:p w14:paraId="66D877C6" w14:textId="77777777" w:rsidR="00EB48A2" w:rsidRPr="0018336D" w:rsidRDefault="00EB48A2" w:rsidP="00190DF5">
            <w:pPr>
              <w:rPr>
                <w:rFonts w:ascii="Times New Roman" w:hAnsi="Times New Roman" w:cs="Times New Roman"/>
                <w:sz w:val="22"/>
                <w:szCs w:val="22"/>
              </w:rPr>
            </w:pPr>
            <w:r w:rsidRPr="0018336D">
              <w:rPr>
                <w:rFonts w:ascii="Times New Roman" w:hAnsi="Times New Roman" w:cs="Times New Roman"/>
                <w:sz w:val="22"/>
                <w:szCs w:val="22"/>
              </w:rPr>
              <w:t xml:space="preserve">APA formatting </w:t>
            </w:r>
            <w:r>
              <w:rPr>
                <w:rFonts w:ascii="Times New Roman" w:hAnsi="Times New Roman" w:cs="Times New Roman"/>
                <w:sz w:val="22"/>
                <w:szCs w:val="22"/>
              </w:rPr>
              <w:t>(1)</w:t>
            </w:r>
          </w:p>
        </w:tc>
        <w:tc>
          <w:tcPr>
            <w:tcW w:w="2250" w:type="dxa"/>
          </w:tcPr>
          <w:p w14:paraId="1977D959"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Paper</w:t>
            </w:r>
            <w:r w:rsidRPr="0018336D">
              <w:rPr>
                <w:rFonts w:ascii="Times New Roman" w:hAnsi="Times New Roman" w:cs="Times New Roman"/>
                <w:sz w:val="22"/>
                <w:szCs w:val="22"/>
              </w:rPr>
              <w:t xml:space="preserve"> was not formatted to meet APA 7</w:t>
            </w:r>
            <w:r w:rsidRPr="0018336D">
              <w:rPr>
                <w:rFonts w:ascii="Times New Roman" w:hAnsi="Times New Roman" w:cs="Times New Roman"/>
                <w:sz w:val="22"/>
                <w:szCs w:val="22"/>
                <w:vertAlign w:val="superscript"/>
              </w:rPr>
              <w:t>th</w:t>
            </w:r>
            <w:r w:rsidRPr="0018336D">
              <w:rPr>
                <w:rFonts w:ascii="Times New Roman" w:hAnsi="Times New Roman" w:cs="Times New Roman"/>
                <w:sz w:val="22"/>
                <w:szCs w:val="22"/>
              </w:rPr>
              <w:t xml:space="preserve"> edition guidelines. </w:t>
            </w:r>
            <w:r>
              <w:rPr>
                <w:rFonts w:ascii="Times New Roman" w:hAnsi="Times New Roman" w:cs="Times New Roman"/>
                <w:sz w:val="22"/>
                <w:szCs w:val="22"/>
              </w:rPr>
              <w:t>(0 point)</w:t>
            </w:r>
          </w:p>
        </w:tc>
        <w:tc>
          <w:tcPr>
            <w:tcW w:w="2592" w:type="dxa"/>
          </w:tcPr>
          <w:p w14:paraId="25D9ECD2" w14:textId="77777777" w:rsidR="00EB48A2" w:rsidRDefault="00EB48A2" w:rsidP="00190DF5">
            <w:pPr>
              <w:rPr>
                <w:rFonts w:ascii="Times New Roman" w:hAnsi="Times New Roman" w:cs="Times New Roman"/>
                <w:sz w:val="22"/>
                <w:szCs w:val="22"/>
              </w:rPr>
            </w:pPr>
            <w:r w:rsidRPr="0018336D">
              <w:rPr>
                <w:rFonts w:ascii="Times New Roman" w:hAnsi="Times New Roman" w:cs="Times New Roman"/>
                <w:sz w:val="22"/>
                <w:szCs w:val="22"/>
              </w:rPr>
              <w:t>P</w:t>
            </w:r>
            <w:r>
              <w:rPr>
                <w:rFonts w:ascii="Times New Roman" w:hAnsi="Times New Roman" w:cs="Times New Roman"/>
                <w:sz w:val="22"/>
                <w:szCs w:val="22"/>
              </w:rPr>
              <w:t xml:space="preserve">aper </w:t>
            </w:r>
            <w:r w:rsidRPr="0018336D">
              <w:rPr>
                <w:rFonts w:ascii="Times New Roman" w:hAnsi="Times New Roman" w:cs="Times New Roman"/>
                <w:sz w:val="22"/>
                <w:szCs w:val="22"/>
              </w:rPr>
              <w:t>was partially formatted to meet APA 7</w:t>
            </w:r>
            <w:r w:rsidRPr="0018336D">
              <w:rPr>
                <w:rFonts w:ascii="Times New Roman" w:hAnsi="Times New Roman" w:cs="Times New Roman"/>
                <w:sz w:val="22"/>
                <w:szCs w:val="22"/>
                <w:vertAlign w:val="superscript"/>
              </w:rPr>
              <w:t>th</w:t>
            </w:r>
            <w:r w:rsidRPr="0018336D">
              <w:rPr>
                <w:rFonts w:ascii="Times New Roman" w:hAnsi="Times New Roman" w:cs="Times New Roman"/>
                <w:sz w:val="22"/>
                <w:szCs w:val="22"/>
              </w:rPr>
              <w:t xml:space="preserve"> edition guidelines.</w:t>
            </w:r>
            <w:r>
              <w:rPr>
                <w:rFonts w:ascii="Times New Roman" w:hAnsi="Times New Roman" w:cs="Times New Roman"/>
                <w:sz w:val="22"/>
                <w:szCs w:val="22"/>
              </w:rPr>
              <w:t xml:space="preserve"> </w:t>
            </w:r>
          </w:p>
          <w:p w14:paraId="345F04B0"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(0.5 points)</w:t>
            </w:r>
          </w:p>
        </w:tc>
        <w:tc>
          <w:tcPr>
            <w:tcW w:w="2898" w:type="dxa"/>
          </w:tcPr>
          <w:p w14:paraId="3C43A9F5" w14:textId="77777777" w:rsidR="00EB48A2" w:rsidRDefault="00EB48A2" w:rsidP="00190DF5">
            <w:pPr>
              <w:rPr>
                <w:rFonts w:ascii="Times New Roman" w:hAnsi="Times New Roman" w:cs="Times New Roman"/>
                <w:sz w:val="22"/>
                <w:szCs w:val="22"/>
              </w:rPr>
            </w:pPr>
            <w:r w:rsidRPr="0018336D">
              <w:rPr>
                <w:rFonts w:ascii="Times New Roman" w:hAnsi="Times New Roman" w:cs="Times New Roman"/>
                <w:sz w:val="22"/>
                <w:szCs w:val="22"/>
              </w:rPr>
              <w:t>P</w:t>
            </w:r>
            <w:r>
              <w:rPr>
                <w:rFonts w:ascii="Times New Roman" w:hAnsi="Times New Roman" w:cs="Times New Roman"/>
                <w:sz w:val="22"/>
                <w:szCs w:val="22"/>
              </w:rPr>
              <w:t>aper</w:t>
            </w:r>
            <w:r w:rsidRPr="0018336D">
              <w:rPr>
                <w:rFonts w:ascii="Times New Roman" w:hAnsi="Times New Roman" w:cs="Times New Roman"/>
                <w:sz w:val="22"/>
                <w:szCs w:val="22"/>
              </w:rPr>
              <w:t xml:space="preserve"> was formatted to meet APA 7</w:t>
            </w:r>
            <w:r w:rsidRPr="0018336D">
              <w:rPr>
                <w:rFonts w:ascii="Times New Roman" w:hAnsi="Times New Roman" w:cs="Times New Roman"/>
                <w:sz w:val="22"/>
                <w:szCs w:val="22"/>
                <w:vertAlign w:val="superscript"/>
              </w:rPr>
              <w:t>th</w:t>
            </w:r>
            <w:r w:rsidRPr="0018336D">
              <w:rPr>
                <w:rFonts w:ascii="Times New Roman" w:hAnsi="Times New Roman" w:cs="Times New Roman"/>
                <w:sz w:val="22"/>
                <w:szCs w:val="22"/>
              </w:rPr>
              <w:t xml:space="preserve"> edition guidelines, with no more than 2 errors.</w:t>
            </w:r>
            <w:r>
              <w:rPr>
                <w:rFonts w:ascii="Times New Roman" w:hAnsi="Times New Roman" w:cs="Times New Roman"/>
                <w:sz w:val="22"/>
                <w:szCs w:val="22"/>
              </w:rPr>
              <w:t xml:space="preserve"> </w:t>
            </w:r>
          </w:p>
          <w:p w14:paraId="0ADBE390" w14:textId="77777777" w:rsidR="00EB48A2" w:rsidRPr="0018336D" w:rsidRDefault="00EB48A2" w:rsidP="00190DF5">
            <w:pPr>
              <w:rPr>
                <w:rFonts w:ascii="Times New Roman" w:hAnsi="Times New Roman" w:cs="Times New Roman"/>
                <w:sz w:val="22"/>
                <w:szCs w:val="22"/>
              </w:rPr>
            </w:pPr>
            <w:r>
              <w:rPr>
                <w:rFonts w:ascii="Times New Roman" w:hAnsi="Times New Roman" w:cs="Times New Roman"/>
                <w:sz w:val="22"/>
                <w:szCs w:val="22"/>
              </w:rPr>
              <w:t>(1 point)</w:t>
            </w:r>
          </w:p>
        </w:tc>
        <w:tc>
          <w:tcPr>
            <w:tcW w:w="1255" w:type="dxa"/>
          </w:tcPr>
          <w:p w14:paraId="30B5D0B3" w14:textId="77777777" w:rsidR="00EB48A2" w:rsidRDefault="00EB48A2" w:rsidP="00190DF5">
            <w:pPr>
              <w:jc w:val="center"/>
              <w:rPr>
                <w:rFonts w:ascii="Times New Roman" w:hAnsi="Times New Roman" w:cs="Times New Roman"/>
                <w:sz w:val="22"/>
                <w:szCs w:val="22"/>
              </w:rPr>
            </w:pPr>
          </w:p>
          <w:p w14:paraId="4A141E25" w14:textId="77777777" w:rsidR="00EB48A2" w:rsidRPr="0018336D" w:rsidRDefault="00EB48A2" w:rsidP="00190DF5">
            <w:pPr>
              <w:jc w:val="center"/>
              <w:rPr>
                <w:rFonts w:ascii="Times New Roman" w:hAnsi="Times New Roman" w:cs="Times New Roman"/>
                <w:sz w:val="22"/>
                <w:szCs w:val="22"/>
              </w:rPr>
            </w:pPr>
            <w:r>
              <w:rPr>
                <w:rFonts w:ascii="Times New Roman" w:hAnsi="Times New Roman" w:cs="Times New Roman"/>
                <w:sz w:val="22"/>
                <w:szCs w:val="22"/>
              </w:rPr>
              <w:t>/1</w:t>
            </w:r>
          </w:p>
        </w:tc>
      </w:tr>
      <w:tr w:rsidR="00EB48A2" w:rsidRPr="0018336D" w14:paraId="609588C0" w14:textId="77777777" w:rsidTr="00190DF5">
        <w:tc>
          <w:tcPr>
            <w:tcW w:w="9535" w:type="dxa"/>
            <w:gridSpan w:val="4"/>
            <w:shd w:val="clear" w:color="auto" w:fill="DEEAF6" w:themeFill="accent5" w:themeFillTint="33"/>
          </w:tcPr>
          <w:p w14:paraId="1384A602" w14:textId="77777777" w:rsidR="00EB48A2" w:rsidRDefault="00EB48A2" w:rsidP="00190DF5">
            <w:pPr>
              <w:rPr>
                <w:rFonts w:ascii="Times New Roman" w:hAnsi="Times New Roman" w:cs="Times New Roman"/>
                <w:b/>
                <w:bCs/>
                <w:sz w:val="22"/>
                <w:szCs w:val="22"/>
              </w:rPr>
            </w:pPr>
          </w:p>
          <w:p w14:paraId="62E168CD" w14:textId="77777777" w:rsidR="00EB48A2" w:rsidRPr="00201772" w:rsidRDefault="00EB48A2" w:rsidP="00190DF5">
            <w:pPr>
              <w:rPr>
                <w:rFonts w:ascii="Times New Roman" w:hAnsi="Times New Roman" w:cs="Times New Roman"/>
                <w:b/>
                <w:bCs/>
                <w:sz w:val="22"/>
                <w:szCs w:val="22"/>
              </w:rPr>
            </w:pPr>
            <w:r w:rsidRPr="00201772">
              <w:rPr>
                <w:rFonts w:ascii="Times New Roman" w:hAnsi="Times New Roman" w:cs="Times New Roman"/>
                <w:b/>
                <w:bCs/>
                <w:sz w:val="22"/>
                <w:szCs w:val="22"/>
              </w:rPr>
              <w:t>Total Grade</w:t>
            </w:r>
          </w:p>
        </w:tc>
        <w:tc>
          <w:tcPr>
            <w:tcW w:w="1255" w:type="dxa"/>
            <w:shd w:val="clear" w:color="auto" w:fill="DEEAF6" w:themeFill="accent5" w:themeFillTint="33"/>
          </w:tcPr>
          <w:p w14:paraId="7C7E7026" w14:textId="77777777" w:rsidR="00EB48A2" w:rsidRDefault="00EB48A2" w:rsidP="00190DF5">
            <w:pPr>
              <w:jc w:val="center"/>
              <w:rPr>
                <w:rFonts w:ascii="Times New Roman" w:hAnsi="Times New Roman" w:cs="Times New Roman"/>
                <w:b/>
                <w:bCs/>
                <w:sz w:val="22"/>
                <w:szCs w:val="22"/>
              </w:rPr>
            </w:pPr>
          </w:p>
          <w:p w14:paraId="19A16B13" w14:textId="77777777" w:rsidR="00EB48A2" w:rsidRPr="00201772" w:rsidRDefault="00EB48A2" w:rsidP="00190DF5">
            <w:pPr>
              <w:jc w:val="center"/>
              <w:rPr>
                <w:rFonts w:ascii="Times New Roman" w:hAnsi="Times New Roman" w:cs="Times New Roman"/>
                <w:b/>
                <w:bCs/>
                <w:sz w:val="22"/>
                <w:szCs w:val="22"/>
              </w:rPr>
            </w:pPr>
            <w:r>
              <w:rPr>
                <w:rFonts w:ascii="Times New Roman" w:hAnsi="Times New Roman" w:cs="Times New Roman"/>
                <w:b/>
                <w:bCs/>
                <w:sz w:val="22"/>
                <w:szCs w:val="22"/>
              </w:rPr>
              <w:t>/20</w:t>
            </w:r>
          </w:p>
        </w:tc>
      </w:tr>
    </w:tbl>
    <w:p w14:paraId="63AC0736" w14:textId="77777777" w:rsidR="00EB48A2" w:rsidRDefault="00EB48A2" w:rsidP="00EB48A2"/>
    <w:p w14:paraId="599D9E2C" w14:textId="77777777" w:rsidR="00EB48A2" w:rsidRDefault="00EB48A2" w:rsidP="00EB48A2"/>
    <w:p w14:paraId="0EC9EBFC" w14:textId="77777777" w:rsidR="00EB48A2" w:rsidRDefault="00EB48A2" w:rsidP="00EB48A2"/>
    <w:p w14:paraId="40DF60B4" w14:textId="77777777" w:rsidR="005A5DEB" w:rsidRDefault="005A5DEB"/>
    <w:sectPr w:rsidR="005A5DEB" w:rsidSect="00EB48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A2"/>
    <w:rsid w:val="005A5DEB"/>
    <w:rsid w:val="00EB48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D3B37EC"/>
  <w15:chartTrackingRefBased/>
  <w15:docId w15:val="{E12B4D0D-AFB6-984D-A09E-39ACAA1F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Lee</dc:creator>
  <cp:keywords/>
  <dc:description/>
  <cp:lastModifiedBy>Kerry Lee</cp:lastModifiedBy>
  <cp:revision>1</cp:revision>
  <dcterms:created xsi:type="dcterms:W3CDTF">2022-05-09T23:06:00Z</dcterms:created>
  <dcterms:modified xsi:type="dcterms:W3CDTF">2022-05-09T23:06:00Z</dcterms:modified>
</cp:coreProperties>
</file>