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E78B" w14:textId="77777777" w:rsidR="003E719A" w:rsidRDefault="003E719A" w:rsidP="003E719A">
      <w:pPr>
        <w:shd w:val="clear" w:color="auto" w:fill="FFFFFF"/>
        <w:rPr>
          <w:rFonts w:ascii="Arial" w:eastAsia="Times New Roman" w:hAnsi="Arial" w:cs="Arial"/>
          <w:color w:val="2D3B45"/>
        </w:rPr>
      </w:pPr>
    </w:p>
    <w:p w14:paraId="2E4A8734" w14:textId="77777777" w:rsidR="003E719A" w:rsidRPr="001D2541" w:rsidRDefault="003E719A" w:rsidP="003E719A">
      <w:pPr>
        <w:shd w:val="clear" w:color="auto" w:fill="FFFFFF"/>
        <w:rPr>
          <w:rFonts w:ascii="Times New Roman" w:eastAsia="Times New Roman" w:hAnsi="Times New Roman" w:cs="Times New Roman"/>
        </w:rPr>
      </w:pPr>
      <w:r w:rsidRPr="001D2541">
        <w:rPr>
          <w:rFonts w:ascii="Arial" w:eastAsia="Times New Roman" w:hAnsi="Arial" w:cs="Arial"/>
          <w:color w:val="2D3B45"/>
        </w:rPr>
        <w:t>Liam, a 23-year-old male accounts manager for a local commodities firm, seeks counseling related to what he describes as “a bad case of the blues.”  During the initial Clinical Intake, he appears listless and frequently asks you to repeat questions.  “I’m sorry; this isn’t like me. I just can’t think straight anymore,” he explains.  He describes having felt sad, moody, and irritable for “most of the last 6 months,” and reports that this is the second time in his life he has felt this way. “The first time was a few years ago; I felt just like this for a couple of months, but I’ve been okay since then.” He states that his eating is “fine, I guess”</w:t>
      </w:r>
      <w:proofErr w:type="gramStart"/>
      <w:r w:rsidRPr="001D2541">
        <w:rPr>
          <w:rFonts w:ascii="Arial" w:eastAsia="Times New Roman" w:hAnsi="Arial" w:cs="Arial"/>
          <w:color w:val="2D3B45"/>
        </w:rPr>
        <w:t>—“</w:t>
      </w:r>
      <w:proofErr w:type="gramEnd"/>
      <w:r w:rsidRPr="001D2541">
        <w:rPr>
          <w:rFonts w:ascii="Arial" w:eastAsia="Times New Roman" w:hAnsi="Arial" w:cs="Arial"/>
          <w:color w:val="2D3B45"/>
        </w:rPr>
        <w:t xml:space="preserve">I eat when I think of it, which is most of the time. Sometimes it’s not worth the trouble, but my pants still fit the same as ever, so I can’t have lost any weight or anything.”  He reports feeling exhausted “24/7” but “can’t sleep,” and lies in bed at night “until one or two in the morning, just thinking about how horrible my life is and how nice it would be to just end it all.” He mentions having thought about death and dying “a lot. Like, a </w:t>
      </w:r>
      <w:r w:rsidRPr="001D2541">
        <w:rPr>
          <w:rFonts w:ascii="Arial" w:eastAsia="Times New Roman" w:hAnsi="Arial" w:cs="Arial"/>
          <w:i/>
          <w:iCs/>
          <w:color w:val="2D3B45"/>
        </w:rPr>
        <w:t>lot</w:t>
      </w:r>
      <w:r w:rsidRPr="001D2541">
        <w:rPr>
          <w:rFonts w:ascii="Arial" w:eastAsia="Times New Roman" w:hAnsi="Arial" w:cs="Arial"/>
          <w:color w:val="2D3B45"/>
        </w:rPr>
        <w:t xml:space="preserve">,” but denies having a specific plan for killing himself or having engaged in prior attempts to do so. “I feel pretty lousy right now,” Liam remarks, “but I’m not going to do anything about it. I don’t </w:t>
      </w:r>
      <w:r w:rsidRPr="001D2541">
        <w:rPr>
          <w:rFonts w:ascii="Arial" w:eastAsia="Times New Roman" w:hAnsi="Arial" w:cs="Arial"/>
          <w:i/>
          <w:iCs/>
          <w:color w:val="2D3B45"/>
        </w:rPr>
        <w:t>do</w:t>
      </w:r>
      <w:r w:rsidRPr="001D2541">
        <w:rPr>
          <w:rFonts w:ascii="Arial" w:eastAsia="Times New Roman" w:hAnsi="Arial" w:cs="Arial"/>
          <w:color w:val="2D3B45"/>
        </w:rPr>
        <w:t xml:space="preserve"> much of anything, some days.” Liam indicates that he has missed work “a few times” in the last month “because I just can’t pull it together to get out the door,” but adds that mornings are “usually my best time for getting anything done. It just goes downhill during the day.” He describes his only regular recreational activity as being watching “Game of Thrones” on television with friends. He reports enjoying this as much as he ever has. “I was never a big partier. I guess I am having as much fun as ever when I do something—I just don’t bother to do anything very often.” You invite him to brainstorm about other activities he might enjoy doing with his friends; following a long pause, he replies, “I </w:t>
      </w:r>
      <w:proofErr w:type="spellStart"/>
      <w:r w:rsidRPr="001D2541">
        <w:rPr>
          <w:rFonts w:ascii="Arial" w:eastAsia="Times New Roman" w:hAnsi="Arial" w:cs="Arial"/>
          <w:color w:val="2D3B45"/>
        </w:rPr>
        <w:t>dunno</w:t>
      </w:r>
      <w:proofErr w:type="spellEnd"/>
      <w:r w:rsidRPr="001D2541">
        <w:rPr>
          <w:rFonts w:ascii="Arial" w:eastAsia="Times New Roman" w:hAnsi="Arial" w:cs="Arial"/>
          <w:color w:val="2D3B45"/>
        </w:rPr>
        <w:t>. Nothing. I guess I’m all out of ideas.” Liam denies having experienced any significant losses or other life changes recently.</w:t>
      </w:r>
    </w:p>
    <w:p w14:paraId="7F203BEC" w14:textId="7C31A935" w:rsidR="00C87C6E" w:rsidRDefault="00C87C6E"/>
    <w:p w14:paraId="6E6427A6" w14:textId="77777777" w:rsidR="00000DD0" w:rsidRDefault="003E719A">
      <w:r>
        <w:t xml:space="preserve">You and Liam have been working together for two months. You have developed a treatment plan with the primary goal to decrease his depressive symptoms and improve his </w:t>
      </w:r>
      <w:r w:rsidR="00000DD0">
        <w:t>self-esteem</w:t>
      </w:r>
      <w:r>
        <w:t>.</w:t>
      </w:r>
      <w:r w:rsidR="00000DD0">
        <w:t xml:space="preserve"> He admits that he feels hopeless </w:t>
      </w:r>
      <w:proofErr w:type="gramStart"/>
      <w:r w:rsidR="00000DD0">
        <w:t>and also</w:t>
      </w:r>
      <w:proofErr w:type="gramEnd"/>
      <w:r w:rsidR="00000DD0">
        <w:t xml:space="preserve"> doesn’t think anything can change the way he feels. </w:t>
      </w:r>
    </w:p>
    <w:p w14:paraId="4A8DEEA2" w14:textId="77777777" w:rsidR="00000DD0" w:rsidRDefault="00000DD0"/>
    <w:p w14:paraId="183555DC" w14:textId="621A8F0B" w:rsidR="003E719A" w:rsidRDefault="003E719A">
      <w:r>
        <w:t>You have introduced him to the CBT model. Imagine you are about 10 minutes into session with the goal of further exploring his thoughts and beliefs. Please use the handout as a guide</w:t>
      </w:r>
      <w:r w:rsidR="00000DD0">
        <w:t>.</w:t>
      </w:r>
    </w:p>
    <w:sectPr w:rsidR="003E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9A"/>
    <w:rsid w:val="00000DD0"/>
    <w:rsid w:val="003E719A"/>
    <w:rsid w:val="00C87C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B6443B"/>
  <w15:chartTrackingRefBased/>
  <w15:docId w15:val="{89C33E64-D4BC-DC4C-BB48-8AD2EB4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Speer</dc:creator>
  <cp:keywords/>
  <dc:description/>
  <cp:lastModifiedBy>Rachel Speer</cp:lastModifiedBy>
  <cp:revision>1</cp:revision>
  <dcterms:created xsi:type="dcterms:W3CDTF">2022-05-26T16:04:00Z</dcterms:created>
  <dcterms:modified xsi:type="dcterms:W3CDTF">2022-05-26T16:11:00Z</dcterms:modified>
</cp:coreProperties>
</file>