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B33DD" w:rsidRPr="008B33DD" w14:paraId="4DE8C8D6" w14:textId="77777777" w:rsidTr="00447C10">
        <w:tc>
          <w:tcPr>
            <w:tcW w:w="0" w:type="auto"/>
            <w:vAlign w:val="center"/>
            <w:hideMark/>
          </w:tcPr>
          <w:p w14:paraId="73639219" w14:textId="77777777" w:rsidR="008B33DD" w:rsidRPr="008B33DD" w:rsidRDefault="008B33DD" w:rsidP="008B33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01F1E"/>
              </w:rPr>
            </w:pPr>
            <w:r w:rsidRPr="008B33DD">
              <w:rPr>
                <w:rFonts w:ascii="inherit" w:eastAsia="Times New Roman" w:hAnsi="inherit" w:cs="Times New Roman"/>
                <w:color w:val="201F1E"/>
                <w:sz w:val="2"/>
                <w:szCs w:val="2"/>
                <w:bdr w:val="none" w:sz="0" w:space="0" w:color="auto" w:frame="1"/>
              </w:rPr>
              <w:t>Detailed guides with tools for coping </w:t>
            </w:r>
          </w:p>
        </w:tc>
      </w:tr>
      <w:tr w:rsidR="008B33DD" w:rsidRPr="008B33DD" w14:paraId="48FAF768" w14:textId="77777777" w:rsidTr="00447C10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B33DD" w:rsidRPr="008B33DD" w14:paraId="24F490C6" w14:textId="77777777">
              <w:trPr>
                <w:jc w:val="center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W w:w="91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80"/>
                  </w:tblGrid>
                  <w:tr w:rsidR="008B33DD" w:rsidRPr="008B33DD" w14:paraId="67A459FD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75" w:type="dxa"/>
                          <w:bottom w:w="22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30"/>
                        </w:tblGrid>
                        <w:tr w:rsidR="008B33DD" w:rsidRPr="008B33DD" w14:paraId="34B14BC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1E88B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0B1EB924" w14:textId="77777777" w:rsidR="008B33DD" w:rsidRPr="008B33DD" w:rsidRDefault="008B33DD" w:rsidP="008B33DD">
                              <w:pPr>
                                <w:jc w:val="center"/>
                                <w:textAlignment w:val="baseline"/>
                                <w:rPr>
                                  <w:rFonts w:ascii="inherit" w:eastAsia="Times New Roman" w:hAnsi="inherit" w:cs="Times New Roman"/>
                                </w:rPr>
                              </w:pPr>
                            </w:p>
                          </w:tc>
                        </w:tr>
                      </w:tbl>
                      <w:p w14:paraId="10B4155D" w14:textId="77777777" w:rsidR="008B33DD" w:rsidRPr="008B33DD" w:rsidRDefault="008B33DD" w:rsidP="008B33DD">
                        <w:pPr>
                          <w:jc w:val="center"/>
                          <w:textAlignment w:val="baseline"/>
                          <w:rPr>
                            <w:rFonts w:ascii="inherit" w:eastAsia="Times New Roman" w:hAnsi="inherit" w:cs="Times New Roman"/>
                          </w:rPr>
                        </w:pPr>
                      </w:p>
                    </w:tc>
                  </w:tr>
                </w:tbl>
                <w:p w14:paraId="271D2A82" w14:textId="77777777" w:rsidR="008B33DD" w:rsidRPr="008B33DD" w:rsidRDefault="008B33DD" w:rsidP="008B33DD">
                  <w:pPr>
                    <w:jc w:val="center"/>
                    <w:textAlignment w:val="baseline"/>
                    <w:rPr>
                      <w:rFonts w:ascii="inherit" w:eastAsia="Times New Roman" w:hAnsi="inherit" w:cs="Times New Roman"/>
                    </w:rPr>
                  </w:pPr>
                </w:p>
              </w:tc>
            </w:tr>
          </w:tbl>
          <w:p w14:paraId="5562C3B6" w14:textId="77777777" w:rsidR="008B33DD" w:rsidRPr="008B33DD" w:rsidRDefault="008B33DD" w:rsidP="008B33DD">
            <w:pPr>
              <w:jc w:val="center"/>
              <w:textAlignment w:val="baseline"/>
              <w:rPr>
                <w:rFonts w:ascii="inherit" w:eastAsia="Times New Roman" w:hAnsi="inherit" w:cs="Segoe UI"/>
                <w:color w:val="201F1E"/>
                <w:sz w:val="23"/>
                <w:szCs w:val="23"/>
              </w:rPr>
            </w:pPr>
          </w:p>
        </w:tc>
      </w:tr>
      <w:tr w:rsidR="008B33DD" w:rsidRPr="008B33DD" w14:paraId="0AA4CF96" w14:textId="77777777" w:rsidTr="00447C10">
        <w:tc>
          <w:tcPr>
            <w:tcW w:w="0" w:type="auto"/>
            <w:vAlign w:val="center"/>
            <w:hideMark/>
          </w:tcPr>
          <w:p w14:paraId="5EF225E6" w14:textId="77777777" w:rsidR="008B33DD" w:rsidRPr="008B33DD" w:rsidRDefault="008B33DD" w:rsidP="008B3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11211"/>
        <w:tblOverlap w:val="never"/>
        <w:tblW w:w="4808" w:type="pct"/>
        <w:shd w:val="clear" w:color="auto" w:fill="1E88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1"/>
      </w:tblGrid>
      <w:tr w:rsidR="00447C10" w:rsidRPr="008B33DD" w14:paraId="320FDA69" w14:textId="77777777" w:rsidTr="00447C10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1"/>
            </w:tblGrid>
            <w:tr w:rsidR="00447C10" w:rsidRPr="008B33DD" w14:paraId="58BEA0EE" w14:textId="77777777" w:rsidTr="00410A4E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1"/>
                  </w:tblGrid>
                  <w:tr w:rsidR="00447C10" w:rsidRPr="008B33DD" w14:paraId="3927483F" w14:textId="77777777" w:rsidTr="00410A4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1"/>
                        </w:tblGrid>
                        <w:tr w:rsidR="00447C10" w:rsidRPr="008B33DD" w14:paraId="2AA67A2B" w14:textId="77777777" w:rsidTr="00410A4E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0BC1F37B" w14:textId="77777777" w:rsidR="00447C10" w:rsidRPr="008B33DD" w:rsidRDefault="00447C10" w:rsidP="00447C10">
                              <w:pPr>
                                <w:framePr w:hSpace="180" w:wrap="around" w:vAnchor="text" w:hAnchor="margin" w:y="-11211"/>
                                <w:suppressOverlap/>
                                <w:jc w:val="center"/>
                                <w:textAlignment w:val="baseline"/>
                                <w:rPr>
                                  <w:rFonts w:ascii="inherit" w:eastAsia="Times New Roman" w:hAnsi="inherit" w:cs="Times New Roman"/>
                                </w:rPr>
                              </w:pPr>
                            </w:p>
                          </w:tc>
                        </w:tr>
                      </w:tbl>
                      <w:p w14:paraId="4FA99E35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jc w:val="center"/>
                          <w:textAlignment w:val="baseline"/>
                          <w:rPr>
                            <w:rFonts w:ascii="inherit" w:eastAsia="Times New Roman" w:hAnsi="inherit" w:cs="Times New Roman"/>
                          </w:rPr>
                        </w:pPr>
                      </w:p>
                    </w:tc>
                  </w:tr>
                </w:tbl>
                <w:p w14:paraId="330B6F6E" w14:textId="77777777" w:rsidR="00447C10" w:rsidRPr="008B33DD" w:rsidRDefault="00447C10" w:rsidP="00447C10">
                  <w:pPr>
                    <w:framePr w:hSpace="180" w:wrap="around" w:vAnchor="text" w:hAnchor="margin" w:y="-11211"/>
                    <w:suppressOverlap/>
                    <w:rPr>
                      <w:rFonts w:ascii="inherit" w:eastAsia="Times New Roman" w:hAnsi="inherit" w:cs="Times New Roman"/>
                    </w:rPr>
                  </w:pPr>
                </w:p>
              </w:tc>
            </w:tr>
          </w:tbl>
          <w:p w14:paraId="2430BFBA" w14:textId="77777777" w:rsidR="00447C10" w:rsidRPr="008B33DD" w:rsidRDefault="00447C10" w:rsidP="00447C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33DD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1"/>
            </w:tblGrid>
            <w:tr w:rsidR="00447C10" w:rsidRPr="008B33DD" w14:paraId="203C357D" w14:textId="77777777" w:rsidTr="00410A4E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1"/>
                  </w:tblGrid>
                  <w:tr w:rsidR="00447C10" w:rsidRPr="008B33DD" w14:paraId="6870CA50" w14:textId="77777777" w:rsidTr="00410A4E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14:paraId="7D38004F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A0E4364" w14:textId="77777777" w:rsidR="00447C10" w:rsidRPr="008B33DD" w:rsidRDefault="00447C10" w:rsidP="00447C10">
                  <w:pPr>
                    <w:framePr w:hSpace="180" w:wrap="around" w:vAnchor="text" w:hAnchor="margin" w:y="-11211"/>
                    <w:suppressOverlap/>
                    <w:textAlignment w:val="baseline"/>
                    <w:rPr>
                      <w:rFonts w:ascii="inherit" w:eastAsia="Times New Roman" w:hAnsi="inherit" w:cs="Times New Roman"/>
                    </w:rPr>
                  </w:pPr>
                </w:p>
              </w:tc>
            </w:tr>
          </w:tbl>
          <w:p w14:paraId="40DCADF0" w14:textId="77777777" w:rsidR="00447C10" w:rsidRPr="008B33DD" w:rsidRDefault="00447C10" w:rsidP="00447C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33DD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1"/>
            </w:tblGrid>
            <w:tr w:rsidR="00447C10" w:rsidRPr="008B33DD" w14:paraId="3E031C7B" w14:textId="77777777" w:rsidTr="00410A4E">
              <w:trPr>
                <w:jc w:val="center"/>
              </w:trPr>
              <w:tc>
                <w:tcPr>
                  <w:tcW w:w="5000" w:type="pct"/>
                  <w:shd w:val="clear" w:color="auto" w:fill="1E88B4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1"/>
                  </w:tblGrid>
                  <w:tr w:rsidR="00447C10" w:rsidRPr="008B33DD" w14:paraId="4A3EDDD6" w14:textId="77777777" w:rsidTr="00410A4E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6D09AC7F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Arial" w:eastAsia="Times New Roman" w:hAnsi="Arial" w:cs="Arial"/>
                            <w:color w:val="FFFFFF"/>
                            <w:sz w:val="39"/>
                            <w:szCs w:val="39"/>
                            <w:bdr w:val="none" w:sz="0" w:space="0" w:color="auto" w:frame="1"/>
                          </w:rPr>
                          <w:t>COVID-19 Special Needs Resources</w:t>
                        </w:r>
                      </w:p>
                      <w:p w14:paraId="272B7BF3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Arial" w:eastAsia="Times New Roman" w:hAnsi="Arial" w:cs="Arial"/>
                            <w:color w:val="FFFFFF"/>
                            <w:sz w:val="27"/>
                            <w:szCs w:val="27"/>
                            <w:bdr w:val="none" w:sz="0" w:space="0" w:color="auto" w:frame="1"/>
                          </w:rPr>
                          <w:t xml:space="preserve">Information </w:t>
                        </w:r>
                        <w:proofErr w:type="gramStart"/>
                        <w:r w:rsidRPr="008B33DD">
                          <w:rPr>
                            <w:rFonts w:ascii="Arial" w:eastAsia="Times New Roman" w:hAnsi="Arial" w:cs="Arial"/>
                            <w:color w:val="FFFFFF"/>
                            <w:sz w:val="27"/>
                            <w:szCs w:val="27"/>
                            <w:bdr w:val="none" w:sz="0" w:space="0" w:color="auto" w:frame="1"/>
                          </w:rPr>
                          <w:t>For</w:t>
                        </w:r>
                        <w:proofErr w:type="gramEnd"/>
                        <w:r w:rsidRPr="008B33DD">
                          <w:rPr>
                            <w:rFonts w:ascii="Arial" w:eastAsia="Times New Roman" w:hAnsi="Arial" w:cs="Arial"/>
                            <w:color w:val="FFFFFF"/>
                            <w:sz w:val="27"/>
                            <w:szCs w:val="27"/>
                            <w:bdr w:val="none" w:sz="0" w:space="0" w:color="auto" w:frame="1"/>
                          </w:rPr>
                          <w:t xml:space="preserve"> Families with A Child with an Intellectual and/or Developmental Disability During the Covid-19 Pandemic</w:t>
                        </w:r>
                      </w:p>
                    </w:tc>
                  </w:tr>
                </w:tbl>
                <w:p w14:paraId="68D13C4C" w14:textId="77777777" w:rsidR="00447C10" w:rsidRPr="008B33DD" w:rsidRDefault="00447C10" w:rsidP="00447C10">
                  <w:pPr>
                    <w:framePr w:hSpace="180" w:wrap="around" w:vAnchor="text" w:hAnchor="margin" w:y="-11211"/>
                    <w:suppressOverlap/>
                    <w:textAlignment w:val="baseline"/>
                    <w:rPr>
                      <w:rFonts w:ascii="inherit" w:eastAsia="Times New Roman" w:hAnsi="inherit" w:cs="Times New Roman"/>
                    </w:rPr>
                  </w:pPr>
                </w:p>
              </w:tc>
            </w:tr>
          </w:tbl>
          <w:p w14:paraId="1868719A" w14:textId="77777777" w:rsidR="00447C10" w:rsidRPr="008B33DD" w:rsidRDefault="00447C10" w:rsidP="00447C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33DD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1"/>
            </w:tblGrid>
            <w:tr w:rsidR="00447C10" w:rsidRPr="008B33DD" w14:paraId="04C0A3CB" w14:textId="77777777" w:rsidTr="00410A4E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1"/>
                  </w:tblGrid>
                  <w:tr w:rsidR="00447C10" w:rsidRPr="008B33DD" w14:paraId="75C24A72" w14:textId="77777777" w:rsidTr="00410A4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1"/>
                        </w:tblGrid>
                        <w:tr w:rsidR="00447C10" w:rsidRPr="008B33DD" w14:paraId="5F1ED659" w14:textId="77777777" w:rsidTr="00410A4E">
                          <w:trPr>
                            <w:trHeight w:val="15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79DAEF64" w14:textId="77777777" w:rsidR="00447C10" w:rsidRPr="008B33DD" w:rsidRDefault="00447C10" w:rsidP="00447C10">
                              <w:pPr>
                                <w:framePr w:hSpace="180" w:wrap="around" w:vAnchor="text" w:hAnchor="margin" w:y="-11211"/>
                                <w:suppressOverlap/>
                                <w:textAlignment w:val="baseline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3D11FA76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jc w:val="center"/>
                          <w:textAlignment w:val="baseline"/>
                          <w:rPr>
                            <w:rFonts w:ascii="inherit" w:eastAsia="Times New Roman" w:hAnsi="inherit" w:cs="Times New Roman"/>
                          </w:rPr>
                        </w:pPr>
                      </w:p>
                    </w:tc>
                  </w:tr>
                </w:tbl>
                <w:p w14:paraId="39AEDF7D" w14:textId="77777777" w:rsidR="00447C10" w:rsidRPr="008B33DD" w:rsidRDefault="00447C10" w:rsidP="00447C10">
                  <w:pPr>
                    <w:framePr w:hSpace="180" w:wrap="around" w:vAnchor="text" w:hAnchor="margin" w:y="-11211"/>
                    <w:suppressOverlap/>
                    <w:textAlignment w:val="baseline"/>
                    <w:rPr>
                      <w:rFonts w:ascii="inherit" w:eastAsia="Times New Roman" w:hAnsi="inherit" w:cs="Times New Roman"/>
                    </w:rPr>
                  </w:pPr>
                </w:p>
              </w:tc>
            </w:tr>
          </w:tbl>
          <w:p w14:paraId="6D584D01" w14:textId="77777777" w:rsidR="00447C10" w:rsidRPr="008B33DD" w:rsidRDefault="00447C10" w:rsidP="00447C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33DD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1"/>
            </w:tblGrid>
            <w:tr w:rsidR="00447C10" w:rsidRPr="008B33DD" w14:paraId="2131C442" w14:textId="77777777" w:rsidTr="00410A4E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1"/>
                  </w:tblGrid>
                  <w:tr w:rsidR="00447C10" w:rsidRPr="008B33DD" w14:paraId="2E846134" w14:textId="77777777" w:rsidTr="00410A4E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6F8F0A49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Arial" w:eastAsia="Times New Roman" w:hAnsi="Arial" w:cs="Arial"/>
                            <w:color w:val="383838"/>
                            <w:bdr w:val="none" w:sz="0" w:space="0" w:color="auto" w:frame="1"/>
                          </w:rPr>
                          <w:t xml:space="preserve">From </w:t>
                        </w:r>
                        <w:proofErr w:type="gramStart"/>
                        <w:r w:rsidRPr="008B33DD">
                          <w:rPr>
                            <w:rFonts w:ascii="Arial" w:eastAsia="Times New Roman" w:hAnsi="Arial" w:cs="Arial"/>
                            <w:color w:val="383838"/>
                            <w:bdr w:val="none" w:sz="0" w:space="0" w:color="auto" w:frame="1"/>
                          </w:rPr>
                          <w:t>The</w:t>
                        </w:r>
                        <w:proofErr w:type="gramEnd"/>
                        <w:r w:rsidRPr="008B33DD">
                          <w:rPr>
                            <w:rFonts w:ascii="Arial" w:eastAsia="Times New Roman" w:hAnsi="Arial" w:cs="Arial"/>
                            <w:color w:val="383838"/>
                            <w:bdr w:val="none" w:sz="0" w:space="0" w:color="auto" w:frame="1"/>
                          </w:rPr>
                          <w:t xml:space="preserve"> STRYDD Center (Supporting Trauma Recovery for Youth with Developmental Disabilities) Long Island Jewish Medical Center, Northwell Health, the resources below are specific to the COVID-19 pandemic to help parents support their child with special needs.</w:t>
                        </w:r>
                      </w:p>
                      <w:p w14:paraId="5D8A7426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sz w:val="21"/>
                            <w:szCs w:val="21"/>
                            <w:bdr w:val="none" w:sz="0" w:space="0" w:color="auto" w:frame="1"/>
                          </w:rPr>
                          <w:t> </w:t>
                        </w:r>
                      </w:p>
                      <w:p w14:paraId="2396C9B9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Arial" w:eastAsia="Times New Roman" w:hAnsi="Arial" w:cs="Arial"/>
                            <w:color w:val="383838"/>
                            <w:bdr w:val="none" w:sz="0" w:space="0" w:color="auto" w:frame="1"/>
                          </w:rPr>
                          <w:t>These </w:t>
                        </w:r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bdr w:val="none" w:sz="0" w:space="0" w:color="auto" w:frame="1"/>
                          </w:rPr>
                          <w:t xml:space="preserve">resource guides were developed in </w:t>
                        </w:r>
                        <w:proofErr w:type="gramStart"/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bdr w:val="none" w:sz="0" w:space="0" w:color="auto" w:frame="1"/>
                          </w:rPr>
                          <w:t>April,</w:t>
                        </w:r>
                        <w:proofErr w:type="gramEnd"/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bdr w:val="none" w:sz="0" w:space="0" w:color="auto" w:frame="1"/>
                          </w:rPr>
                          <w:t xml:space="preserve"> 2020. Some resources address all children’s needs; some were developed specifically for children with I/DD and/or Autism. </w:t>
                        </w:r>
                      </w:p>
                      <w:p w14:paraId="6AC5719B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sz w:val="21"/>
                            <w:szCs w:val="21"/>
                            <w:bdr w:val="none" w:sz="0" w:space="0" w:color="auto" w:frame="1"/>
                          </w:rPr>
                          <w:t> </w:t>
                        </w:r>
                      </w:p>
                      <w:p w14:paraId="33A43860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ind w:left="600" w:hanging="360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Symbol" w:eastAsia="Times New Roman" w:hAnsi="Symbol" w:cs="Times New Roman"/>
                            <w:color w:val="383838"/>
                            <w:sz w:val="20"/>
                            <w:szCs w:val="20"/>
                            <w:bdr w:val="none" w:sz="0" w:space="0" w:color="auto" w:frame="1"/>
                          </w:rPr>
                          <w:t>·</w:t>
                        </w:r>
                        <w:r w:rsidRPr="008B33DD">
                          <w:rPr>
                            <w:rFonts w:ascii="inherit" w:eastAsia="Times New Roman" w:hAnsi="inherit" w:cs="Times New Roman"/>
                            <w:color w:val="383838"/>
                            <w:sz w:val="14"/>
                            <w:szCs w:val="14"/>
                            <w:bdr w:val="none" w:sz="0" w:space="0" w:color="auto" w:frame="1"/>
                          </w:rPr>
                          <w:t>         </w:t>
                        </w:r>
                        <w:hyperlink r:id="rId4" w:tgtFrame="_blank" w:history="1"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</w:rPr>
                            <w:t>Overview Guide</w:t>
                          </w:r>
                        </w:hyperlink>
                      </w:p>
                      <w:p w14:paraId="3E139876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sz w:val="21"/>
                            <w:szCs w:val="21"/>
                            <w:bdr w:val="none" w:sz="0" w:space="0" w:color="auto" w:frame="1"/>
                          </w:rPr>
                          <w:t> </w:t>
                        </w:r>
                      </w:p>
                      <w:p w14:paraId="10CCBBB0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ind w:left="600" w:hanging="360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Symbol" w:eastAsia="Times New Roman" w:hAnsi="Symbol" w:cs="Times New Roman"/>
                            <w:color w:val="383838"/>
                            <w:sz w:val="20"/>
                            <w:szCs w:val="20"/>
                            <w:bdr w:val="none" w:sz="0" w:space="0" w:color="auto" w:frame="1"/>
                          </w:rPr>
                          <w:t>·</w:t>
                        </w:r>
                        <w:r w:rsidRPr="008B33DD">
                          <w:rPr>
                            <w:rFonts w:ascii="inherit" w:eastAsia="Times New Roman" w:hAnsi="inherit" w:cs="Times New Roman"/>
                            <w:color w:val="383838"/>
                            <w:sz w:val="14"/>
                            <w:szCs w:val="14"/>
                            <w:bdr w:val="none" w:sz="0" w:space="0" w:color="auto" w:frame="1"/>
                          </w:rPr>
                          <w:t>         </w:t>
                        </w:r>
                        <w:hyperlink r:id="rId5" w:tgtFrame="_blank" w:history="1"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</w:rPr>
                            <w:t>Expert Advice and General Resources</w:t>
                          </w:r>
                        </w:hyperlink>
                      </w:p>
                      <w:p w14:paraId="19491A18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sz w:val="21"/>
                            <w:szCs w:val="21"/>
                            <w:bdr w:val="none" w:sz="0" w:space="0" w:color="auto" w:frame="1"/>
                          </w:rPr>
                          <w:t> </w:t>
                        </w:r>
                      </w:p>
                      <w:p w14:paraId="247AC551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ind w:left="600" w:hanging="360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Symbol" w:eastAsia="Times New Roman" w:hAnsi="Symbol" w:cs="Times New Roman"/>
                            <w:color w:val="383838"/>
                            <w:sz w:val="20"/>
                            <w:szCs w:val="20"/>
                            <w:bdr w:val="none" w:sz="0" w:space="0" w:color="auto" w:frame="1"/>
                          </w:rPr>
                          <w:t>·</w:t>
                        </w:r>
                        <w:r w:rsidRPr="008B33DD">
                          <w:rPr>
                            <w:rFonts w:ascii="inherit" w:eastAsia="Times New Roman" w:hAnsi="inherit" w:cs="Times New Roman"/>
                            <w:color w:val="383838"/>
                            <w:sz w:val="14"/>
                            <w:szCs w:val="14"/>
                            <w:bdr w:val="none" w:sz="0" w:space="0" w:color="auto" w:frame="1"/>
                          </w:rPr>
                          <w:t>         </w:t>
                        </w:r>
                        <w:hyperlink r:id="rId6" w:tgtFrame="_blank" w:history="1"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</w:rPr>
                            <w:t>Tools for Helping Children Cope</w:t>
                          </w:r>
                        </w:hyperlink>
                      </w:p>
                      <w:p w14:paraId="14F0698E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sz w:val="21"/>
                            <w:szCs w:val="21"/>
                            <w:bdr w:val="none" w:sz="0" w:space="0" w:color="auto" w:frame="1"/>
                          </w:rPr>
                          <w:t> </w:t>
                        </w:r>
                      </w:p>
                      <w:p w14:paraId="660E17BE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ind w:left="600" w:hanging="360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Symbol" w:eastAsia="Times New Roman" w:hAnsi="Symbol" w:cs="Times New Roman"/>
                            <w:color w:val="383838"/>
                            <w:sz w:val="20"/>
                            <w:szCs w:val="20"/>
                            <w:bdr w:val="none" w:sz="0" w:space="0" w:color="auto" w:frame="1"/>
                          </w:rPr>
                          <w:t>·</w:t>
                        </w:r>
                        <w:r w:rsidRPr="008B33DD">
                          <w:rPr>
                            <w:rFonts w:ascii="inherit" w:eastAsia="Times New Roman" w:hAnsi="inherit" w:cs="Times New Roman"/>
                            <w:color w:val="383838"/>
                            <w:sz w:val="14"/>
                            <w:szCs w:val="14"/>
                            <w:bdr w:val="none" w:sz="0" w:space="0" w:color="auto" w:frame="1"/>
                          </w:rPr>
                          <w:t>         </w:t>
                        </w:r>
                        <w:hyperlink r:id="rId7" w:tgtFrame="_blank" w:history="1"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</w:rPr>
                            <w:t>Access to Internet, Health, Education and Other Special Needs Services</w:t>
                          </w:r>
                        </w:hyperlink>
                      </w:p>
                      <w:p w14:paraId="45B1C5D7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sz w:val="21"/>
                            <w:szCs w:val="21"/>
                            <w:bdr w:val="none" w:sz="0" w:space="0" w:color="auto" w:frame="1"/>
                          </w:rPr>
                          <w:t> </w:t>
                        </w:r>
                      </w:p>
                      <w:p w14:paraId="4FFF9F92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ind w:left="600" w:hanging="360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Symbol" w:eastAsia="Times New Roman" w:hAnsi="Symbol" w:cs="Times New Roman"/>
                            <w:color w:val="383838"/>
                            <w:sz w:val="20"/>
                            <w:szCs w:val="20"/>
                            <w:bdr w:val="none" w:sz="0" w:space="0" w:color="auto" w:frame="1"/>
                          </w:rPr>
                          <w:t>·</w:t>
                        </w:r>
                        <w:r w:rsidRPr="008B33DD">
                          <w:rPr>
                            <w:rFonts w:ascii="inherit" w:eastAsia="Times New Roman" w:hAnsi="inherit" w:cs="Times New Roman"/>
                            <w:color w:val="383838"/>
                            <w:sz w:val="14"/>
                            <w:szCs w:val="14"/>
                            <w:bdr w:val="none" w:sz="0" w:space="0" w:color="auto" w:frame="1"/>
                          </w:rPr>
                          <w:t>         </w:t>
                        </w:r>
                        <w:hyperlink r:id="rId8" w:tgtFrame="_blank" w:history="1"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</w:rPr>
                            <w:t>Tools for Maintaining Skills and Behavior</w:t>
                          </w:r>
                        </w:hyperlink>
                      </w:p>
                      <w:p w14:paraId="1C999568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Verdana" w:eastAsia="Times New Roman" w:hAnsi="Verdana" w:cs="Times New Roman"/>
                            <w:color w:val="383838"/>
                            <w:sz w:val="21"/>
                            <w:szCs w:val="21"/>
                            <w:bdr w:val="none" w:sz="0" w:space="0" w:color="auto" w:frame="1"/>
                          </w:rPr>
                          <w:t> </w:t>
                        </w:r>
                      </w:p>
                      <w:p w14:paraId="4B0589CD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ind w:left="600" w:hanging="360"/>
                          <w:suppressOverlap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8B33DD">
                          <w:rPr>
                            <w:rFonts w:ascii="Symbol" w:eastAsia="Times New Roman" w:hAnsi="Symbol" w:cs="Times New Roman"/>
                            <w:color w:val="383838"/>
                            <w:sz w:val="20"/>
                            <w:szCs w:val="20"/>
                            <w:bdr w:val="none" w:sz="0" w:space="0" w:color="auto" w:frame="1"/>
                          </w:rPr>
                          <w:t>·</w:t>
                        </w:r>
                        <w:r w:rsidRPr="008B33DD">
                          <w:rPr>
                            <w:rFonts w:ascii="inherit" w:eastAsia="Times New Roman" w:hAnsi="inherit" w:cs="Times New Roman"/>
                            <w:color w:val="383838"/>
                            <w:sz w:val="14"/>
                            <w:szCs w:val="14"/>
                            <w:bdr w:val="none" w:sz="0" w:space="0" w:color="auto" w:frame="1"/>
                          </w:rPr>
                          <w:t>         </w:t>
                        </w:r>
                        <w:hyperlink r:id="rId9" w:tgtFrame="_blank" w:history="1"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</w:rPr>
                            <w:t>Activities for Learning</w:t>
                          </w:r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</w:rPr>
                            <w:t xml:space="preserve"> </w:t>
                          </w:r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</w:rPr>
                            <w:t>and Fun</w:t>
                          </w:r>
                          <w:r w:rsidRPr="008B33DD">
                            <w:rPr>
                              <w:rFonts w:ascii="inherit" w:eastAsia="Times New Roman" w:hAnsi="inherit" w:cs="Times New Roman"/>
                              <w:color w:val="1E88B4"/>
                              <w:sz w:val="21"/>
                              <w:szCs w:val="21"/>
                              <w:bdr w:val="none" w:sz="0" w:space="0" w:color="auto" w:frame="1"/>
                            </w:rPr>
                            <w:t> </w:t>
                          </w:r>
                        </w:hyperlink>
                      </w:p>
                    </w:tc>
                  </w:tr>
                </w:tbl>
                <w:p w14:paraId="2791D8AA" w14:textId="77777777" w:rsidR="00447C10" w:rsidRPr="008B33DD" w:rsidRDefault="00447C10" w:rsidP="00447C10">
                  <w:pPr>
                    <w:framePr w:hSpace="180" w:wrap="around" w:vAnchor="text" w:hAnchor="margin" w:y="-11211"/>
                    <w:suppressOverlap/>
                    <w:textAlignment w:val="baseline"/>
                    <w:rPr>
                      <w:rFonts w:ascii="inherit" w:eastAsia="Times New Roman" w:hAnsi="inherit" w:cs="Times New Roman"/>
                    </w:rPr>
                  </w:pPr>
                </w:p>
              </w:tc>
            </w:tr>
          </w:tbl>
          <w:p w14:paraId="0D42CAEE" w14:textId="77777777" w:rsidR="00447C10" w:rsidRPr="008B33DD" w:rsidRDefault="00447C10" w:rsidP="00447C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33DD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1"/>
            </w:tblGrid>
            <w:tr w:rsidR="00447C10" w:rsidRPr="008B33DD" w14:paraId="0259E57F" w14:textId="77777777" w:rsidTr="00410A4E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1"/>
                  </w:tblGrid>
                  <w:tr w:rsidR="00447C10" w:rsidRPr="008B33DD" w14:paraId="2DD230D2" w14:textId="77777777" w:rsidTr="00410A4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1"/>
                        </w:tblGrid>
                        <w:tr w:rsidR="00447C10" w:rsidRPr="008B33DD" w14:paraId="1B1A09B8" w14:textId="77777777" w:rsidTr="00410A4E">
                          <w:trPr>
                            <w:trHeight w:val="15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hideMark/>
                            </w:tcPr>
                            <w:p w14:paraId="566FD3B7" w14:textId="77777777" w:rsidR="00447C10" w:rsidRPr="008B33DD" w:rsidRDefault="00447C10" w:rsidP="00447C10">
                              <w:pPr>
                                <w:framePr w:hSpace="180" w:wrap="around" w:vAnchor="text" w:hAnchor="margin" w:y="-11211"/>
                                <w:suppressOverlap/>
                                <w:jc w:val="center"/>
                                <w:textAlignment w:val="baseline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50F3A372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jc w:val="center"/>
                          <w:textAlignment w:val="baseline"/>
                          <w:rPr>
                            <w:rFonts w:ascii="inherit" w:eastAsia="Times New Roman" w:hAnsi="inherit" w:cs="Times New Roman"/>
                          </w:rPr>
                        </w:pPr>
                      </w:p>
                    </w:tc>
                  </w:tr>
                </w:tbl>
                <w:p w14:paraId="73A7AB0C" w14:textId="77777777" w:rsidR="00447C10" w:rsidRPr="008B33DD" w:rsidRDefault="00447C10" w:rsidP="00447C10">
                  <w:pPr>
                    <w:framePr w:hSpace="180" w:wrap="around" w:vAnchor="text" w:hAnchor="margin" w:y="-11211"/>
                    <w:suppressOverlap/>
                    <w:textAlignment w:val="baseline"/>
                    <w:rPr>
                      <w:rFonts w:ascii="inherit" w:eastAsia="Times New Roman" w:hAnsi="inherit" w:cs="Times New Roman"/>
                    </w:rPr>
                  </w:pPr>
                </w:p>
              </w:tc>
            </w:tr>
          </w:tbl>
          <w:p w14:paraId="4DC5EF9C" w14:textId="77777777" w:rsidR="00447C10" w:rsidRPr="008B33DD" w:rsidRDefault="00447C10" w:rsidP="00447C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33DD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1"/>
            </w:tblGrid>
            <w:tr w:rsidR="00447C10" w:rsidRPr="008B33DD" w14:paraId="0524627F" w14:textId="77777777" w:rsidTr="00410A4E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1"/>
                  </w:tblGrid>
                  <w:tr w:rsidR="00447C10" w:rsidRPr="008B33DD" w14:paraId="4C18000A" w14:textId="77777777" w:rsidTr="00410A4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1"/>
                        </w:tblGrid>
                        <w:tr w:rsidR="00447C10" w:rsidRPr="008B33DD" w14:paraId="22D04912" w14:textId="77777777" w:rsidTr="00410A4E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47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1"/>
                              </w:tblGrid>
                              <w:tr w:rsidR="00447C10" w:rsidRPr="008B33DD" w14:paraId="5B0EDFC6" w14:textId="77777777" w:rsidTr="00410A4E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1E88B4"/>
                                    <w:tcMar>
                                      <w:top w:w="0" w:type="dxa"/>
                                      <w:left w:w="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D860F89" w14:textId="77777777" w:rsidR="00447C10" w:rsidRPr="008B33DD" w:rsidRDefault="00447C10" w:rsidP="00447C10">
                                    <w:pPr>
                                      <w:framePr w:hSpace="180" w:wrap="around" w:vAnchor="text" w:hAnchor="margin" w:y="-11211"/>
                                      <w:suppressOverlap/>
                                      <w:jc w:val="center"/>
                                      <w:textAlignment w:val="baseline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AB8312" w14:textId="77777777" w:rsidR="00447C10" w:rsidRPr="008B33DD" w:rsidRDefault="00447C10" w:rsidP="00447C10">
                              <w:pPr>
                                <w:framePr w:hSpace="180" w:wrap="around" w:vAnchor="text" w:hAnchor="margin" w:y="-11211"/>
                                <w:suppressOverlap/>
                                <w:jc w:val="center"/>
                                <w:textAlignment w:val="baseline"/>
                                <w:rPr>
                                  <w:rFonts w:ascii="inherit" w:eastAsia="Times New Roman" w:hAnsi="inherit" w:cs="Times New Roman"/>
                                </w:rPr>
                              </w:pPr>
                            </w:p>
                          </w:tc>
                        </w:tr>
                      </w:tbl>
                      <w:p w14:paraId="2B8FF0DC" w14:textId="77777777" w:rsidR="00447C10" w:rsidRPr="008B33DD" w:rsidRDefault="00447C10" w:rsidP="00447C10">
                        <w:pPr>
                          <w:framePr w:hSpace="180" w:wrap="around" w:vAnchor="text" w:hAnchor="margin" w:y="-11211"/>
                          <w:suppressOverlap/>
                          <w:jc w:val="center"/>
                          <w:textAlignment w:val="baseline"/>
                          <w:rPr>
                            <w:rFonts w:ascii="inherit" w:eastAsia="Times New Roman" w:hAnsi="inherit" w:cs="Times New Roman"/>
                          </w:rPr>
                        </w:pPr>
                      </w:p>
                    </w:tc>
                  </w:tr>
                </w:tbl>
                <w:p w14:paraId="4FC64A7C" w14:textId="77777777" w:rsidR="00447C10" w:rsidRPr="008B33DD" w:rsidRDefault="00447C10" w:rsidP="00447C10">
                  <w:pPr>
                    <w:framePr w:hSpace="180" w:wrap="around" w:vAnchor="text" w:hAnchor="margin" w:y="-11211"/>
                    <w:suppressOverlap/>
                    <w:textAlignment w:val="baseline"/>
                    <w:rPr>
                      <w:rFonts w:ascii="inherit" w:eastAsia="Times New Roman" w:hAnsi="inherit" w:cs="Times New Roman"/>
                    </w:rPr>
                  </w:pPr>
                </w:p>
              </w:tc>
            </w:tr>
          </w:tbl>
          <w:p w14:paraId="5FE367BE" w14:textId="77777777" w:rsidR="00447C10" w:rsidRPr="008B33DD" w:rsidRDefault="00447C10" w:rsidP="00447C10">
            <w:pPr>
              <w:jc w:val="center"/>
              <w:textAlignment w:val="baseline"/>
              <w:rPr>
                <w:rFonts w:ascii="inherit" w:eastAsia="Times New Roman" w:hAnsi="inherit" w:cs="Times New Roman"/>
              </w:rPr>
            </w:pPr>
          </w:p>
        </w:tc>
      </w:tr>
    </w:tbl>
    <w:p w14:paraId="6FBC5799" w14:textId="77777777" w:rsidR="008B33DD" w:rsidRPr="008B33DD" w:rsidRDefault="008B33DD" w:rsidP="008B33DD">
      <w:pPr>
        <w:rPr>
          <w:rFonts w:ascii="Times New Roman" w:eastAsia="Times New Roman" w:hAnsi="Times New Roman" w:cs="Times New Roman"/>
          <w:color w:val="201F1E"/>
        </w:rPr>
      </w:pPr>
      <w:r w:rsidRPr="008B33DD">
        <w:rPr>
          <w:rFonts w:ascii="Times New Roman" w:eastAsia="Times New Roman" w:hAnsi="Times New Roman" w:cs="Times New Roman"/>
          <w:color w:val="201F1E"/>
        </w:rPr>
        <w:t> </w:t>
      </w:r>
    </w:p>
    <w:p w14:paraId="6EADA5CC" w14:textId="77777777" w:rsidR="00E32A12" w:rsidRDefault="00E32A12"/>
    <w:sectPr w:rsidR="00E32A12" w:rsidSect="0099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DD"/>
    <w:rsid w:val="00447C10"/>
    <w:rsid w:val="008B33DD"/>
    <w:rsid w:val="00991B30"/>
    <w:rsid w:val="00E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D8604"/>
  <w15:chartTrackingRefBased/>
  <w15:docId w15:val="{D46E252C-E5EA-5F42-B2F4-574CDB4E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B33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B33DD"/>
  </w:style>
  <w:style w:type="character" w:styleId="Hyperlink">
    <w:name w:val="Hyperlink"/>
    <w:basedOn w:val="DefaultParagraphFont"/>
    <w:uiPriority w:val="99"/>
    <w:semiHidden/>
    <w:unhideWhenUsed/>
    <w:rsid w:val="008B3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6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files.constantcontact.com_5d7a9d48301_46c79e1d-2D2eab-2D4612-2D91a3-2D8c2ee76603ec.pdf&amp;d=DwMFaQ&amp;c=vq5m7Kktb9l80A_wDJ5D-g&amp;r=cy0hOVpt7vFo4UStIkBTxQhcSITvshq-bMDis6cNzXY&amp;m=ZSoaa713FtihlyOFZho3X_qVf71TOR-prYVYSvkIqhM&amp;s=09zyIS3Qxf60Nt8zxRc9TyvPaWzsJHUzXP6wOTVuB5w&amp;e=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files.constantcontact.com_5d7a9d48301_28b55a49-2Df197-2D4e21-2D8c9f-2Dd9272c9a69f3.pdf&amp;d=DwMFaQ&amp;c=vq5m7Kktb9l80A_wDJ5D-g&amp;r=cy0hOVpt7vFo4UStIkBTxQhcSITvshq-bMDis6cNzXY&amp;m=ZSoaa713FtihlyOFZho3X_qVf71TOR-prYVYSvkIqhM&amp;s=4iW7A1RuC3J8j-4MMu2sj2kQ4aLfxj11NR3AZleEies&amp;e=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files.constantcontact.com_5d7a9d48301_699504a7-2D39b1-2D4977-2D919c-2D8646262eba8d.pdf&amp;d=DwMFaQ&amp;c=vq5m7Kktb9l80A_wDJ5D-g&amp;r=cy0hOVpt7vFo4UStIkBTxQhcSITvshq-bMDis6cNzXY&amp;m=ZSoaa713FtihlyOFZho3X_qVf71TOR-prYVYSvkIqhM&amp;s=uHhDZ0stQT50wovET9telhjBoQpjpCq6GSwN4f5uQUM&amp;e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ldefense.proofpoint.com/v2/url?u=https-3A__files.constantcontact.com_5d7a9d48301_c1b49225-2D661c-2D4851-2D83e1-2Debe5af8bac89.pdf&amp;d=DwMFaQ&amp;c=vq5m7Kktb9l80A_wDJ5D-g&amp;r=cy0hOVpt7vFo4UStIkBTxQhcSITvshq-bMDis6cNzXY&amp;m=ZSoaa713FtihlyOFZho3X_qVf71TOR-prYVYSvkIqhM&amp;s=WKZtfmDfEuiu3GwfsYNXkHcJvphUujb9x-luunWaZE8&amp;e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rldefense.proofpoint.com/v2/url?u=https-3A__files.constantcontact.com_5d7a9d48301_801e8d2f-2D65b3-2D4cf7-2D85e8-2D21182dec9561.pdf&amp;d=DwMFaQ&amp;c=vq5m7Kktb9l80A_wDJ5D-g&amp;r=cy0hOVpt7vFo4UStIkBTxQhcSITvshq-bMDis6cNzXY&amp;m=ZSoaa713FtihlyOFZho3X_qVf71TOR-prYVYSvkIqhM&amp;s=PSGgkWNFSQD-dZ-8TZb14D5Vh0w6QjF4S6FBANCM3tk&amp;e=" TargetMode="External"/><Relationship Id="rId9" Type="http://schemas.openxmlformats.org/officeDocument/2006/relationships/hyperlink" Target="https://urldefense.proofpoint.com/v2/url?u=https-3A__files.constantcontact.com_5d7a9d48301_2a1b46c8-2Ddc96-2D4205-2Da9e9-2Df339c9e88183.pdf&amp;d=DwMFaQ&amp;c=vq5m7Kktb9l80A_wDJ5D-g&amp;r=cy0hOVpt7vFo4UStIkBTxQhcSITvshq-bMDis6cNzXY&amp;m=ZSoaa713FtihlyOFZho3X_qVf71TOR-prYVYSvkIqhM&amp;s=jJ8tCqQdwD2lcb0JgDsre39--TSpdropsKREtNGsu5I&amp;e=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A8AB8C2D60D48B02F810F186A98C9" ma:contentTypeVersion="15" ma:contentTypeDescription="Create a new document." ma:contentTypeScope="" ma:versionID="aff06a97f4aace214da47efb4e90400a">
  <xsd:schema xmlns:xsd="http://www.w3.org/2001/XMLSchema" xmlns:xs="http://www.w3.org/2001/XMLSchema" xmlns:p="http://schemas.microsoft.com/office/2006/metadata/properties" xmlns:ns1="http://schemas.microsoft.com/sharepoint/v3" xmlns:ns2="129172da-f476-427e-85b1-4ec80e0af8f9" xmlns:ns3="ede56d18-8dd8-4f85-a0a5-3132a52b85cb" targetNamespace="http://schemas.microsoft.com/office/2006/metadata/properties" ma:root="true" ma:fieldsID="14d5a838b2829015850e11635e544b69" ns1:_="" ns2:_="" ns3:_="">
    <xsd:import namespace="http://schemas.microsoft.com/sharepoint/v3"/>
    <xsd:import namespace="129172da-f476-427e-85b1-4ec80e0af8f9"/>
    <xsd:import namespace="ede56d18-8dd8-4f85-a0a5-3132a52b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172da-f476-427e-85b1-4ec80e0a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56d18-8dd8-4f85-a0a5-3132a52b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29172da-f476-427e-85b1-4ec80e0af8f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854A1F-5178-4F7D-8BA6-FB253E6851C0}"/>
</file>

<file path=customXml/itemProps2.xml><?xml version="1.0" encoding="utf-8"?>
<ds:datastoreItem xmlns:ds="http://schemas.openxmlformats.org/officeDocument/2006/customXml" ds:itemID="{B05F2AC5-C1C3-4D66-ABD5-82153FCDEE72}"/>
</file>

<file path=customXml/itemProps3.xml><?xml version="1.0" encoding="utf-8"?>
<ds:datastoreItem xmlns:ds="http://schemas.openxmlformats.org/officeDocument/2006/customXml" ds:itemID="{4D1973E1-BFBC-40F6-97EB-0A7F4898E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Joanne Guarienti</dc:creator>
  <cp:keywords/>
  <dc:description/>
  <cp:lastModifiedBy>Brooke Joanne Guarienti</cp:lastModifiedBy>
  <cp:revision>2</cp:revision>
  <dcterms:created xsi:type="dcterms:W3CDTF">2020-11-17T16:04:00Z</dcterms:created>
  <dcterms:modified xsi:type="dcterms:W3CDTF">2020-11-17T16:07:00Z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0x010100074A8AB8C2D60D48B02F810F186A98C9</vt:lpwstr>
  </property>
</Properties>
</file>