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2A72E" w14:textId="478B1611" w:rsidR="0044388F" w:rsidRDefault="00A072BB">
      <w:pPr>
        <w:pStyle w:val="BodyText"/>
        <w:spacing w:before="55"/>
        <w:ind w:left="2191" w:right="205"/>
      </w:pPr>
      <w:r>
        <w:t>Chi-Square Practice</w:t>
      </w:r>
      <w:bookmarkStart w:id="0" w:name="_GoBack"/>
      <w:bookmarkEnd w:id="0"/>
      <w:r w:rsidR="00685FA5">
        <w:t>: Vartanian</w:t>
      </w:r>
    </w:p>
    <w:p w14:paraId="5A144E80" w14:textId="77777777" w:rsidR="0044388F" w:rsidRDefault="0044388F">
      <w:pPr>
        <w:pStyle w:val="BodyText"/>
      </w:pPr>
    </w:p>
    <w:p w14:paraId="58146694" w14:textId="77777777" w:rsidR="0044388F" w:rsidRDefault="00685FA5">
      <w:pPr>
        <w:pStyle w:val="BodyText"/>
        <w:ind w:left="120" w:right="205"/>
      </w:pPr>
      <w:r>
        <w:t>For each of the following crosstabulations and chi-square results, indicate the direction of the relationship between variables and the level of significance for the relationship.</w:t>
      </w:r>
    </w:p>
    <w:p w14:paraId="21B0330E" w14:textId="77777777" w:rsidR="0044388F" w:rsidRDefault="0044388F">
      <w:pPr>
        <w:pStyle w:val="BodyText"/>
      </w:pPr>
    </w:p>
    <w:p w14:paraId="7FA35A27" w14:textId="77777777" w:rsidR="0044388F" w:rsidRDefault="00685FA5">
      <w:pPr>
        <w:pStyle w:val="BodyText"/>
        <w:ind w:left="120" w:right="4392"/>
      </w:pPr>
      <w:r>
        <w:t>GUPOOR=grew up poor(=1) HDHLTHPR=head has poor health(=1)</w:t>
      </w:r>
    </w:p>
    <w:p w14:paraId="38C6819B" w14:textId="77777777" w:rsidR="0044388F" w:rsidRDefault="00685FA5">
      <w:pPr>
        <w:pStyle w:val="BodyText"/>
        <w:ind w:left="840" w:right="205" w:hanging="720"/>
      </w:pPr>
      <w:r>
        <w:t>#1. Examining the relationship between growing up poor and the health of the head of household as an adult.</w:t>
      </w:r>
    </w:p>
    <w:p w14:paraId="3266DF77" w14:textId="77777777" w:rsidR="0044388F" w:rsidRDefault="0044388F">
      <w:pPr>
        <w:pStyle w:val="BodyText"/>
        <w:spacing w:before="10"/>
        <w:rPr>
          <w:sz w:val="23"/>
        </w:rPr>
      </w:pPr>
    </w:p>
    <w:p w14:paraId="2F97AF00" w14:textId="77777777" w:rsidR="0044388F" w:rsidRDefault="00685FA5">
      <w:pPr>
        <w:pStyle w:val="Heading1"/>
      </w:pPr>
      <w:r>
        <w:t>Crosstabs</w:t>
      </w:r>
    </w:p>
    <w:p w14:paraId="69215383" w14:textId="77777777" w:rsidR="0044388F" w:rsidRDefault="0044388F">
      <w:pPr>
        <w:pStyle w:val="BodyText"/>
        <w:rPr>
          <w:sz w:val="28"/>
        </w:rPr>
      </w:pPr>
    </w:p>
    <w:p w14:paraId="3E8DB17D" w14:textId="77777777" w:rsidR="0044388F" w:rsidRDefault="00685FA5">
      <w:pPr>
        <w:spacing w:before="184"/>
        <w:ind w:left="1855" w:right="205"/>
        <w:rPr>
          <w:b/>
          <w:sz w:val="19"/>
        </w:rPr>
      </w:pPr>
      <w:r>
        <w:rPr>
          <w:b/>
          <w:sz w:val="19"/>
        </w:rPr>
        <w:t>GUPOOR * HDHLTHPR  Crosstabulation</w:t>
      </w:r>
    </w:p>
    <w:p w14:paraId="5CDEEDA3" w14:textId="77777777" w:rsidR="0044388F" w:rsidRDefault="0044388F">
      <w:pPr>
        <w:pStyle w:val="BodyText"/>
        <w:spacing w:before="5"/>
        <w:rPr>
          <w:sz w:val="11"/>
        </w:rPr>
      </w:pPr>
    </w:p>
    <w:tbl>
      <w:tblPr>
        <w:tblW w:w="0" w:type="auto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400"/>
        <w:gridCol w:w="1109"/>
        <w:gridCol w:w="1126"/>
        <w:gridCol w:w="991"/>
      </w:tblGrid>
      <w:tr w:rsidR="0044388F" w14:paraId="78588DEC" w14:textId="77777777">
        <w:trPr>
          <w:trHeight w:hRule="exact" w:val="283"/>
        </w:trPr>
        <w:tc>
          <w:tcPr>
            <w:tcW w:w="3497" w:type="dxa"/>
            <w:gridSpan w:val="2"/>
            <w:vMerge w:val="restart"/>
            <w:tcBorders>
              <w:top w:val="single" w:sz="18" w:space="0" w:color="FFFFFF"/>
            </w:tcBorders>
          </w:tcPr>
          <w:p w14:paraId="6F4F6F43" w14:textId="77777777" w:rsidR="0044388F" w:rsidRDefault="0044388F"/>
        </w:tc>
        <w:tc>
          <w:tcPr>
            <w:tcW w:w="2234" w:type="dxa"/>
            <w:gridSpan w:val="2"/>
            <w:tcBorders>
              <w:top w:val="single" w:sz="18" w:space="0" w:color="FFFFFF"/>
              <w:bottom w:val="single" w:sz="6" w:space="0" w:color="000000"/>
              <w:right w:val="single" w:sz="6" w:space="0" w:color="000000"/>
            </w:tcBorders>
          </w:tcPr>
          <w:p w14:paraId="556C5081" w14:textId="77777777" w:rsidR="0044388F" w:rsidRDefault="00685FA5">
            <w:pPr>
              <w:pStyle w:val="TableParagraph"/>
              <w:spacing w:before="41"/>
              <w:ind w:left="553"/>
              <w:rPr>
                <w:sz w:val="19"/>
              </w:rPr>
            </w:pPr>
            <w:r>
              <w:rPr>
                <w:sz w:val="19"/>
              </w:rPr>
              <w:t>HDHLTHPR</w:t>
            </w:r>
          </w:p>
        </w:tc>
        <w:tc>
          <w:tcPr>
            <w:tcW w:w="991" w:type="dxa"/>
            <w:vMerge w:val="restart"/>
            <w:tcBorders>
              <w:top w:val="single" w:sz="18" w:space="0" w:color="FFFFFF"/>
              <w:left w:val="single" w:sz="6" w:space="0" w:color="000000"/>
              <w:right w:val="nil"/>
            </w:tcBorders>
          </w:tcPr>
          <w:p w14:paraId="375945BF" w14:textId="77777777" w:rsidR="0044388F" w:rsidRDefault="0044388F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76D584E7" w14:textId="77777777" w:rsidR="0044388F" w:rsidRDefault="00685FA5">
            <w:pPr>
              <w:pStyle w:val="TableParagraph"/>
              <w:ind w:left="316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</w:tr>
      <w:tr w:rsidR="0044388F" w14:paraId="2490EE8F" w14:textId="77777777">
        <w:trPr>
          <w:trHeight w:hRule="exact" w:val="300"/>
        </w:trPr>
        <w:tc>
          <w:tcPr>
            <w:tcW w:w="3497" w:type="dxa"/>
            <w:gridSpan w:val="2"/>
            <w:vMerge/>
          </w:tcPr>
          <w:p w14:paraId="7849883F" w14:textId="77777777" w:rsidR="0044388F" w:rsidRDefault="0044388F"/>
        </w:tc>
        <w:tc>
          <w:tcPr>
            <w:tcW w:w="1109" w:type="dxa"/>
            <w:tcBorders>
              <w:top w:val="single" w:sz="6" w:space="0" w:color="000000"/>
              <w:right w:val="single" w:sz="6" w:space="0" w:color="000000"/>
            </w:tcBorders>
          </w:tcPr>
          <w:p w14:paraId="37FCE048" w14:textId="77777777" w:rsidR="0044388F" w:rsidRDefault="00685FA5">
            <w:pPr>
              <w:pStyle w:val="TableParagraph"/>
              <w:spacing w:before="59"/>
              <w:ind w:left="60" w:right="125"/>
              <w:jc w:val="center"/>
              <w:rPr>
                <w:sz w:val="19"/>
              </w:rPr>
            </w:pPr>
            <w:r>
              <w:rPr>
                <w:sz w:val="19"/>
              </w:rPr>
              <w:t>.00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350CAF" w14:textId="77777777" w:rsidR="0044388F" w:rsidRDefault="00685FA5">
            <w:pPr>
              <w:pStyle w:val="TableParagraph"/>
              <w:spacing w:before="59"/>
              <w:ind w:left="345"/>
              <w:rPr>
                <w:sz w:val="19"/>
              </w:rPr>
            </w:pPr>
            <w:r>
              <w:rPr>
                <w:sz w:val="19"/>
              </w:rPr>
              <w:t>1.00</w:t>
            </w:r>
          </w:p>
        </w:tc>
        <w:tc>
          <w:tcPr>
            <w:tcW w:w="991" w:type="dxa"/>
            <w:vMerge/>
            <w:tcBorders>
              <w:left w:val="single" w:sz="6" w:space="0" w:color="000000"/>
              <w:right w:val="nil"/>
            </w:tcBorders>
          </w:tcPr>
          <w:p w14:paraId="3D34904F" w14:textId="77777777" w:rsidR="0044388F" w:rsidRDefault="0044388F"/>
        </w:tc>
      </w:tr>
      <w:tr w:rsidR="0044388F" w14:paraId="376C0FF7" w14:textId="77777777">
        <w:trPr>
          <w:trHeight w:hRule="exact" w:val="557"/>
        </w:trPr>
        <w:tc>
          <w:tcPr>
            <w:tcW w:w="1097" w:type="dxa"/>
            <w:vMerge w:val="restart"/>
            <w:tcBorders>
              <w:right w:val="nil"/>
            </w:tcBorders>
          </w:tcPr>
          <w:p w14:paraId="671C9ED7" w14:textId="77777777" w:rsidR="0044388F" w:rsidRDefault="00685FA5">
            <w:pPr>
              <w:pStyle w:val="TableParagraph"/>
              <w:spacing w:line="203" w:lineRule="exact"/>
              <w:ind w:left="92"/>
              <w:rPr>
                <w:sz w:val="19"/>
              </w:rPr>
            </w:pPr>
            <w:r>
              <w:rPr>
                <w:sz w:val="19"/>
              </w:rPr>
              <w:t>GUPOOR</w:t>
            </w:r>
          </w:p>
        </w:tc>
        <w:tc>
          <w:tcPr>
            <w:tcW w:w="2400" w:type="dxa"/>
            <w:tcBorders>
              <w:left w:val="nil"/>
              <w:bottom w:val="single" w:sz="6" w:space="0" w:color="000000"/>
            </w:tcBorders>
          </w:tcPr>
          <w:p w14:paraId="50069577" w14:textId="77777777" w:rsidR="0044388F" w:rsidRDefault="00685FA5">
            <w:pPr>
              <w:pStyle w:val="TableParagraph"/>
              <w:tabs>
                <w:tab w:val="left" w:pos="871"/>
              </w:tabs>
              <w:spacing w:line="203" w:lineRule="exact"/>
              <w:ind w:left="119"/>
              <w:rPr>
                <w:sz w:val="19"/>
              </w:rPr>
            </w:pPr>
            <w:r>
              <w:rPr>
                <w:sz w:val="19"/>
              </w:rPr>
              <w:t>.00</w:t>
            </w:r>
            <w:r>
              <w:rPr>
                <w:sz w:val="19"/>
              </w:rPr>
              <w:tab/>
              <w:t>Count</w:t>
            </w:r>
          </w:p>
          <w:p w14:paraId="27A0DDA2" w14:textId="77777777" w:rsidR="0044388F" w:rsidRDefault="00685FA5">
            <w:pPr>
              <w:pStyle w:val="TableParagraph"/>
              <w:spacing w:before="67"/>
              <w:ind w:left="871"/>
              <w:rPr>
                <w:sz w:val="19"/>
              </w:rPr>
            </w:pPr>
            <w:r>
              <w:rPr>
                <w:sz w:val="19"/>
              </w:rPr>
              <w:t>Expected Count</w:t>
            </w:r>
          </w:p>
        </w:tc>
        <w:tc>
          <w:tcPr>
            <w:tcW w:w="1109" w:type="dxa"/>
            <w:tcBorders>
              <w:bottom w:val="single" w:sz="6" w:space="0" w:color="000000"/>
              <w:right w:val="single" w:sz="6" w:space="0" w:color="000000"/>
            </w:tcBorders>
          </w:tcPr>
          <w:p w14:paraId="61635CCD" w14:textId="77777777" w:rsidR="0044388F" w:rsidRDefault="00685FA5">
            <w:pPr>
              <w:pStyle w:val="TableParagraph"/>
              <w:spacing w:line="217" w:lineRule="exact"/>
              <w:ind w:left="496" w:right="125"/>
              <w:jc w:val="center"/>
              <w:rPr>
                <w:sz w:val="19"/>
              </w:rPr>
            </w:pPr>
            <w:r>
              <w:rPr>
                <w:sz w:val="19"/>
              </w:rPr>
              <w:t>3358</w:t>
            </w:r>
          </w:p>
          <w:p w14:paraId="3BEC1338" w14:textId="77777777" w:rsidR="0044388F" w:rsidRDefault="00685FA5">
            <w:pPr>
              <w:pStyle w:val="TableParagraph"/>
              <w:spacing w:before="67"/>
              <w:ind w:left="333" w:right="125"/>
              <w:jc w:val="center"/>
              <w:rPr>
                <w:sz w:val="19"/>
              </w:rPr>
            </w:pPr>
            <w:r>
              <w:rPr>
                <w:sz w:val="19"/>
              </w:rPr>
              <w:t>3273.0</w:t>
            </w:r>
          </w:p>
        </w:tc>
        <w:tc>
          <w:tcPr>
            <w:tcW w:w="1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10A6" w14:textId="77777777" w:rsidR="0044388F" w:rsidRDefault="00685FA5">
            <w:pPr>
              <w:pStyle w:val="TableParagraph"/>
              <w:spacing w:line="217" w:lineRule="exact"/>
              <w:ind w:left="628" w:right="124"/>
              <w:jc w:val="center"/>
              <w:rPr>
                <w:sz w:val="19"/>
              </w:rPr>
            </w:pPr>
            <w:r>
              <w:rPr>
                <w:sz w:val="19"/>
              </w:rPr>
              <w:t>152</w:t>
            </w:r>
          </w:p>
          <w:p w14:paraId="194DB12F" w14:textId="77777777" w:rsidR="0044388F" w:rsidRDefault="00685FA5">
            <w:pPr>
              <w:pStyle w:val="TableParagraph"/>
              <w:spacing w:before="67"/>
              <w:ind w:left="465" w:right="124"/>
              <w:jc w:val="center"/>
              <w:rPr>
                <w:sz w:val="19"/>
              </w:rPr>
            </w:pPr>
            <w:r>
              <w:rPr>
                <w:sz w:val="19"/>
              </w:rPr>
              <w:t>237.0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4931BBC" w14:textId="77777777" w:rsidR="0044388F" w:rsidRDefault="00685FA5">
            <w:pPr>
              <w:pStyle w:val="TableParagraph"/>
              <w:spacing w:line="217" w:lineRule="exact"/>
              <w:ind w:left="523"/>
              <w:jc w:val="center"/>
              <w:rPr>
                <w:sz w:val="19"/>
              </w:rPr>
            </w:pPr>
            <w:r>
              <w:rPr>
                <w:sz w:val="19"/>
              </w:rPr>
              <w:t>3510</w:t>
            </w:r>
          </w:p>
          <w:p w14:paraId="2A9BD5F6" w14:textId="77777777" w:rsidR="0044388F" w:rsidRDefault="00685FA5">
            <w:pPr>
              <w:pStyle w:val="TableParagraph"/>
              <w:spacing w:before="67"/>
              <w:ind w:left="359"/>
              <w:jc w:val="center"/>
              <w:rPr>
                <w:sz w:val="19"/>
              </w:rPr>
            </w:pPr>
            <w:r>
              <w:rPr>
                <w:sz w:val="19"/>
              </w:rPr>
              <w:t>3510.0</w:t>
            </w:r>
          </w:p>
        </w:tc>
      </w:tr>
      <w:tr w:rsidR="0044388F" w14:paraId="1D5B48E7" w14:textId="77777777">
        <w:trPr>
          <w:trHeight w:hRule="exact" w:val="569"/>
        </w:trPr>
        <w:tc>
          <w:tcPr>
            <w:tcW w:w="1097" w:type="dxa"/>
            <w:vMerge/>
            <w:tcBorders>
              <w:bottom w:val="single" w:sz="6" w:space="0" w:color="000000"/>
              <w:right w:val="nil"/>
            </w:tcBorders>
          </w:tcPr>
          <w:p w14:paraId="47AD4927" w14:textId="77777777" w:rsidR="0044388F" w:rsidRDefault="0044388F"/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DDC2F83" w14:textId="77777777" w:rsidR="0044388F" w:rsidRDefault="00685FA5">
            <w:pPr>
              <w:pStyle w:val="TableParagraph"/>
              <w:tabs>
                <w:tab w:val="left" w:pos="871"/>
              </w:tabs>
              <w:spacing w:before="6"/>
              <w:ind w:left="119"/>
              <w:rPr>
                <w:sz w:val="19"/>
              </w:rPr>
            </w:pPr>
            <w:r>
              <w:rPr>
                <w:sz w:val="19"/>
              </w:rPr>
              <w:t>1.00</w:t>
            </w:r>
            <w:r>
              <w:rPr>
                <w:sz w:val="19"/>
              </w:rPr>
              <w:tab/>
              <w:t>Count</w:t>
            </w:r>
          </w:p>
          <w:p w14:paraId="6317A654" w14:textId="77777777" w:rsidR="0044388F" w:rsidRDefault="00685FA5">
            <w:pPr>
              <w:pStyle w:val="TableParagraph"/>
              <w:spacing w:before="64"/>
              <w:ind w:left="871"/>
              <w:rPr>
                <w:sz w:val="19"/>
              </w:rPr>
            </w:pPr>
            <w:r>
              <w:rPr>
                <w:sz w:val="19"/>
              </w:rPr>
              <w:t>Expected Count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DA61" w14:textId="77777777" w:rsidR="0044388F" w:rsidRDefault="00685FA5">
            <w:pPr>
              <w:pStyle w:val="TableParagraph"/>
              <w:spacing w:before="20"/>
              <w:ind w:left="496" w:right="125"/>
              <w:jc w:val="center"/>
              <w:rPr>
                <w:sz w:val="19"/>
              </w:rPr>
            </w:pPr>
            <w:r>
              <w:rPr>
                <w:sz w:val="19"/>
              </w:rPr>
              <w:t>2055</w:t>
            </w:r>
          </w:p>
          <w:p w14:paraId="5B4A8A5C" w14:textId="77777777" w:rsidR="0044388F" w:rsidRDefault="00685FA5">
            <w:pPr>
              <w:pStyle w:val="TableParagraph"/>
              <w:spacing w:before="67"/>
              <w:ind w:left="333" w:right="125"/>
              <w:jc w:val="center"/>
              <w:rPr>
                <w:sz w:val="19"/>
              </w:rPr>
            </w:pPr>
            <w:r>
              <w:rPr>
                <w:sz w:val="19"/>
              </w:rPr>
              <w:t>2140.0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E46E" w14:textId="77777777" w:rsidR="0044388F" w:rsidRDefault="00685FA5">
            <w:pPr>
              <w:pStyle w:val="TableParagraph"/>
              <w:spacing w:before="20"/>
              <w:ind w:left="628" w:right="124"/>
              <w:jc w:val="center"/>
              <w:rPr>
                <w:sz w:val="19"/>
              </w:rPr>
            </w:pPr>
            <w:r>
              <w:rPr>
                <w:sz w:val="19"/>
              </w:rPr>
              <w:t>240</w:t>
            </w:r>
          </w:p>
          <w:p w14:paraId="180A3737" w14:textId="77777777" w:rsidR="0044388F" w:rsidRDefault="00685FA5">
            <w:pPr>
              <w:pStyle w:val="TableParagraph"/>
              <w:spacing w:before="67"/>
              <w:ind w:left="465" w:right="124"/>
              <w:jc w:val="center"/>
              <w:rPr>
                <w:sz w:val="19"/>
              </w:rPr>
            </w:pPr>
            <w:r>
              <w:rPr>
                <w:sz w:val="19"/>
              </w:rPr>
              <w:t>155.0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F4F7FE" w14:textId="77777777" w:rsidR="0044388F" w:rsidRDefault="00685FA5">
            <w:pPr>
              <w:pStyle w:val="TableParagraph"/>
              <w:spacing w:before="20"/>
              <w:ind w:left="523"/>
              <w:jc w:val="center"/>
              <w:rPr>
                <w:sz w:val="19"/>
              </w:rPr>
            </w:pPr>
            <w:r>
              <w:rPr>
                <w:sz w:val="19"/>
              </w:rPr>
              <w:t>2295</w:t>
            </w:r>
          </w:p>
          <w:p w14:paraId="02DAC243" w14:textId="77777777" w:rsidR="0044388F" w:rsidRDefault="00685FA5">
            <w:pPr>
              <w:pStyle w:val="TableParagraph"/>
              <w:spacing w:before="67"/>
              <w:ind w:left="359"/>
              <w:jc w:val="center"/>
              <w:rPr>
                <w:sz w:val="19"/>
              </w:rPr>
            </w:pPr>
            <w:r>
              <w:rPr>
                <w:sz w:val="19"/>
              </w:rPr>
              <w:t>2295.0</w:t>
            </w:r>
          </w:p>
        </w:tc>
      </w:tr>
      <w:tr w:rsidR="0044388F" w14:paraId="6AEA9258" w14:textId="77777777">
        <w:trPr>
          <w:trHeight w:hRule="exact" w:val="557"/>
        </w:trPr>
        <w:tc>
          <w:tcPr>
            <w:tcW w:w="3497" w:type="dxa"/>
            <w:gridSpan w:val="2"/>
            <w:tcBorders>
              <w:top w:val="single" w:sz="6" w:space="0" w:color="000000"/>
            </w:tcBorders>
          </w:tcPr>
          <w:p w14:paraId="5208811D" w14:textId="77777777" w:rsidR="0044388F" w:rsidRDefault="00685FA5">
            <w:pPr>
              <w:pStyle w:val="TableParagraph"/>
              <w:tabs>
                <w:tab w:val="left" w:pos="1952"/>
              </w:tabs>
              <w:spacing w:before="6"/>
              <w:ind w:left="92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z w:val="19"/>
              </w:rPr>
              <w:tab/>
              <w:t>Count</w:t>
            </w:r>
          </w:p>
          <w:p w14:paraId="2B4E130C" w14:textId="77777777" w:rsidR="0044388F" w:rsidRDefault="00685FA5">
            <w:pPr>
              <w:pStyle w:val="TableParagraph"/>
              <w:spacing w:before="67"/>
              <w:ind w:left="1952"/>
              <w:rPr>
                <w:sz w:val="19"/>
              </w:rPr>
            </w:pPr>
            <w:r>
              <w:rPr>
                <w:sz w:val="19"/>
              </w:rPr>
              <w:t>Expected Count</w:t>
            </w:r>
          </w:p>
        </w:tc>
        <w:tc>
          <w:tcPr>
            <w:tcW w:w="1109" w:type="dxa"/>
            <w:tcBorders>
              <w:top w:val="single" w:sz="6" w:space="0" w:color="000000"/>
              <w:right w:val="single" w:sz="6" w:space="0" w:color="000000"/>
            </w:tcBorders>
          </w:tcPr>
          <w:p w14:paraId="6D3D8135" w14:textId="77777777" w:rsidR="0044388F" w:rsidRDefault="00685FA5">
            <w:pPr>
              <w:pStyle w:val="TableParagraph"/>
              <w:spacing w:before="20"/>
              <w:ind w:left="496" w:right="125"/>
              <w:jc w:val="center"/>
              <w:rPr>
                <w:sz w:val="19"/>
              </w:rPr>
            </w:pPr>
            <w:r>
              <w:rPr>
                <w:sz w:val="19"/>
              </w:rPr>
              <w:t>5413</w:t>
            </w:r>
          </w:p>
          <w:p w14:paraId="6B92C3E4" w14:textId="77777777" w:rsidR="0044388F" w:rsidRDefault="00685FA5">
            <w:pPr>
              <w:pStyle w:val="TableParagraph"/>
              <w:spacing w:before="67"/>
              <w:ind w:left="333" w:right="125"/>
              <w:jc w:val="center"/>
              <w:rPr>
                <w:sz w:val="19"/>
              </w:rPr>
            </w:pPr>
            <w:r>
              <w:rPr>
                <w:sz w:val="19"/>
              </w:rPr>
              <w:t>5413.0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1E28F" w14:textId="77777777" w:rsidR="0044388F" w:rsidRDefault="00685FA5">
            <w:pPr>
              <w:pStyle w:val="TableParagraph"/>
              <w:spacing w:before="20"/>
              <w:ind w:left="628" w:right="124"/>
              <w:jc w:val="center"/>
              <w:rPr>
                <w:sz w:val="19"/>
              </w:rPr>
            </w:pPr>
            <w:r>
              <w:rPr>
                <w:sz w:val="19"/>
              </w:rPr>
              <w:t>392</w:t>
            </w:r>
          </w:p>
          <w:p w14:paraId="440D74F8" w14:textId="77777777" w:rsidR="0044388F" w:rsidRDefault="00685FA5">
            <w:pPr>
              <w:pStyle w:val="TableParagraph"/>
              <w:spacing w:before="67"/>
              <w:ind w:left="465" w:right="124"/>
              <w:jc w:val="center"/>
              <w:rPr>
                <w:sz w:val="19"/>
              </w:rPr>
            </w:pPr>
            <w:r>
              <w:rPr>
                <w:sz w:val="19"/>
              </w:rPr>
              <w:t>392.0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534D3305" w14:textId="77777777" w:rsidR="0044388F" w:rsidRDefault="00685FA5">
            <w:pPr>
              <w:pStyle w:val="TableParagraph"/>
              <w:spacing w:before="20"/>
              <w:ind w:left="523"/>
              <w:jc w:val="center"/>
              <w:rPr>
                <w:sz w:val="19"/>
              </w:rPr>
            </w:pPr>
            <w:r>
              <w:rPr>
                <w:sz w:val="19"/>
              </w:rPr>
              <w:t>5805</w:t>
            </w:r>
          </w:p>
          <w:p w14:paraId="53AB3A5B" w14:textId="77777777" w:rsidR="0044388F" w:rsidRDefault="00685FA5">
            <w:pPr>
              <w:pStyle w:val="TableParagraph"/>
              <w:spacing w:before="67"/>
              <w:ind w:left="359"/>
              <w:jc w:val="center"/>
              <w:rPr>
                <w:sz w:val="19"/>
              </w:rPr>
            </w:pPr>
            <w:r>
              <w:rPr>
                <w:sz w:val="19"/>
              </w:rPr>
              <w:t>5805.0</w:t>
            </w:r>
          </w:p>
        </w:tc>
      </w:tr>
    </w:tbl>
    <w:p w14:paraId="43FD1947" w14:textId="77777777" w:rsidR="0044388F" w:rsidRDefault="0044388F">
      <w:pPr>
        <w:pStyle w:val="BodyText"/>
        <w:spacing w:before="3"/>
        <w:rPr>
          <w:sz w:val="10"/>
        </w:rPr>
      </w:pPr>
    </w:p>
    <w:p w14:paraId="5FBF946E" w14:textId="77777777" w:rsidR="0044388F" w:rsidRDefault="00685FA5">
      <w:pPr>
        <w:spacing w:before="80"/>
        <w:ind w:left="1852" w:right="1723"/>
        <w:jc w:val="center"/>
        <w:rPr>
          <w:b/>
          <w:sz w:val="19"/>
        </w:rPr>
      </w:pPr>
      <w:r>
        <w:rPr>
          <w:b/>
          <w:sz w:val="19"/>
        </w:rPr>
        <w:t>Chi-Square Tests</w:t>
      </w:r>
    </w:p>
    <w:p w14:paraId="53AE1F6B" w14:textId="77777777" w:rsidR="0044388F" w:rsidRDefault="0044388F">
      <w:pPr>
        <w:pStyle w:val="BodyText"/>
        <w:rPr>
          <w:sz w:val="20"/>
        </w:rPr>
      </w:pPr>
    </w:p>
    <w:p w14:paraId="59F83572" w14:textId="77777777" w:rsidR="0044388F" w:rsidRDefault="0044388F">
      <w:pPr>
        <w:pStyle w:val="BodyText"/>
        <w:rPr>
          <w:sz w:val="20"/>
        </w:rPr>
      </w:pPr>
    </w:p>
    <w:p w14:paraId="22272DA2" w14:textId="77777777" w:rsidR="0044388F" w:rsidRDefault="0044388F">
      <w:pPr>
        <w:pStyle w:val="BodyText"/>
        <w:rPr>
          <w:sz w:val="20"/>
        </w:rPr>
      </w:pPr>
    </w:p>
    <w:p w14:paraId="540E63D0" w14:textId="77777777" w:rsidR="0044388F" w:rsidRDefault="0044388F">
      <w:pPr>
        <w:pStyle w:val="BodyText"/>
        <w:rPr>
          <w:sz w:val="20"/>
        </w:rPr>
      </w:pPr>
    </w:p>
    <w:p w14:paraId="4717F2BC" w14:textId="77777777" w:rsidR="0044388F" w:rsidRDefault="0044388F">
      <w:pPr>
        <w:pStyle w:val="BodyText"/>
        <w:rPr>
          <w:sz w:val="20"/>
        </w:rPr>
      </w:pPr>
    </w:p>
    <w:p w14:paraId="7CC7FDC5" w14:textId="77777777" w:rsidR="0044388F" w:rsidRDefault="0044388F">
      <w:pPr>
        <w:pStyle w:val="BodyText"/>
        <w:rPr>
          <w:sz w:val="20"/>
        </w:rPr>
      </w:pPr>
    </w:p>
    <w:p w14:paraId="1F5F68DA" w14:textId="77777777" w:rsidR="0044388F" w:rsidRDefault="0044388F">
      <w:pPr>
        <w:pStyle w:val="BodyText"/>
        <w:spacing w:before="9"/>
        <w:rPr>
          <w:sz w:val="29"/>
        </w:rPr>
      </w:pPr>
    </w:p>
    <w:p w14:paraId="2A463775" w14:textId="255D9CAE" w:rsidR="0044388F" w:rsidRDefault="00DF04C8">
      <w:pPr>
        <w:spacing w:before="80"/>
        <w:ind w:right="226"/>
        <w:jc w:val="right"/>
        <w:rPr>
          <w:sz w:val="1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A99DEC" wp14:editId="15ACE86F">
                <wp:simplePos x="0" y="0"/>
                <wp:positionH relativeFrom="page">
                  <wp:posOffset>1236980</wp:posOffset>
                </wp:positionH>
                <wp:positionV relativeFrom="paragraph">
                  <wp:posOffset>-1009650</wp:posOffset>
                </wp:positionV>
                <wp:extent cx="5297805" cy="173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173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1111"/>
                              <w:gridCol w:w="1123"/>
                              <w:gridCol w:w="1246"/>
                              <w:gridCol w:w="1246"/>
                              <w:gridCol w:w="1051"/>
                            </w:tblGrid>
                            <w:tr w:rsidR="0044388F" w14:paraId="63F4BF8F" w14:textId="77777777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single" w:sz="18" w:space="0" w:color="FFFFFF"/>
                                  </w:tcBorders>
                                </w:tcPr>
                                <w:p w14:paraId="6CBDC474" w14:textId="77777777" w:rsidR="0044388F" w:rsidRDefault="0044388F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14:paraId="4726863C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F87B72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A4A179" w14:textId="77777777" w:rsidR="0044388F" w:rsidRDefault="00685FA5">
                                  <w:pPr>
                                    <w:pStyle w:val="TableParagraph"/>
                                    <w:spacing w:before="107"/>
                                    <w:ind w:left="2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D38FBA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3D9448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C6E7375" w14:textId="77777777" w:rsidR="0044388F" w:rsidRDefault="00685FA5">
                                  <w:pPr>
                                    <w:pStyle w:val="TableParagraph"/>
                                    <w:spacing w:before="107"/>
                                    <w:ind w:left="433" w:right="47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503F86" w14:textId="77777777" w:rsidR="0044388F" w:rsidRDefault="00685FA5">
                                  <w:pPr>
                                    <w:pStyle w:val="TableParagraph"/>
                                    <w:spacing w:before="41" w:line="264" w:lineRule="auto"/>
                                    <w:ind w:left="426" w:right="308" w:hanging="15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Asymp. Sig.</w:t>
                                  </w:r>
                                </w:p>
                                <w:p w14:paraId="55A1C05C" w14:textId="77777777" w:rsidR="0044388F" w:rsidRDefault="00685FA5">
                                  <w:pPr>
                                    <w:pStyle w:val="TableParagraph"/>
                                    <w:ind w:left="210" w:right="19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(2-sided)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5D6A9B" w14:textId="77777777" w:rsidR="0044388F" w:rsidRDefault="0044388F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FCF8656" w14:textId="77777777" w:rsidR="0044388F" w:rsidRDefault="00685FA5">
                                  <w:pPr>
                                    <w:pStyle w:val="TableParagraph"/>
                                    <w:spacing w:line="264" w:lineRule="auto"/>
                                    <w:ind w:left="210" w:right="195" w:hanging="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Exact Sig. (2-sided)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67617CC3" w14:textId="77777777" w:rsidR="0044388F" w:rsidRDefault="0044388F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1FC37C8" w14:textId="77777777" w:rsidR="0044388F" w:rsidRDefault="00685FA5">
                                  <w:pPr>
                                    <w:pStyle w:val="TableParagraph"/>
                                    <w:spacing w:line="264" w:lineRule="auto"/>
                                    <w:ind w:left="210" w:right="8" w:hanging="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Exact Sig. (1-sided)</w:t>
                                  </w:r>
                                </w:p>
                              </w:tc>
                            </w:tr>
                            <w:tr w:rsidR="0044388F" w14:paraId="13D20005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2506" w:type="dxa"/>
                                  <w:tcBorders>
                                    <w:bottom w:val="nil"/>
                                  </w:tcBorders>
                                </w:tcPr>
                                <w:p w14:paraId="3F65AADD" w14:textId="77777777" w:rsidR="0044388F" w:rsidRDefault="00685FA5">
                                  <w:pPr>
                                    <w:pStyle w:val="TableParagraph"/>
                                    <w:spacing w:line="200" w:lineRule="exact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Pearson Chi-Square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A58B8ED" w14:textId="77777777" w:rsidR="0044388F" w:rsidRDefault="00685FA5">
                                  <w:pPr>
                                    <w:pStyle w:val="TableParagraph"/>
                                    <w:spacing w:line="215" w:lineRule="exact"/>
                                    <w:ind w:right="5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82.731</w:t>
                                  </w:r>
                                  <w:r>
                                    <w:rPr>
                                      <w:position w:val="7"/>
                                      <w:sz w:val="15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78BB315D" w14:textId="77777777" w:rsidR="0044388F" w:rsidRDefault="00685FA5">
                                  <w:pPr>
                                    <w:pStyle w:val="TableParagraph"/>
                                    <w:spacing w:line="215" w:lineRule="exact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061B1C0" w14:textId="77777777" w:rsidR="0044388F" w:rsidRDefault="00685FA5">
                                  <w:pPr>
                                    <w:pStyle w:val="TableParagraph"/>
                                    <w:spacing w:line="215" w:lineRule="exact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7EECDB0D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5F9C8CCA" w14:textId="77777777" w:rsidR="0044388F" w:rsidRDefault="0044388F"/>
                              </w:tc>
                            </w:tr>
                            <w:tr w:rsidR="0044388F" w14:paraId="4EBC7287" w14:textId="7777777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578319" w14:textId="77777777" w:rsidR="0044388F" w:rsidRDefault="00685FA5">
                                  <w:pPr>
                                    <w:pStyle w:val="TableParagraph"/>
                                    <w:spacing w:before="13"/>
                                    <w:ind w:left="92" w:right="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Continuity Correction</w:t>
                                  </w:r>
                                  <w:r>
                                    <w:rPr>
                                      <w:position w:val="5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0A4D5AA2" w14:textId="77777777" w:rsidR="0044388F" w:rsidRDefault="00685FA5">
                                  <w:pPr>
                                    <w:pStyle w:val="TableParagraph"/>
                                    <w:spacing w:before="40"/>
                                    <w:ind w:left="3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81.761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49AB8C4" w14:textId="77777777" w:rsidR="0044388F" w:rsidRDefault="00685FA5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EAF0EB8" w14:textId="77777777" w:rsidR="0044388F" w:rsidRDefault="00685FA5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CD488AE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08C3AE6" w14:textId="77777777" w:rsidR="0044388F" w:rsidRDefault="0044388F"/>
                              </w:tc>
                            </w:tr>
                            <w:tr w:rsidR="0044388F" w14:paraId="0703B251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829151" w14:textId="77777777" w:rsidR="0044388F" w:rsidRDefault="00685FA5">
                                  <w:pPr>
                                    <w:pStyle w:val="TableParagraph"/>
                                    <w:spacing w:before="18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Likelihood Ratio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20D95F5" w14:textId="77777777" w:rsidR="0044388F" w:rsidRDefault="00685FA5">
                                  <w:pPr>
                                    <w:pStyle w:val="TableParagraph"/>
                                    <w:spacing w:before="32"/>
                                    <w:ind w:left="3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80.488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E3EC76C" w14:textId="77777777" w:rsidR="0044388F" w:rsidRDefault="00685FA5">
                                  <w:pPr>
                                    <w:pStyle w:val="TableParagraph"/>
                                    <w:spacing w:before="32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097557E6" w14:textId="77777777" w:rsidR="0044388F" w:rsidRDefault="00685FA5">
                                  <w:pPr>
                                    <w:pStyle w:val="TableParagraph"/>
                                    <w:spacing w:before="32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75B9C7FA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339AF36" w14:textId="77777777" w:rsidR="0044388F" w:rsidRDefault="0044388F"/>
                              </w:tc>
                            </w:tr>
                            <w:tr w:rsidR="0044388F" w14:paraId="67284B18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DC7F1B" w14:textId="77777777" w:rsidR="0044388F" w:rsidRDefault="00685FA5">
                                  <w:pPr>
                                    <w:pStyle w:val="TableParagraph"/>
                                    <w:spacing w:before="16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Fisher's Exact Test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D04F2B2" w14:textId="77777777" w:rsidR="0044388F" w:rsidRDefault="0044388F"/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1DF5FDF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16DB33E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8824B6E" w14:textId="77777777" w:rsidR="0044388F" w:rsidRDefault="00685FA5">
                                  <w:pPr>
                                    <w:pStyle w:val="TableParagraph"/>
                                    <w:spacing w:before="33"/>
                                    <w:ind w:left="7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4994A91B" w14:textId="77777777" w:rsidR="0044388F" w:rsidRDefault="00685FA5">
                                  <w:pPr>
                                    <w:pStyle w:val="TableParagraph"/>
                                    <w:spacing w:before="33"/>
                                    <w:ind w:right="6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44388F" w14:paraId="6AA5948F" w14:textId="77777777">
                              <w:trPr>
                                <w:trHeight w:hRule="exact" w:val="517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D5D334" w14:textId="77777777" w:rsidR="0044388F" w:rsidRDefault="00685FA5">
                                  <w:pPr>
                                    <w:pStyle w:val="TableParagraph"/>
                                    <w:spacing w:before="16" w:line="264" w:lineRule="auto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Linear-by-Linear Association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914328E" w14:textId="77777777" w:rsidR="0044388F" w:rsidRDefault="00685FA5">
                                  <w:pPr>
                                    <w:pStyle w:val="TableParagraph"/>
                                    <w:spacing w:before="151"/>
                                    <w:ind w:left="3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82.717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6E4420F" w14:textId="77777777" w:rsidR="0044388F" w:rsidRDefault="00685FA5">
                                  <w:pPr>
                                    <w:pStyle w:val="TableParagraph"/>
                                    <w:spacing w:before="151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DC7166F" w14:textId="77777777" w:rsidR="0044388F" w:rsidRDefault="00685FA5">
                                  <w:pPr>
                                    <w:pStyle w:val="TableParagraph"/>
                                    <w:spacing w:before="151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09B48A20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6E23B361" w14:textId="77777777" w:rsidR="0044388F" w:rsidRDefault="0044388F"/>
                              </w:tc>
                            </w:tr>
                            <w:tr w:rsidR="0044388F" w14:paraId="29AD8BB3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</w:tcBorders>
                                </w:tcPr>
                                <w:p w14:paraId="6D4129C2" w14:textId="77777777" w:rsidR="0044388F" w:rsidRDefault="00685FA5">
                                  <w:pPr>
                                    <w:pStyle w:val="TableParagraph"/>
                                    <w:spacing w:before="25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 of Valid Cases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7EBE252" w14:textId="77777777" w:rsidR="0044388F" w:rsidRDefault="00685FA5">
                                  <w:pPr>
                                    <w:pStyle w:val="TableParagraph"/>
                                    <w:spacing w:before="39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5664E4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695778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4D6BDE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292FCBE3" w14:textId="77777777" w:rsidR="0044388F" w:rsidRDefault="0044388F"/>
                              </w:tc>
                            </w:tr>
                          </w:tbl>
                          <w:p w14:paraId="01D50967" w14:textId="77777777" w:rsidR="0044388F" w:rsidRDefault="00443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99D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7.4pt;margin-top:-79.5pt;width:417.15pt;height:136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pbsQ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DkP4mXkzTEq4MxfzqLFzPbOJcl0vZNKf6Ci&#10;RcZIsYTWW3hyuFfa0CHJ5GKicZGzprHtb/jFBjiOOxAcrpozQ8N28zn24k20iUInDBYbJ/SyzLnN&#10;16GzyP3lPJtl63Xm/zJx/TCpWVlSbsJMyvLDP+vcUeOjJk7aUqJhpYEzlJTcbdeNRAcCys7tZ4sO&#10;J2c395KGLQLk8iolPwi9uyB28kW0dMI8nDvx0oscz4/v4oUXxmGWX6Z0zzj995RQn+J4HsxHNZ1J&#10;v8rNs9/b3EjSMg2zo2FtiqOTE0mMBje8tK3VhDWj/aIUhv65FNDuqdFWsUako1z1sB0Axch4K8on&#10;0K4UoCwQKAw8MGohf2LUw/BIsfqxJ5Ji1HzkoH8zaSZDTsZ2Mggv4GqKNUajudbjRNp3ku1qQB5f&#10;GBe38EYqZtV7ZnF8WTAQbBLH4WUmzst/63UesavfAAAA//8DAFBLAwQUAAYACAAAACEAJ/K5M+AA&#10;AAANAQAADwAAAGRycy9kb3ducmV2LnhtbEyPwU7DMBBE70j8g7VI3Fo7FVQkxKkqBCckRBoOHJ1k&#10;m1iN1yF22/D3bE/0tqMZzb7JN7MbxAmnYD1pSJYKBFLjW0udhq/qbfEEIkRDrRk8oYZfDLApbm9y&#10;k7X+TCWedrETXEIhMxr6GMdMytD06ExY+hGJvb2fnIksp062kzlzuRvkSqm1dMYSf+jNiC89Nofd&#10;0WnYflP5an8+6s9yX9qqShW9rw9a39/N22cQEef4H4YLPqNDwUy1P1IbxMA6fWD0qGGRPKa86hJR&#10;qzQBUfOVsCmLXF6vKP4AAAD//wMAUEsBAi0AFAAGAAgAAAAhALaDOJL+AAAA4QEAABMAAAAAAAAA&#10;AAAAAAAAAAAAAFtDb250ZW50X1R5cGVzXS54bWxQSwECLQAUAAYACAAAACEAOP0h/9YAAACUAQAA&#10;CwAAAAAAAAAAAAAAAAAvAQAAX3JlbHMvLnJlbHNQSwECLQAUAAYACAAAACEAewuKW7ECAACqBQAA&#10;DgAAAAAAAAAAAAAAAAAuAgAAZHJzL2Uyb0RvYy54bWxQSwECLQAUAAYACAAAACEAJ/K5M+AAAAAN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1111"/>
                        <w:gridCol w:w="1123"/>
                        <w:gridCol w:w="1246"/>
                        <w:gridCol w:w="1246"/>
                        <w:gridCol w:w="1051"/>
                      </w:tblGrid>
                      <w:tr w:rsidR="0044388F" w14:paraId="63F4BF8F" w14:textId="77777777">
                        <w:trPr>
                          <w:trHeight w:hRule="exact" w:val="780"/>
                        </w:trPr>
                        <w:tc>
                          <w:tcPr>
                            <w:tcW w:w="2506" w:type="dxa"/>
                            <w:tcBorders>
                              <w:top w:val="single" w:sz="18" w:space="0" w:color="FFFFFF"/>
                            </w:tcBorders>
                          </w:tcPr>
                          <w:p w14:paraId="6CBDC474" w14:textId="77777777" w:rsidR="0044388F" w:rsidRDefault="0044388F"/>
                        </w:tc>
                        <w:tc>
                          <w:tcPr>
                            <w:tcW w:w="1111" w:type="dxa"/>
                            <w:tcBorders>
                              <w:top w:val="single" w:sz="18" w:space="0" w:color="FFFFFF"/>
                              <w:right w:val="single" w:sz="6" w:space="0" w:color="000000"/>
                            </w:tcBorders>
                          </w:tcPr>
                          <w:p w14:paraId="4726863C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BF87B72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A4A179" w14:textId="77777777" w:rsidR="0044388F" w:rsidRDefault="00685FA5">
                            <w:pPr>
                              <w:pStyle w:val="TableParagraph"/>
                              <w:spacing w:before="107"/>
                              <w:ind w:left="26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4D38FBA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33D9448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C6E7375" w14:textId="77777777" w:rsidR="0044388F" w:rsidRDefault="00685FA5">
                            <w:pPr>
                              <w:pStyle w:val="TableParagraph"/>
                              <w:spacing w:before="107"/>
                              <w:ind w:left="433" w:right="47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4503F86" w14:textId="77777777" w:rsidR="0044388F" w:rsidRDefault="00685FA5">
                            <w:pPr>
                              <w:pStyle w:val="TableParagraph"/>
                              <w:spacing w:before="41" w:line="264" w:lineRule="auto"/>
                              <w:ind w:left="426" w:right="308" w:hanging="15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Asymp. Sig.</w:t>
                            </w:r>
                          </w:p>
                          <w:p w14:paraId="55A1C05C" w14:textId="77777777" w:rsidR="0044388F" w:rsidRDefault="00685FA5">
                            <w:pPr>
                              <w:pStyle w:val="TableParagraph"/>
                              <w:ind w:left="210" w:right="19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(2-sided)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395D6A9B" w14:textId="77777777" w:rsidR="0044388F" w:rsidRDefault="0044388F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4FCF8656" w14:textId="77777777" w:rsidR="0044388F" w:rsidRDefault="00685FA5">
                            <w:pPr>
                              <w:pStyle w:val="TableParagraph"/>
                              <w:spacing w:line="264" w:lineRule="auto"/>
                              <w:ind w:left="210" w:right="195" w:hanging="5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Exact Sig. (2-sided)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nil"/>
                            </w:tcBorders>
                          </w:tcPr>
                          <w:p w14:paraId="67617CC3" w14:textId="77777777" w:rsidR="0044388F" w:rsidRDefault="0044388F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21FC37C8" w14:textId="77777777" w:rsidR="0044388F" w:rsidRDefault="00685FA5">
                            <w:pPr>
                              <w:pStyle w:val="TableParagraph"/>
                              <w:spacing w:line="264" w:lineRule="auto"/>
                              <w:ind w:left="210" w:right="8" w:hanging="5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Exact Sig. (1-sided)</w:t>
                            </w:r>
                          </w:p>
                        </w:tc>
                      </w:tr>
                      <w:tr w:rsidR="0044388F" w14:paraId="13D20005" w14:textId="77777777">
                        <w:trPr>
                          <w:trHeight w:hRule="exact" w:val="257"/>
                        </w:trPr>
                        <w:tc>
                          <w:tcPr>
                            <w:tcW w:w="2506" w:type="dxa"/>
                            <w:tcBorders>
                              <w:bottom w:val="nil"/>
                            </w:tcBorders>
                          </w:tcPr>
                          <w:p w14:paraId="3F65AADD" w14:textId="77777777" w:rsidR="0044388F" w:rsidRDefault="00685FA5">
                            <w:pPr>
                              <w:pStyle w:val="TableParagraph"/>
                              <w:spacing w:line="200" w:lineRule="exact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Pearson Chi-Square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3A58B8ED" w14:textId="77777777" w:rsidR="0044388F" w:rsidRDefault="00685FA5">
                            <w:pPr>
                              <w:pStyle w:val="TableParagraph"/>
                              <w:spacing w:line="215" w:lineRule="exact"/>
                              <w:ind w:right="5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9"/>
                              </w:rPr>
                              <w:t>82.731</w:t>
                            </w:r>
                            <w:r>
                              <w:rPr>
                                <w:position w:val="7"/>
                                <w:sz w:val="15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78BB315D" w14:textId="77777777" w:rsidR="0044388F" w:rsidRDefault="00685FA5">
                            <w:pPr>
                              <w:pStyle w:val="TableParagraph"/>
                              <w:spacing w:line="215" w:lineRule="exact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061B1C0" w14:textId="77777777" w:rsidR="0044388F" w:rsidRDefault="00685FA5">
                            <w:pPr>
                              <w:pStyle w:val="TableParagraph"/>
                              <w:spacing w:line="215" w:lineRule="exact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.000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7EECDB0D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5F9C8CCA" w14:textId="77777777" w:rsidR="0044388F" w:rsidRDefault="0044388F"/>
                        </w:tc>
                      </w:tr>
                      <w:tr w:rsidR="0044388F" w14:paraId="4EBC7287" w14:textId="77777777">
                        <w:trPr>
                          <w:trHeight w:hRule="exact" w:val="294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578319" w14:textId="77777777" w:rsidR="0044388F" w:rsidRDefault="00685FA5">
                            <w:pPr>
                              <w:pStyle w:val="TableParagraph"/>
                              <w:spacing w:before="13"/>
                              <w:ind w:left="92" w:right="4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9"/>
                              </w:rPr>
                              <w:t>Continuity Correction</w:t>
                            </w:r>
                            <w:r>
                              <w:rPr>
                                <w:position w:val="5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0A4D5AA2" w14:textId="77777777" w:rsidR="0044388F" w:rsidRDefault="00685FA5">
                            <w:pPr>
                              <w:pStyle w:val="TableParagraph"/>
                              <w:spacing w:before="40"/>
                              <w:ind w:left="3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81.761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49AB8C4" w14:textId="77777777" w:rsidR="0044388F" w:rsidRDefault="00685FA5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EAF0EB8" w14:textId="77777777" w:rsidR="0044388F" w:rsidRDefault="00685FA5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.000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CD488AE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708C3AE6" w14:textId="77777777" w:rsidR="0044388F" w:rsidRDefault="0044388F"/>
                        </w:tc>
                      </w:tr>
                      <w:tr w:rsidR="0044388F" w14:paraId="0703B251" w14:textId="77777777">
                        <w:trPr>
                          <w:trHeight w:hRule="exact" w:val="284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E829151" w14:textId="77777777" w:rsidR="0044388F" w:rsidRDefault="00685FA5">
                            <w:pPr>
                              <w:pStyle w:val="TableParagraph"/>
                              <w:spacing w:before="18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Likelihood Ratio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620D95F5" w14:textId="77777777" w:rsidR="0044388F" w:rsidRDefault="00685FA5">
                            <w:pPr>
                              <w:pStyle w:val="TableParagraph"/>
                              <w:spacing w:before="32"/>
                              <w:ind w:left="3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80.488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E3EC76C" w14:textId="77777777" w:rsidR="0044388F" w:rsidRDefault="00685FA5">
                            <w:pPr>
                              <w:pStyle w:val="TableParagraph"/>
                              <w:spacing w:before="32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097557E6" w14:textId="77777777" w:rsidR="0044388F" w:rsidRDefault="00685FA5">
                            <w:pPr>
                              <w:pStyle w:val="TableParagraph"/>
                              <w:spacing w:before="32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.000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75B9C7FA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7339AF36" w14:textId="77777777" w:rsidR="0044388F" w:rsidRDefault="0044388F"/>
                        </w:tc>
                      </w:tr>
                      <w:tr w:rsidR="0044388F" w14:paraId="67284B18" w14:textId="77777777">
                        <w:trPr>
                          <w:trHeight w:hRule="exact" w:val="286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3DC7F1B" w14:textId="77777777" w:rsidR="0044388F" w:rsidRDefault="00685FA5">
                            <w:pPr>
                              <w:pStyle w:val="TableParagraph"/>
                              <w:spacing w:before="16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Fisher's Exact Test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2D04F2B2" w14:textId="77777777" w:rsidR="0044388F" w:rsidRDefault="0044388F"/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1DF5FDF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16DB33E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8824B6E" w14:textId="77777777" w:rsidR="0044388F" w:rsidRDefault="00685FA5">
                            <w:pPr>
                              <w:pStyle w:val="TableParagraph"/>
                              <w:spacing w:before="33"/>
                              <w:ind w:left="7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4994A91B" w14:textId="77777777" w:rsidR="0044388F" w:rsidRDefault="00685FA5">
                            <w:pPr>
                              <w:pStyle w:val="TableParagraph"/>
                              <w:spacing w:before="33"/>
                              <w:ind w:right="6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.00</w:t>
                            </w:r>
                          </w:p>
                        </w:tc>
                      </w:tr>
                      <w:tr w:rsidR="0044388F" w14:paraId="6AA5948F" w14:textId="77777777">
                        <w:trPr>
                          <w:trHeight w:hRule="exact" w:val="517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D5D334" w14:textId="77777777" w:rsidR="0044388F" w:rsidRDefault="00685FA5">
                            <w:pPr>
                              <w:pStyle w:val="TableParagraph"/>
                              <w:spacing w:before="16" w:line="264" w:lineRule="auto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Linear-by-Linear Association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1914328E" w14:textId="77777777" w:rsidR="0044388F" w:rsidRDefault="00685FA5">
                            <w:pPr>
                              <w:pStyle w:val="TableParagraph"/>
                              <w:spacing w:before="151"/>
                              <w:ind w:left="3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82.717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36E4420F" w14:textId="77777777" w:rsidR="0044388F" w:rsidRDefault="00685FA5">
                            <w:pPr>
                              <w:pStyle w:val="TableParagraph"/>
                              <w:spacing w:before="151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6DC7166F" w14:textId="77777777" w:rsidR="0044388F" w:rsidRDefault="00685FA5">
                            <w:pPr>
                              <w:pStyle w:val="TableParagraph"/>
                              <w:spacing w:before="151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.000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09B48A20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6E23B361" w14:textId="77777777" w:rsidR="0044388F" w:rsidRDefault="0044388F"/>
                        </w:tc>
                      </w:tr>
                      <w:tr w:rsidR="0044388F" w14:paraId="29AD8BB3" w14:textId="77777777">
                        <w:trPr>
                          <w:trHeight w:hRule="exact" w:val="283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</w:tcBorders>
                          </w:tcPr>
                          <w:p w14:paraId="6D4129C2" w14:textId="77777777" w:rsidR="0044388F" w:rsidRDefault="00685FA5">
                            <w:pPr>
                              <w:pStyle w:val="TableParagraph"/>
                              <w:spacing w:before="25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 of Valid Cases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7EBE252" w14:textId="77777777" w:rsidR="0044388F" w:rsidRDefault="00685FA5">
                            <w:pPr>
                              <w:pStyle w:val="TableParagraph"/>
                              <w:spacing w:before="39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5805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F5664E4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0695778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44D6BDE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292FCBE3" w14:textId="77777777" w:rsidR="0044388F" w:rsidRDefault="0044388F"/>
                        </w:tc>
                      </w:tr>
                    </w:tbl>
                    <w:p w14:paraId="01D50967" w14:textId="77777777" w:rsidR="0044388F" w:rsidRDefault="00443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85FA5">
        <w:rPr>
          <w:w w:val="102"/>
          <w:sz w:val="19"/>
        </w:rPr>
        <w:t>0</w:t>
      </w:r>
    </w:p>
    <w:p w14:paraId="62CA492F" w14:textId="77777777" w:rsidR="0044388F" w:rsidRDefault="0044388F">
      <w:pPr>
        <w:pStyle w:val="BodyText"/>
        <w:rPr>
          <w:b w:val="0"/>
          <w:sz w:val="20"/>
        </w:rPr>
      </w:pPr>
    </w:p>
    <w:p w14:paraId="05668D6F" w14:textId="77777777" w:rsidR="0044388F" w:rsidRDefault="0044388F">
      <w:pPr>
        <w:pStyle w:val="BodyText"/>
        <w:rPr>
          <w:b w:val="0"/>
          <w:sz w:val="20"/>
        </w:rPr>
      </w:pPr>
    </w:p>
    <w:p w14:paraId="4A4C8A61" w14:textId="77777777" w:rsidR="0044388F" w:rsidRDefault="0044388F">
      <w:pPr>
        <w:pStyle w:val="BodyText"/>
        <w:rPr>
          <w:b w:val="0"/>
          <w:sz w:val="20"/>
        </w:rPr>
      </w:pPr>
    </w:p>
    <w:p w14:paraId="756587C6" w14:textId="77777777" w:rsidR="0044388F" w:rsidRDefault="00685FA5">
      <w:pPr>
        <w:pStyle w:val="ListParagraph"/>
        <w:numPr>
          <w:ilvl w:val="0"/>
          <w:numId w:val="2"/>
        </w:numPr>
        <w:tabs>
          <w:tab w:val="left" w:pos="855"/>
        </w:tabs>
        <w:spacing w:before="196"/>
        <w:ind w:hanging="223"/>
        <w:rPr>
          <w:sz w:val="19"/>
        </w:rPr>
      </w:pPr>
      <w:r>
        <w:rPr>
          <w:sz w:val="19"/>
        </w:rPr>
        <w:t>Computed only for a 2x2</w:t>
      </w:r>
      <w:r>
        <w:rPr>
          <w:spacing w:val="49"/>
          <w:sz w:val="19"/>
        </w:rPr>
        <w:t xml:space="preserve"> </w:t>
      </w:r>
      <w:r>
        <w:rPr>
          <w:sz w:val="19"/>
        </w:rPr>
        <w:t>table</w:t>
      </w:r>
    </w:p>
    <w:p w14:paraId="53169D48" w14:textId="77777777" w:rsidR="0044388F" w:rsidRDefault="00685FA5">
      <w:pPr>
        <w:pStyle w:val="ListParagraph"/>
        <w:numPr>
          <w:ilvl w:val="0"/>
          <w:numId w:val="2"/>
        </w:numPr>
        <w:tabs>
          <w:tab w:val="left" w:pos="855"/>
        </w:tabs>
        <w:ind w:hanging="223"/>
        <w:rPr>
          <w:sz w:val="19"/>
        </w:rPr>
      </w:pPr>
      <w:r>
        <w:rPr>
          <w:sz w:val="19"/>
        </w:rPr>
        <w:t>0</w:t>
      </w:r>
      <w:r>
        <w:rPr>
          <w:spacing w:val="11"/>
          <w:sz w:val="19"/>
        </w:rPr>
        <w:t xml:space="preserve"> </w:t>
      </w:r>
      <w:r>
        <w:rPr>
          <w:sz w:val="19"/>
        </w:rPr>
        <w:t>cells</w:t>
      </w:r>
      <w:r>
        <w:rPr>
          <w:spacing w:val="12"/>
          <w:sz w:val="19"/>
        </w:rPr>
        <w:t xml:space="preserve"> </w:t>
      </w:r>
      <w:r>
        <w:rPr>
          <w:sz w:val="19"/>
        </w:rPr>
        <w:t>(.0%)</w:t>
      </w:r>
      <w:r>
        <w:rPr>
          <w:spacing w:val="11"/>
          <w:sz w:val="19"/>
        </w:rPr>
        <w:t xml:space="preserve"> </w:t>
      </w:r>
      <w:r>
        <w:rPr>
          <w:sz w:val="19"/>
        </w:rPr>
        <w:t>have</w:t>
      </w:r>
      <w:r>
        <w:rPr>
          <w:spacing w:val="11"/>
          <w:sz w:val="19"/>
        </w:rPr>
        <w:t xml:space="preserve"> </w:t>
      </w:r>
      <w:r>
        <w:rPr>
          <w:sz w:val="19"/>
        </w:rPr>
        <w:t>expected</w:t>
      </w:r>
      <w:r>
        <w:rPr>
          <w:spacing w:val="11"/>
          <w:sz w:val="19"/>
        </w:rPr>
        <w:t xml:space="preserve"> </w:t>
      </w:r>
      <w:r>
        <w:rPr>
          <w:sz w:val="19"/>
        </w:rPr>
        <w:t>count</w:t>
      </w:r>
      <w:r>
        <w:rPr>
          <w:spacing w:val="12"/>
          <w:sz w:val="19"/>
        </w:rPr>
        <w:t xml:space="preserve"> </w:t>
      </w:r>
      <w:r>
        <w:rPr>
          <w:sz w:val="19"/>
        </w:rPr>
        <w:t>less</w:t>
      </w:r>
      <w:r>
        <w:rPr>
          <w:spacing w:val="12"/>
          <w:sz w:val="19"/>
        </w:rPr>
        <w:t xml:space="preserve"> </w:t>
      </w:r>
      <w:r>
        <w:rPr>
          <w:sz w:val="19"/>
        </w:rPr>
        <w:t>than</w:t>
      </w:r>
      <w:r>
        <w:rPr>
          <w:spacing w:val="11"/>
          <w:sz w:val="19"/>
        </w:rPr>
        <w:t xml:space="preserve"> </w:t>
      </w:r>
      <w:r>
        <w:rPr>
          <w:sz w:val="19"/>
        </w:rPr>
        <w:t>5.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minimum</w:t>
      </w:r>
      <w:r>
        <w:rPr>
          <w:spacing w:val="10"/>
          <w:sz w:val="19"/>
        </w:rPr>
        <w:t xml:space="preserve"> </w:t>
      </w:r>
      <w:r>
        <w:rPr>
          <w:sz w:val="19"/>
        </w:rPr>
        <w:t>expected</w:t>
      </w:r>
      <w:r>
        <w:rPr>
          <w:spacing w:val="11"/>
          <w:sz w:val="19"/>
        </w:rPr>
        <w:t xml:space="preserve"> </w:t>
      </w:r>
      <w:r>
        <w:rPr>
          <w:sz w:val="19"/>
        </w:rPr>
        <w:t>count</w:t>
      </w:r>
      <w:r>
        <w:rPr>
          <w:spacing w:val="12"/>
          <w:sz w:val="19"/>
        </w:rPr>
        <w:t xml:space="preserve"> </w:t>
      </w:r>
      <w:r>
        <w:rPr>
          <w:sz w:val="19"/>
        </w:rPr>
        <w:t>is</w:t>
      </w:r>
      <w:r>
        <w:rPr>
          <w:spacing w:val="12"/>
          <w:sz w:val="19"/>
        </w:rPr>
        <w:t xml:space="preserve"> </w:t>
      </w:r>
      <w:r>
        <w:rPr>
          <w:sz w:val="19"/>
        </w:rPr>
        <w:t>154.98.</w:t>
      </w:r>
    </w:p>
    <w:p w14:paraId="259CB1CB" w14:textId="77777777" w:rsidR="0044388F" w:rsidRDefault="0044388F">
      <w:pPr>
        <w:rPr>
          <w:sz w:val="19"/>
        </w:rPr>
        <w:sectPr w:rsidR="0044388F">
          <w:footerReference w:type="default" r:id="rId7"/>
          <w:type w:val="continuous"/>
          <w:pgSz w:w="12240" w:h="15840"/>
          <w:pgMar w:top="1380" w:right="1720" w:bottom="880" w:left="1680" w:header="720" w:footer="686" w:gutter="0"/>
          <w:pgNumType w:start="1"/>
          <w:cols w:space="720"/>
        </w:sectPr>
      </w:pPr>
    </w:p>
    <w:p w14:paraId="075D7C09" w14:textId="77777777" w:rsidR="0044388F" w:rsidRDefault="00685FA5">
      <w:pPr>
        <w:pStyle w:val="BodyText"/>
        <w:spacing w:before="55"/>
        <w:ind w:left="119" w:right="205"/>
      </w:pPr>
      <w:r>
        <w:lastRenderedPageBreak/>
        <w:t>#2.  The relationship between being Catholic and Poor Health.</w:t>
      </w:r>
    </w:p>
    <w:p w14:paraId="286C1D18" w14:textId="77777777" w:rsidR="0044388F" w:rsidRDefault="00685FA5">
      <w:pPr>
        <w:pStyle w:val="BodyText"/>
        <w:ind w:left="840" w:right="646"/>
      </w:pPr>
      <w:r>
        <w:t>A value of 1 for HDHLTHPR indicates poor health for the head of household. A value of 1 for Cathhd indicates that the head is a catholic.</w:t>
      </w:r>
    </w:p>
    <w:p w14:paraId="56A4E18E" w14:textId="77777777" w:rsidR="0044388F" w:rsidRDefault="00685FA5">
      <w:pPr>
        <w:pStyle w:val="BodyText"/>
        <w:ind w:left="119" w:right="4393"/>
      </w:pPr>
      <w:r>
        <w:t>HDHLTHPR=head has poor health(=1) Cathhd=head is catholic(=1)</w:t>
      </w:r>
    </w:p>
    <w:p w14:paraId="0E6DFB80" w14:textId="77777777" w:rsidR="0044388F" w:rsidRDefault="0044388F">
      <w:pPr>
        <w:pStyle w:val="BodyText"/>
        <w:spacing w:before="10"/>
        <w:rPr>
          <w:sz w:val="23"/>
        </w:rPr>
      </w:pPr>
    </w:p>
    <w:p w14:paraId="2C561B18" w14:textId="77777777" w:rsidR="0044388F" w:rsidRDefault="00685FA5">
      <w:pPr>
        <w:pStyle w:val="Heading1"/>
      </w:pPr>
      <w:r>
        <w:t>Crosstabs</w:t>
      </w:r>
    </w:p>
    <w:p w14:paraId="7E5A2708" w14:textId="77777777" w:rsidR="0044388F" w:rsidRDefault="0044388F">
      <w:pPr>
        <w:pStyle w:val="BodyText"/>
        <w:rPr>
          <w:sz w:val="28"/>
        </w:rPr>
      </w:pPr>
    </w:p>
    <w:p w14:paraId="63984A67" w14:textId="77777777" w:rsidR="0044388F" w:rsidRDefault="00685FA5">
      <w:pPr>
        <w:spacing w:before="184"/>
        <w:ind w:left="1852" w:right="3368"/>
        <w:jc w:val="center"/>
        <w:rPr>
          <w:b/>
          <w:sz w:val="19"/>
        </w:rPr>
      </w:pPr>
      <w:r>
        <w:rPr>
          <w:b/>
          <w:sz w:val="19"/>
        </w:rPr>
        <w:t>CATHHD * HDHLTHPR  Crosstabulation</w:t>
      </w:r>
    </w:p>
    <w:p w14:paraId="646B2BDB" w14:textId="77777777" w:rsidR="0044388F" w:rsidRDefault="0044388F">
      <w:pPr>
        <w:pStyle w:val="BodyText"/>
        <w:spacing w:before="5"/>
        <w:rPr>
          <w:sz w:val="11"/>
        </w:rPr>
      </w:pPr>
    </w:p>
    <w:tbl>
      <w:tblPr>
        <w:tblW w:w="0" w:type="auto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2400"/>
        <w:gridCol w:w="1109"/>
        <w:gridCol w:w="1126"/>
        <w:gridCol w:w="991"/>
      </w:tblGrid>
      <w:tr w:rsidR="0044388F" w14:paraId="62ABFA3F" w14:textId="77777777">
        <w:trPr>
          <w:trHeight w:hRule="exact" w:val="283"/>
        </w:trPr>
        <w:tc>
          <w:tcPr>
            <w:tcW w:w="3451" w:type="dxa"/>
            <w:gridSpan w:val="2"/>
            <w:vMerge w:val="restart"/>
            <w:tcBorders>
              <w:top w:val="single" w:sz="18" w:space="0" w:color="FFFFFF"/>
            </w:tcBorders>
          </w:tcPr>
          <w:p w14:paraId="7E7E539C" w14:textId="77777777" w:rsidR="0044388F" w:rsidRDefault="0044388F"/>
        </w:tc>
        <w:tc>
          <w:tcPr>
            <w:tcW w:w="2234" w:type="dxa"/>
            <w:gridSpan w:val="2"/>
            <w:tcBorders>
              <w:top w:val="single" w:sz="18" w:space="0" w:color="FFFFFF"/>
              <w:bottom w:val="single" w:sz="6" w:space="0" w:color="000000"/>
              <w:right w:val="single" w:sz="6" w:space="0" w:color="000000"/>
            </w:tcBorders>
          </w:tcPr>
          <w:p w14:paraId="4F5A8CD2" w14:textId="77777777" w:rsidR="0044388F" w:rsidRDefault="00685FA5">
            <w:pPr>
              <w:pStyle w:val="TableParagraph"/>
              <w:spacing w:before="41"/>
              <w:ind w:left="553"/>
              <w:rPr>
                <w:sz w:val="19"/>
              </w:rPr>
            </w:pPr>
            <w:r>
              <w:rPr>
                <w:sz w:val="19"/>
              </w:rPr>
              <w:t>HDHLTHPR</w:t>
            </w:r>
          </w:p>
        </w:tc>
        <w:tc>
          <w:tcPr>
            <w:tcW w:w="991" w:type="dxa"/>
            <w:vMerge w:val="restart"/>
            <w:tcBorders>
              <w:top w:val="single" w:sz="18" w:space="0" w:color="FFFFFF"/>
              <w:left w:val="single" w:sz="6" w:space="0" w:color="000000"/>
              <w:right w:val="nil"/>
            </w:tcBorders>
          </w:tcPr>
          <w:p w14:paraId="5FD92596" w14:textId="77777777" w:rsidR="0044388F" w:rsidRDefault="0044388F">
            <w:pPr>
              <w:pStyle w:val="TableParagraph"/>
              <w:rPr>
                <w:b/>
                <w:sz w:val="18"/>
              </w:rPr>
            </w:pPr>
          </w:p>
          <w:p w14:paraId="2883C868" w14:textId="77777777" w:rsidR="0044388F" w:rsidRDefault="00685FA5">
            <w:pPr>
              <w:pStyle w:val="TableParagraph"/>
              <w:spacing w:before="119"/>
              <w:ind w:left="316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</w:tr>
      <w:tr w:rsidR="0044388F" w14:paraId="16C88DC6" w14:textId="77777777">
        <w:trPr>
          <w:trHeight w:hRule="exact" w:val="300"/>
        </w:trPr>
        <w:tc>
          <w:tcPr>
            <w:tcW w:w="3451" w:type="dxa"/>
            <w:gridSpan w:val="2"/>
            <w:vMerge/>
          </w:tcPr>
          <w:p w14:paraId="7AAC3320" w14:textId="77777777" w:rsidR="0044388F" w:rsidRDefault="0044388F"/>
        </w:tc>
        <w:tc>
          <w:tcPr>
            <w:tcW w:w="1109" w:type="dxa"/>
            <w:tcBorders>
              <w:top w:val="single" w:sz="6" w:space="0" w:color="000000"/>
              <w:right w:val="single" w:sz="6" w:space="0" w:color="000000"/>
            </w:tcBorders>
          </w:tcPr>
          <w:p w14:paraId="3B325693" w14:textId="77777777" w:rsidR="0044388F" w:rsidRDefault="00685FA5">
            <w:pPr>
              <w:pStyle w:val="TableParagraph"/>
              <w:spacing w:before="59"/>
              <w:ind w:left="65" w:right="125"/>
              <w:jc w:val="center"/>
              <w:rPr>
                <w:sz w:val="19"/>
              </w:rPr>
            </w:pPr>
            <w:r>
              <w:rPr>
                <w:sz w:val="19"/>
              </w:rPr>
              <w:t>.00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301A4D" w14:textId="77777777" w:rsidR="0044388F" w:rsidRDefault="00685FA5">
            <w:pPr>
              <w:pStyle w:val="TableParagraph"/>
              <w:spacing w:before="59"/>
              <w:ind w:left="345"/>
              <w:rPr>
                <w:sz w:val="19"/>
              </w:rPr>
            </w:pPr>
            <w:r>
              <w:rPr>
                <w:sz w:val="19"/>
              </w:rPr>
              <w:t>1.00</w:t>
            </w:r>
          </w:p>
        </w:tc>
        <w:tc>
          <w:tcPr>
            <w:tcW w:w="991" w:type="dxa"/>
            <w:vMerge/>
            <w:tcBorders>
              <w:left w:val="single" w:sz="6" w:space="0" w:color="000000"/>
              <w:right w:val="nil"/>
            </w:tcBorders>
          </w:tcPr>
          <w:p w14:paraId="716DA7BA" w14:textId="77777777" w:rsidR="0044388F" w:rsidRDefault="0044388F"/>
        </w:tc>
      </w:tr>
      <w:tr w:rsidR="0044388F" w14:paraId="440FDCC5" w14:textId="77777777">
        <w:trPr>
          <w:trHeight w:hRule="exact" w:val="557"/>
        </w:trPr>
        <w:tc>
          <w:tcPr>
            <w:tcW w:w="1051" w:type="dxa"/>
            <w:vMerge w:val="restart"/>
            <w:tcBorders>
              <w:right w:val="nil"/>
            </w:tcBorders>
          </w:tcPr>
          <w:p w14:paraId="26F39A81" w14:textId="77777777" w:rsidR="0044388F" w:rsidRDefault="00685FA5">
            <w:pPr>
              <w:pStyle w:val="TableParagraph"/>
              <w:spacing w:line="203" w:lineRule="exact"/>
              <w:ind w:left="92"/>
              <w:rPr>
                <w:sz w:val="19"/>
              </w:rPr>
            </w:pPr>
            <w:r>
              <w:rPr>
                <w:sz w:val="19"/>
              </w:rPr>
              <w:t>CATHHD</w:t>
            </w:r>
          </w:p>
        </w:tc>
        <w:tc>
          <w:tcPr>
            <w:tcW w:w="2400" w:type="dxa"/>
            <w:tcBorders>
              <w:left w:val="nil"/>
              <w:bottom w:val="single" w:sz="6" w:space="0" w:color="000000"/>
            </w:tcBorders>
          </w:tcPr>
          <w:p w14:paraId="6A7B1BD4" w14:textId="77777777" w:rsidR="0044388F" w:rsidRDefault="00685FA5">
            <w:pPr>
              <w:pStyle w:val="TableParagraph"/>
              <w:tabs>
                <w:tab w:val="left" w:pos="871"/>
              </w:tabs>
              <w:spacing w:line="203" w:lineRule="exact"/>
              <w:ind w:left="119"/>
              <w:rPr>
                <w:sz w:val="19"/>
              </w:rPr>
            </w:pPr>
            <w:r>
              <w:rPr>
                <w:sz w:val="19"/>
              </w:rPr>
              <w:t>.00</w:t>
            </w:r>
            <w:r>
              <w:rPr>
                <w:sz w:val="19"/>
              </w:rPr>
              <w:tab/>
              <w:t>Count</w:t>
            </w:r>
          </w:p>
          <w:p w14:paraId="0FE79379" w14:textId="77777777" w:rsidR="0044388F" w:rsidRDefault="00685FA5">
            <w:pPr>
              <w:pStyle w:val="TableParagraph"/>
              <w:spacing w:before="67"/>
              <w:ind w:left="871"/>
              <w:rPr>
                <w:sz w:val="19"/>
              </w:rPr>
            </w:pPr>
            <w:r>
              <w:rPr>
                <w:sz w:val="19"/>
              </w:rPr>
              <w:t>Expected Count</w:t>
            </w:r>
          </w:p>
        </w:tc>
        <w:tc>
          <w:tcPr>
            <w:tcW w:w="1109" w:type="dxa"/>
            <w:tcBorders>
              <w:bottom w:val="single" w:sz="6" w:space="0" w:color="000000"/>
              <w:right w:val="single" w:sz="6" w:space="0" w:color="000000"/>
            </w:tcBorders>
          </w:tcPr>
          <w:p w14:paraId="42113B4F" w14:textId="77777777" w:rsidR="0044388F" w:rsidRDefault="00685FA5">
            <w:pPr>
              <w:pStyle w:val="TableParagraph"/>
              <w:spacing w:line="217" w:lineRule="exact"/>
              <w:ind w:left="496" w:right="125"/>
              <w:jc w:val="center"/>
              <w:rPr>
                <w:sz w:val="19"/>
              </w:rPr>
            </w:pPr>
            <w:r>
              <w:rPr>
                <w:sz w:val="19"/>
              </w:rPr>
              <w:t>4429</w:t>
            </w:r>
          </w:p>
          <w:p w14:paraId="2A1D21F0" w14:textId="77777777" w:rsidR="0044388F" w:rsidRDefault="00685FA5">
            <w:pPr>
              <w:pStyle w:val="TableParagraph"/>
              <w:spacing w:before="67"/>
              <w:ind w:left="333" w:right="125"/>
              <w:jc w:val="center"/>
              <w:rPr>
                <w:sz w:val="19"/>
              </w:rPr>
            </w:pPr>
            <w:r>
              <w:rPr>
                <w:sz w:val="19"/>
              </w:rPr>
              <w:t>4441.4</w:t>
            </w:r>
          </w:p>
        </w:tc>
        <w:tc>
          <w:tcPr>
            <w:tcW w:w="1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BEAB" w14:textId="77777777" w:rsidR="0044388F" w:rsidRDefault="00685FA5">
            <w:pPr>
              <w:pStyle w:val="TableParagraph"/>
              <w:spacing w:line="217" w:lineRule="exact"/>
              <w:ind w:left="628" w:right="124"/>
              <w:jc w:val="center"/>
              <w:rPr>
                <w:sz w:val="19"/>
              </w:rPr>
            </w:pPr>
            <w:r>
              <w:rPr>
                <w:sz w:val="19"/>
              </w:rPr>
              <w:t>334</w:t>
            </w:r>
          </w:p>
          <w:p w14:paraId="69BE6EB9" w14:textId="77777777" w:rsidR="0044388F" w:rsidRDefault="00685FA5">
            <w:pPr>
              <w:pStyle w:val="TableParagraph"/>
              <w:spacing w:before="67"/>
              <w:ind w:left="464" w:right="124"/>
              <w:jc w:val="center"/>
              <w:rPr>
                <w:sz w:val="19"/>
              </w:rPr>
            </w:pPr>
            <w:r>
              <w:rPr>
                <w:sz w:val="19"/>
              </w:rPr>
              <w:t>321.6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9AAAFC9" w14:textId="77777777" w:rsidR="0044388F" w:rsidRDefault="00685FA5">
            <w:pPr>
              <w:pStyle w:val="TableParagraph"/>
              <w:spacing w:line="217" w:lineRule="exact"/>
              <w:ind w:left="523"/>
              <w:jc w:val="center"/>
              <w:rPr>
                <w:sz w:val="19"/>
              </w:rPr>
            </w:pPr>
            <w:r>
              <w:rPr>
                <w:sz w:val="19"/>
              </w:rPr>
              <w:t>4763</w:t>
            </w:r>
          </w:p>
          <w:p w14:paraId="3426802C" w14:textId="77777777" w:rsidR="0044388F" w:rsidRDefault="00685FA5">
            <w:pPr>
              <w:pStyle w:val="TableParagraph"/>
              <w:spacing w:before="67"/>
              <w:ind w:left="359"/>
              <w:jc w:val="center"/>
              <w:rPr>
                <w:sz w:val="19"/>
              </w:rPr>
            </w:pPr>
            <w:r>
              <w:rPr>
                <w:sz w:val="19"/>
              </w:rPr>
              <w:t>4763.0</w:t>
            </w:r>
          </w:p>
        </w:tc>
      </w:tr>
      <w:tr w:rsidR="0044388F" w14:paraId="3AEA7A8C" w14:textId="77777777">
        <w:trPr>
          <w:trHeight w:hRule="exact" w:val="569"/>
        </w:trPr>
        <w:tc>
          <w:tcPr>
            <w:tcW w:w="1051" w:type="dxa"/>
            <w:vMerge/>
            <w:tcBorders>
              <w:bottom w:val="single" w:sz="6" w:space="0" w:color="000000"/>
              <w:right w:val="nil"/>
            </w:tcBorders>
          </w:tcPr>
          <w:p w14:paraId="2F9541AB" w14:textId="77777777" w:rsidR="0044388F" w:rsidRDefault="0044388F"/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C04F745" w14:textId="77777777" w:rsidR="0044388F" w:rsidRDefault="00685FA5">
            <w:pPr>
              <w:pStyle w:val="TableParagraph"/>
              <w:tabs>
                <w:tab w:val="left" w:pos="871"/>
              </w:tabs>
              <w:spacing w:before="6"/>
              <w:ind w:left="119"/>
              <w:rPr>
                <w:sz w:val="19"/>
              </w:rPr>
            </w:pPr>
            <w:r>
              <w:rPr>
                <w:sz w:val="19"/>
              </w:rPr>
              <w:t>1.00</w:t>
            </w:r>
            <w:r>
              <w:rPr>
                <w:sz w:val="19"/>
              </w:rPr>
              <w:tab/>
              <w:t>Count</w:t>
            </w:r>
          </w:p>
          <w:p w14:paraId="358EC3BF" w14:textId="77777777" w:rsidR="0044388F" w:rsidRDefault="00685FA5">
            <w:pPr>
              <w:pStyle w:val="TableParagraph"/>
              <w:spacing w:before="64"/>
              <w:ind w:left="871"/>
              <w:rPr>
                <w:sz w:val="19"/>
              </w:rPr>
            </w:pPr>
            <w:r>
              <w:rPr>
                <w:sz w:val="19"/>
              </w:rPr>
              <w:t>Expected Count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3A46" w14:textId="77777777" w:rsidR="0044388F" w:rsidRDefault="00685FA5">
            <w:pPr>
              <w:pStyle w:val="TableParagraph"/>
              <w:spacing w:before="20"/>
              <w:ind w:left="497" w:right="18"/>
              <w:jc w:val="center"/>
              <w:rPr>
                <w:sz w:val="19"/>
              </w:rPr>
            </w:pPr>
            <w:r>
              <w:rPr>
                <w:sz w:val="19"/>
              </w:rPr>
              <w:t>984</w:t>
            </w:r>
          </w:p>
          <w:p w14:paraId="0DE058A3" w14:textId="77777777" w:rsidR="0044388F" w:rsidRDefault="00685FA5">
            <w:pPr>
              <w:pStyle w:val="TableParagraph"/>
              <w:spacing w:before="67"/>
              <w:ind w:left="336" w:right="20"/>
              <w:jc w:val="center"/>
              <w:rPr>
                <w:sz w:val="19"/>
              </w:rPr>
            </w:pPr>
            <w:r>
              <w:rPr>
                <w:sz w:val="19"/>
              </w:rPr>
              <w:t>971.6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2A72" w14:textId="77777777" w:rsidR="0044388F" w:rsidRDefault="00685FA5">
            <w:pPr>
              <w:pStyle w:val="TableParagraph"/>
              <w:spacing w:before="20"/>
              <w:ind w:right="139"/>
              <w:jc w:val="right"/>
              <w:rPr>
                <w:sz w:val="19"/>
              </w:rPr>
            </w:pPr>
            <w:r>
              <w:rPr>
                <w:sz w:val="19"/>
              </w:rPr>
              <w:t>58</w:t>
            </w:r>
          </w:p>
          <w:p w14:paraId="2B2A5153" w14:textId="77777777" w:rsidR="0044388F" w:rsidRDefault="00685FA5">
            <w:pPr>
              <w:pStyle w:val="TableParagraph"/>
              <w:spacing w:before="67"/>
              <w:ind w:right="139"/>
              <w:jc w:val="right"/>
              <w:rPr>
                <w:sz w:val="19"/>
              </w:rPr>
            </w:pPr>
            <w:r>
              <w:rPr>
                <w:sz w:val="19"/>
              </w:rPr>
              <w:t>70.4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7EA503" w14:textId="77777777" w:rsidR="0044388F" w:rsidRDefault="00685FA5">
            <w:pPr>
              <w:pStyle w:val="TableParagraph"/>
              <w:spacing w:before="20"/>
              <w:ind w:left="523"/>
              <w:jc w:val="center"/>
              <w:rPr>
                <w:sz w:val="19"/>
              </w:rPr>
            </w:pPr>
            <w:r>
              <w:rPr>
                <w:sz w:val="19"/>
              </w:rPr>
              <w:t>1042</w:t>
            </w:r>
          </w:p>
          <w:p w14:paraId="428D1EFC" w14:textId="77777777" w:rsidR="0044388F" w:rsidRDefault="00685FA5">
            <w:pPr>
              <w:pStyle w:val="TableParagraph"/>
              <w:spacing w:before="67"/>
              <w:ind w:left="359"/>
              <w:jc w:val="center"/>
              <w:rPr>
                <w:sz w:val="19"/>
              </w:rPr>
            </w:pPr>
            <w:r>
              <w:rPr>
                <w:sz w:val="19"/>
              </w:rPr>
              <w:t>1042.0</w:t>
            </w:r>
          </w:p>
        </w:tc>
      </w:tr>
      <w:tr w:rsidR="0044388F" w14:paraId="63D403EB" w14:textId="77777777">
        <w:trPr>
          <w:trHeight w:hRule="exact" w:val="557"/>
        </w:trPr>
        <w:tc>
          <w:tcPr>
            <w:tcW w:w="3451" w:type="dxa"/>
            <w:gridSpan w:val="2"/>
            <w:tcBorders>
              <w:top w:val="single" w:sz="6" w:space="0" w:color="000000"/>
            </w:tcBorders>
          </w:tcPr>
          <w:p w14:paraId="506C0DE5" w14:textId="77777777" w:rsidR="0044388F" w:rsidRDefault="00685FA5">
            <w:pPr>
              <w:pStyle w:val="TableParagraph"/>
              <w:tabs>
                <w:tab w:val="left" w:pos="1907"/>
              </w:tabs>
              <w:spacing w:before="6"/>
              <w:ind w:left="92"/>
              <w:rPr>
                <w:sz w:val="19"/>
              </w:rPr>
            </w:pPr>
            <w:r>
              <w:rPr>
                <w:sz w:val="19"/>
              </w:rPr>
              <w:t>Total</w:t>
            </w:r>
            <w:r>
              <w:rPr>
                <w:sz w:val="19"/>
              </w:rPr>
              <w:tab/>
              <w:t>Count</w:t>
            </w:r>
          </w:p>
          <w:p w14:paraId="5C5DFD81" w14:textId="77777777" w:rsidR="0044388F" w:rsidRDefault="00685FA5">
            <w:pPr>
              <w:pStyle w:val="TableParagraph"/>
              <w:spacing w:before="67"/>
              <w:ind w:left="1907"/>
              <w:rPr>
                <w:sz w:val="19"/>
              </w:rPr>
            </w:pPr>
            <w:r>
              <w:rPr>
                <w:sz w:val="19"/>
              </w:rPr>
              <w:t>Expected Count</w:t>
            </w:r>
          </w:p>
        </w:tc>
        <w:tc>
          <w:tcPr>
            <w:tcW w:w="1109" w:type="dxa"/>
            <w:tcBorders>
              <w:top w:val="single" w:sz="6" w:space="0" w:color="000000"/>
              <w:right w:val="single" w:sz="6" w:space="0" w:color="000000"/>
            </w:tcBorders>
          </w:tcPr>
          <w:p w14:paraId="1CD32C9C" w14:textId="77777777" w:rsidR="0044388F" w:rsidRDefault="00685FA5">
            <w:pPr>
              <w:pStyle w:val="TableParagraph"/>
              <w:spacing w:before="20"/>
              <w:ind w:left="496" w:right="125"/>
              <w:jc w:val="center"/>
              <w:rPr>
                <w:sz w:val="19"/>
              </w:rPr>
            </w:pPr>
            <w:r>
              <w:rPr>
                <w:sz w:val="19"/>
              </w:rPr>
              <w:t>5413</w:t>
            </w:r>
          </w:p>
          <w:p w14:paraId="6C6321FA" w14:textId="77777777" w:rsidR="0044388F" w:rsidRDefault="00685FA5">
            <w:pPr>
              <w:pStyle w:val="TableParagraph"/>
              <w:spacing w:before="67"/>
              <w:ind w:left="333" w:right="125"/>
              <w:jc w:val="center"/>
              <w:rPr>
                <w:sz w:val="19"/>
              </w:rPr>
            </w:pPr>
            <w:r>
              <w:rPr>
                <w:sz w:val="19"/>
              </w:rPr>
              <w:t>5413.0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B74B3" w14:textId="77777777" w:rsidR="0044388F" w:rsidRDefault="00685FA5">
            <w:pPr>
              <w:pStyle w:val="TableParagraph"/>
              <w:spacing w:before="20"/>
              <w:ind w:left="628" w:right="124"/>
              <w:jc w:val="center"/>
              <w:rPr>
                <w:sz w:val="19"/>
              </w:rPr>
            </w:pPr>
            <w:r>
              <w:rPr>
                <w:sz w:val="19"/>
              </w:rPr>
              <w:t>392</w:t>
            </w:r>
          </w:p>
          <w:p w14:paraId="6258BAB0" w14:textId="77777777" w:rsidR="0044388F" w:rsidRDefault="00685FA5">
            <w:pPr>
              <w:pStyle w:val="TableParagraph"/>
              <w:spacing w:before="67"/>
              <w:ind w:left="464" w:right="124"/>
              <w:jc w:val="center"/>
              <w:rPr>
                <w:sz w:val="19"/>
              </w:rPr>
            </w:pPr>
            <w:r>
              <w:rPr>
                <w:sz w:val="19"/>
              </w:rPr>
              <w:t>392.0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00FECC9B" w14:textId="77777777" w:rsidR="0044388F" w:rsidRDefault="00685FA5">
            <w:pPr>
              <w:pStyle w:val="TableParagraph"/>
              <w:spacing w:before="20"/>
              <w:ind w:left="523"/>
              <w:jc w:val="center"/>
              <w:rPr>
                <w:sz w:val="19"/>
              </w:rPr>
            </w:pPr>
            <w:r>
              <w:rPr>
                <w:sz w:val="19"/>
              </w:rPr>
              <w:t>5805</w:t>
            </w:r>
          </w:p>
          <w:p w14:paraId="49FC018B" w14:textId="77777777" w:rsidR="0044388F" w:rsidRDefault="00685FA5">
            <w:pPr>
              <w:pStyle w:val="TableParagraph"/>
              <w:spacing w:before="67"/>
              <w:ind w:left="359"/>
              <w:jc w:val="center"/>
              <w:rPr>
                <w:sz w:val="19"/>
              </w:rPr>
            </w:pPr>
            <w:r>
              <w:rPr>
                <w:sz w:val="19"/>
              </w:rPr>
              <w:t>5805.0</w:t>
            </w:r>
          </w:p>
        </w:tc>
      </w:tr>
    </w:tbl>
    <w:p w14:paraId="57A72C2E" w14:textId="77777777" w:rsidR="0044388F" w:rsidRDefault="0044388F">
      <w:pPr>
        <w:pStyle w:val="BodyText"/>
        <w:spacing w:before="3"/>
        <w:rPr>
          <w:sz w:val="10"/>
        </w:rPr>
      </w:pPr>
    </w:p>
    <w:p w14:paraId="4356CA6F" w14:textId="77777777" w:rsidR="0044388F" w:rsidRDefault="00685FA5">
      <w:pPr>
        <w:spacing w:before="80"/>
        <w:ind w:left="1852" w:right="1723"/>
        <w:jc w:val="center"/>
        <w:rPr>
          <w:b/>
          <w:sz w:val="19"/>
        </w:rPr>
      </w:pPr>
      <w:r>
        <w:rPr>
          <w:b/>
          <w:sz w:val="19"/>
        </w:rPr>
        <w:t>Chi-Square Tests</w:t>
      </w:r>
    </w:p>
    <w:p w14:paraId="73A0E979" w14:textId="77777777" w:rsidR="0044388F" w:rsidRDefault="0044388F">
      <w:pPr>
        <w:pStyle w:val="BodyText"/>
        <w:rPr>
          <w:sz w:val="20"/>
        </w:rPr>
      </w:pPr>
    </w:p>
    <w:p w14:paraId="7F29CF66" w14:textId="77777777" w:rsidR="0044388F" w:rsidRDefault="0044388F">
      <w:pPr>
        <w:pStyle w:val="BodyText"/>
        <w:rPr>
          <w:sz w:val="20"/>
        </w:rPr>
      </w:pPr>
    </w:p>
    <w:p w14:paraId="0206736B" w14:textId="77777777" w:rsidR="0044388F" w:rsidRDefault="0044388F">
      <w:pPr>
        <w:pStyle w:val="BodyText"/>
        <w:rPr>
          <w:sz w:val="20"/>
        </w:rPr>
      </w:pPr>
    </w:p>
    <w:p w14:paraId="4C8690FC" w14:textId="77777777" w:rsidR="0044388F" w:rsidRDefault="0044388F">
      <w:pPr>
        <w:pStyle w:val="BodyText"/>
        <w:rPr>
          <w:sz w:val="20"/>
        </w:rPr>
      </w:pPr>
    </w:p>
    <w:p w14:paraId="6174E778" w14:textId="77777777" w:rsidR="0044388F" w:rsidRDefault="0044388F">
      <w:pPr>
        <w:pStyle w:val="BodyText"/>
        <w:rPr>
          <w:sz w:val="20"/>
        </w:rPr>
      </w:pPr>
    </w:p>
    <w:p w14:paraId="5CE0C1DB" w14:textId="77777777" w:rsidR="0044388F" w:rsidRDefault="0044388F">
      <w:pPr>
        <w:pStyle w:val="BodyText"/>
        <w:rPr>
          <w:sz w:val="20"/>
        </w:rPr>
      </w:pPr>
    </w:p>
    <w:p w14:paraId="3579D18A" w14:textId="77777777" w:rsidR="0044388F" w:rsidRDefault="0044388F">
      <w:pPr>
        <w:pStyle w:val="BodyText"/>
        <w:spacing w:before="9"/>
        <w:rPr>
          <w:sz w:val="29"/>
        </w:rPr>
      </w:pPr>
    </w:p>
    <w:p w14:paraId="1D6872F4" w14:textId="0A499ADC" w:rsidR="0044388F" w:rsidRDefault="00DF04C8">
      <w:pPr>
        <w:spacing w:before="80"/>
        <w:ind w:right="226"/>
        <w:jc w:val="right"/>
        <w:rPr>
          <w:sz w:val="1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1C4B5D" wp14:editId="68EA9456">
                <wp:simplePos x="0" y="0"/>
                <wp:positionH relativeFrom="page">
                  <wp:posOffset>1236980</wp:posOffset>
                </wp:positionH>
                <wp:positionV relativeFrom="paragraph">
                  <wp:posOffset>-1009650</wp:posOffset>
                </wp:positionV>
                <wp:extent cx="5297805" cy="1738630"/>
                <wp:effectExtent l="0" t="317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173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6"/>
                              <w:gridCol w:w="1111"/>
                              <w:gridCol w:w="1123"/>
                              <w:gridCol w:w="1246"/>
                              <w:gridCol w:w="1246"/>
                              <w:gridCol w:w="1051"/>
                            </w:tblGrid>
                            <w:tr w:rsidR="0044388F" w14:paraId="2AC847AD" w14:textId="77777777">
                              <w:trPr>
                                <w:trHeight w:hRule="exact" w:val="780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single" w:sz="18" w:space="0" w:color="FFFFFF"/>
                                  </w:tcBorders>
                                </w:tcPr>
                                <w:p w14:paraId="11B29E7B" w14:textId="77777777" w:rsidR="0044388F" w:rsidRDefault="0044388F"/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8" w:space="0" w:color="FFFFFF"/>
                                    <w:right w:val="single" w:sz="6" w:space="0" w:color="000000"/>
                                  </w:tcBorders>
                                </w:tcPr>
                                <w:p w14:paraId="0C7680AC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32EB80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815CFF" w14:textId="77777777" w:rsidR="0044388F" w:rsidRDefault="00685FA5">
                                  <w:pPr>
                                    <w:pStyle w:val="TableParagraph"/>
                                    <w:spacing w:before="107"/>
                                    <w:ind w:left="26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AD99821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ADD645" w14:textId="77777777" w:rsidR="0044388F" w:rsidRDefault="0044388F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01FC52" w14:textId="77777777" w:rsidR="0044388F" w:rsidRDefault="00685FA5">
                                  <w:pPr>
                                    <w:pStyle w:val="TableParagraph"/>
                                    <w:spacing w:before="107"/>
                                    <w:ind w:left="433" w:right="47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df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3994CF" w14:textId="77777777" w:rsidR="0044388F" w:rsidRDefault="00685FA5">
                                  <w:pPr>
                                    <w:pStyle w:val="TableParagraph"/>
                                    <w:spacing w:before="41" w:line="264" w:lineRule="auto"/>
                                    <w:ind w:left="426" w:right="308" w:hanging="15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Asymp. Sig.</w:t>
                                  </w:r>
                                </w:p>
                                <w:p w14:paraId="470E7375" w14:textId="77777777" w:rsidR="0044388F" w:rsidRDefault="00685FA5">
                                  <w:pPr>
                                    <w:pStyle w:val="TableParagraph"/>
                                    <w:ind w:left="210" w:right="19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(2-sided)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703A6E" w14:textId="77777777" w:rsidR="0044388F" w:rsidRDefault="0044388F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C7E4928" w14:textId="77777777" w:rsidR="0044388F" w:rsidRDefault="00685FA5">
                                  <w:pPr>
                                    <w:pStyle w:val="TableParagraph"/>
                                    <w:spacing w:line="264" w:lineRule="auto"/>
                                    <w:ind w:left="210" w:right="195" w:hanging="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Exact Sig. (2-sided)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18" w:space="0" w:color="FFFFFF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53C94A0A" w14:textId="77777777" w:rsidR="0044388F" w:rsidRDefault="0044388F">
                                  <w:pPr>
                                    <w:pStyle w:val="TableParagraph"/>
                                    <w:spacing w:before="5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C2A388C" w14:textId="77777777" w:rsidR="0044388F" w:rsidRDefault="00685FA5">
                                  <w:pPr>
                                    <w:pStyle w:val="TableParagraph"/>
                                    <w:spacing w:line="264" w:lineRule="auto"/>
                                    <w:ind w:left="210" w:right="8" w:hanging="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Exact Sig. (1-sided)</w:t>
                                  </w:r>
                                </w:p>
                              </w:tc>
                            </w:tr>
                            <w:tr w:rsidR="0044388F" w14:paraId="2FC70190" w14:textId="77777777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2506" w:type="dxa"/>
                                  <w:tcBorders>
                                    <w:bottom w:val="nil"/>
                                  </w:tcBorders>
                                </w:tcPr>
                                <w:p w14:paraId="60727237" w14:textId="77777777" w:rsidR="0044388F" w:rsidRDefault="00685FA5">
                                  <w:pPr>
                                    <w:pStyle w:val="TableParagraph"/>
                                    <w:spacing w:line="200" w:lineRule="exact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Pearson Chi-Square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19494EE" w14:textId="77777777" w:rsidR="0044388F" w:rsidRDefault="00685FA5">
                                  <w:pPr>
                                    <w:pStyle w:val="TableParagraph"/>
                                    <w:spacing w:line="215" w:lineRule="exact"/>
                                    <w:ind w:right="5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2.840</w:t>
                                  </w:r>
                                  <w:r>
                                    <w:rPr>
                                      <w:position w:val="7"/>
                                      <w:sz w:val="15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C2225FB" w14:textId="77777777" w:rsidR="0044388F" w:rsidRDefault="00685FA5">
                                  <w:pPr>
                                    <w:pStyle w:val="TableParagraph"/>
                                    <w:spacing w:line="215" w:lineRule="exact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517FEE1" w14:textId="77777777" w:rsidR="0044388F" w:rsidRDefault="00685FA5">
                                  <w:pPr>
                                    <w:pStyle w:val="TableParagraph"/>
                                    <w:spacing w:line="215" w:lineRule="exact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.092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499B869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844503D" w14:textId="77777777" w:rsidR="0044388F" w:rsidRDefault="0044388F"/>
                              </w:tc>
                            </w:tr>
                            <w:tr w:rsidR="0044388F" w14:paraId="7F082131" w14:textId="77777777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93BD25" w14:textId="77777777" w:rsidR="0044388F" w:rsidRDefault="00685FA5">
                                  <w:pPr>
                                    <w:pStyle w:val="TableParagraph"/>
                                    <w:spacing w:before="13"/>
                                    <w:ind w:left="92" w:right="4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Continuity Correction</w:t>
                                  </w:r>
                                  <w:r>
                                    <w:rPr>
                                      <w:position w:val="5"/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ECBE106" w14:textId="77777777" w:rsidR="0044388F" w:rsidRDefault="00685FA5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2.615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E847FF2" w14:textId="77777777" w:rsidR="0044388F" w:rsidRDefault="00685FA5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C2D20E9" w14:textId="77777777" w:rsidR="0044388F" w:rsidRDefault="00685FA5">
                                  <w:pPr>
                                    <w:pStyle w:val="TableParagraph"/>
                                    <w:spacing w:before="40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.106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A5454BF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04415E0" w14:textId="77777777" w:rsidR="0044388F" w:rsidRDefault="0044388F"/>
                              </w:tc>
                            </w:tr>
                            <w:tr w:rsidR="0044388F" w14:paraId="0F1F23D2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EE4783" w14:textId="77777777" w:rsidR="0044388F" w:rsidRDefault="00685FA5">
                                  <w:pPr>
                                    <w:pStyle w:val="TableParagraph"/>
                                    <w:spacing w:before="18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Likelihood Ratio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13A7063" w14:textId="77777777" w:rsidR="0044388F" w:rsidRDefault="00685FA5">
                                  <w:pPr>
                                    <w:pStyle w:val="TableParagraph"/>
                                    <w:spacing w:before="32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2.973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9F67349" w14:textId="77777777" w:rsidR="0044388F" w:rsidRDefault="00685FA5">
                                  <w:pPr>
                                    <w:pStyle w:val="TableParagraph"/>
                                    <w:spacing w:before="32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0EB191E3" w14:textId="77777777" w:rsidR="0044388F" w:rsidRDefault="00685FA5">
                                  <w:pPr>
                                    <w:pStyle w:val="TableParagraph"/>
                                    <w:spacing w:before="32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.085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D366730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3B217F58" w14:textId="77777777" w:rsidR="0044388F" w:rsidRDefault="0044388F"/>
                              </w:tc>
                            </w:tr>
                            <w:tr w:rsidR="0044388F" w14:paraId="53EAA90C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ADE264" w14:textId="77777777" w:rsidR="0044388F" w:rsidRDefault="00685FA5">
                                  <w:pPr>
                                    <w:pStyle w:val="TableParagraph"/>
                                    <w:spacing w:before="16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Fisher's Exact Test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01D2EB87" w14:textId="77777777" w:rsidR="0044388F" w:rsidRDefault="0044388F"/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3A23B50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1CA386A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5E32EDF" w14:textId="77777777" w:rsidR="0044388F" w:rsidRDefault="00685FA5">
                                  <w:pPr>
                                    <w:pStyle w:val="TableParagraph"/>
                                    <w:spacing w:before="33"/>
                                    <w:ind w:left="7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.102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789FE3A" w14:textId="77777777" w:rsidR="0044388F" w:rsidRDefault="00685FA5">
                                  <w:pPr>
                                    <w:pStyle w:val="TableParagraph"/>
                                    <w:spacing w:before="33"/>
                                    <w:ind w:right="6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.05</w:t>
                                  </w:r>
                                </w:p>
                              </w:tc>
                            </w:tr>
                            <w:tr w:rsidR="0044388F" w14:paraId="0238B3CD" w14:textId="77777777">
                              <w:trPr>
                                <w:trHeight w:hRule="exact" w:val="517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64111E" w14:textId="77777777" w:rsidR="0044388F" w:rsidRDefault="00685FA5">
                                  <w:pPr>
                                    <w:pStyle w:val="TableParagraph"/>
                                    <w:spacing w:before="16" w:line="264" w:lineRule="auto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Linear-by-Linear Association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5F18AFB" w14:textId="77777777" w:rsidR="0044388F" w:rsidRDefault="00685FA5">
                                  <w:pPr>
                                    <w:pStyle w:val="TableParagraph"/>
                                    <w:spacing w:before="151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2.839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E6DAC5B" w14:textId="77777777" w:rsidR="0044388F" w:rsidRDefault="00685FA5">
                                  <w:pPr>
                                    <w:pStyle w:val="TableParagraph"/>
                                    <w:spacing w:before="151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079EB7C" w14:textId="77777777" w:rsidR="0044388F" w:rsidRDefault="00685FA5">
                                  <w:pPr>
                                    <w:pStyle w:val="TableParagraph"/>
                                    <w:spacing w:before="151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.092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04BD861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8B8BD09" w14:textId="77777777" w:rsidR="0044388F" w:rsidRDefault="0044388F"/>
                              </w:tc>
                            </w:tr>
                            <w:tr w:rsidR="0044388F" w14:paraId="5277BD81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nil"/>
                                  </w:tcBorders>
                                </w:tcPr>
                                <w:p w14:paraId="5456756C" w14:textId="77777777" w:rsidR="0044388F" w:rsidRDefault="00685FA5">
                                  <w:pPr>
                                    <w:pStyle w:val="TableParagraph"/>
                                    <w:spacing w:before="25"/>
                                    <w:ind w:left="92" w:right="4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 of Valid Cases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3E381B0" w14:textId="77777777" w:rsidR="0044388F" w:rsidRDefault="00685FA5">
                                  <w:pPr>
                                    <w:pStyle w:val="TableParagraph"/>
                                    <w:spacing w:before="39"/>
                                    <w:ind w:right="139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5805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F2F210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3D2156" w14:textId="77777777" w:rsidR="0044388F" w:rsidRDefault="0044388F"/>
                              </w:tc>
                              <w:tc>
                                <w:tcPr>
                                  <w:tcW w:w="124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34ABB1" w14:textId="77777777" w:rsidR="0044388F" w:rsidRDefault="0044388F"/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nil"/>
                                    <w:left w:val="single" w:sz="6" w:space="0" w:color="000000"/>
                                    <w:right w:val="nil"/>
                                  </w:tcBorders>
                                </w:tcPr>
                                <w:p w14:paraId="0BABA223" w14:textId="77777777" w:rsidR="0044388F" w:rsidRDefault="0044388F"/>
                              </w:tc>
                            </w:tr>
                          </w:tbl>
                          <w:p w14:paraId="56ADDED2" w14:textId="77777777" w:rsidR="0044388F" w:rsidRDefault="0044388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C4B5D" id="Text Box 2" o:spid="_x0000_s1027" type="#_x0000_t202" style="position:absolute;left:0;text-align:left;margin-left:97.4pt;margin-top:-79.5pt;width:417.15pt;height:136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V9sw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x7Ey8ibY1TAmb+cRYuZ7Z1Lkul6J5X+QEWL&#10;jJFiCa238OR4p7ShQ5LJxUTjImdNY9vf8Bcb4DjuQHC4as4MDdvNp9iLt9E2Cp0wWGyd0MsyZ51v&#10;QmeR+8t5Nss2m8z/ZeL6YVKzsqTchJmU5Yd/1rmTxkdNnLWlRMNKA2coKbnfbRqJjgSUndvPFh1O&#10;Lm7uSxq2CJDLq5T8IPRug9jJF9HSCfNw7sRLL3I8P76NF14Yh1n+MqU7xum/p4T6FMfzYD6q6UL6&#10;VW6e/d7mRpKWaZgdDWtTHJ2dSGI0uOWlba0mrBntZ6Uw9C+lgHZPjbaKNSId5aqH3WCfhpWzUfNO&#10;lI8gYSlAYKBTmHtg1EL+xKiHGZJi9eNAJMWo+cjhGZiBMxlyMnaTQXgBV1OsMRrNjR4H06GTbF8D&#10;8vjQuFjDU6mYFfGFxemBwVywuZxmmBk8z/+t12XSrn4DAAD//wMAUEsDBBQABgAIAAAAIQAn8rkz&#10;4AAAAA0BAAAPAAAAZHJzL2Rvd25yZXYueG1sTI/BTsMwEETvSPyDtUjcWjsVVCTEqSoEJyREGg4c&#10;nWSbWI3XIXbb8PdsT/S2oxnNvsk3sxvECadgPWlIlgoEUuNbS52Gr+pt8QQiREOtGTyhhl8MsClu&#10;b3KTtf5MJZ52sRNcQiEzGvoYx0zK0PToTFj6EYm9vZ+ciSynTraTOXO5G+RKqbV0xhJ/6M2ILz02&#10;h93Radh+U/lqfz7qz3Jf2qpKFb2vD1rf383bZxAR5/gfhgs+o0PBTLU/UhvEwDp9YPSoYZE8przq&#10;ElGrNAFR85WwKYtcXq8o/gAAAP//AwBQSwECLQAUAAYACAAAACEAtoM4kv4AAADhAQAAEwAAAAAA&#10;AAAAAAAAAAAAAAAAW0NvbnRlbnRfVHlwZXNdLnhtbFBLAQItABQABgAIAAAAIQA4/SH/1gAAAJQB&#10;AAALAAAAAAAAAAAAAAAAAC8BAABfcmVscy8ucmVsc1BLAQItABQABgAIAAAAIQDYanV9swIAALEF&#10;AAAOAAAAAAAAAAAAAAAAAC4CAABkcnMvZTJvRG9jLnhtbFBLAQItABQABgAIAAAAIQAn8rkz4AAA&#10;AA0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6"/>
                        <w:gridCol w:w="1111"/>
                        <w:gridCol w:w="1123"/>
                        <w:gridCol w:w="1246"/>
                        <w:gridCol w:w="1246"/>
                        <w:gridCol w:w="1051"/>
                      </w:tblGrid>
                      <w:tr w:rsidR="0044388F" w14:paraId="2AC847AD" w14:textId="77777777">
                        <w:trPr>
                          <w:trHeight w:hRule="exact" w:val="780"/>
                        </w:trPr>
                        <w:tc>
                          <w:tcPr>
                            <w:tcW w:w="2506" w:type="dxa"/>
                            <w:tcBorders>
                              <w:top w:val="single" w:sz="18" w:space="0" w:color="FFFFFF"/>
                            </w:tcBorders>
                          </w:tcPr>
                          <w:p w14:paraId="11B29E7B" w14:textId="77777777" w:rsidR="0044388F" w:rsidRDefault="0044388F"/>
                        </w:tc>
                        <w:tc>
                          <w:tcPr>
                            <w:tcW w:w="1111" w:type="dxa"/>
                            <w:tcBorders>
                              <w:top w:val="single" w:sz="18" w:space="0" w:color="FFFFFF"/>
                              <w:right w:val="single" w:sz="6" w:space="0" w:color="000000"/>
                            </w:tcBorders>
                          </w:tcPr>
                          <w:p w14:paraId="0C7680AC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32EB80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1815CFF" w14:textId="77777777" w:rsidR="0044388F" w:rsidRDefault="00685FA5">
                            <w:pPr>
                              <w:pStyle w:val="TableParagraph"/>
                              <w:spacing w:before="107"/>
                              <w:ind w:left="26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AD99821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ADD645" w14:textId="77777777" w:rsidR="0044388F" w:rsidRDefault="0044388F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01FC52" w14:textId="77777777" w:rsidR="0044388F" w:rsidRDefault="00685FA5">
                            <w:pPr>
                              <w:pStyle w:val="TableParagraph"/>
                              <w:spacing w:before="107"/>
                              <w:ind w:left="433" w:right="47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df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073994CF" w14:textId="77777777" w:rsidR="0044388F" w:rsidRDefault="00685FA5">
                            <w:pPr>
                              <w:pStyle w:val="TableParagraph"/>
                              <w:spacing w:before="41" w:line="264" w:lineRule="auto"/>
                              <w:ind w:left="426" w:right="308" w:hanging="15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Asymp. Sig.</w:t>
                            </w:r>
                          </w:p>
                          <w:p w14:paraId="470E7375" w14:textId="77777777" w:rsidR="0044388F" w:rsidRDefault="00685FA5">
                            <w:pPr>
                              <w:pStyle w:val="TableParagraph"/>
                              <w:ind w:left="210" w:right="19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(2-sided)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0703A6E" w14:textId="77777777" w:rsidR="0044388F" w:rsidRDefault="0044388F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3C7E4928" w14:textId="77777777" w:rsidR="0044388F" w:rsidRDefault="00685FA5">
                            <w:pPr>
                              <w:pStyle w:val="TableParagraph"/>
                              <w:spacing w:line="264" w:lineRule="auto"/>
                              <w:ind w:left="210" w:right="195" w:hanging="5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Exact Sig. (2-sided)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18" w:space="0" w:color="FFFFFF"/>
                              <w:left w:val="single" w:sz="6" w:space="0" w:color="000000"/>
                              <w:right w:val="nil"/>
                            </w:tcBorders>
                          </w:tcPr>
                          <w:p w14:paraId="53C94A0A" w14:textId="77777777" w:rsidR="0044388F" w:rsidRDefault="0044388F">
                            <w:pPr>
                              <w:pStyle w:val="TableParagraph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6C2A388C" w14:textId="77777777" w:rsidR="0044388F" w:rsidRDefault="00685FA5">
                            <w:pPr>
                              <w:pStyle w:val="TableParagraph"/>
                              <w:spacing w:line="264" w:lineRule="auto"/>
                              <w:ind w:left="210" w:right="8" w:hanging="5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Exact Sig. (1-sided)</w:t>
                            </w:r>
                          </w:p>
                        </w:tc>
                      </w:tr>
                      <w:tr w:rsidR="0044388F" w14:paraId="2FC70190" w14:textId="77777777">
                        <w:trPr>
                          <w:trHeight w:hRule="exact" w:val="257"/>
                        </w:trPr>
                        <w:tc>
                          <w:tcPr>
                            <w:tcW w:w="2506" w:type="dxa"/>
                            <w:tcBorders>
                              <w:bottom w:val="nil"/>
                            </w:tcBorders>
                          </w:tcPr>
                          <w:p w14:paraId="60727237" w14:textId="77777777" w:rsidR="0044388F" w:rsidRDefault="00685FA5">
                            <w:pPr>
                              <w:pStyle w:val="TableParagraph"/>
                              <w:spacing w:line="200" w:lineRule="exact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Pearson Chi-Square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219494EE" w14:textId="77777777" w:rsidR="0044388F" w:rsidRDefault="00685FA5">
                            <w:pPr>
                              <w:pStyle w:val="TableParagraph"/>
                              <w:spacing w:line="215" w:lineRule="exact"/>
                              <w:ind w:right="5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9"/>
                              </w:rPr>
                              <w:t>2.840</w:t>
                            </w:r>
                            <w:r>
                              <w:rPr>
                                <w:position w:val="7"/>
                                <w:sz w:val="15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C2225FB" w14:textId="77777777" w:rsidR="0044388F" w:rsidRDefault="00685FA5">
                            <w:pPr>
                              <w:pStyle w:val="TableParagraph"/>
                              <w:spacing w:line="215" w:lineRule="exact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517FEE1" w14:textId="77777777" w:rsidR="0044388F" w:rsidRDefault="00685FA5">
                            <w:pPr>
                              <w:pStyle w:val="TableParagraph"/>
                              <w:spacing w:line="215" w:lineRule="exact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.092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499B869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844503D" w14:textId="77777777" w:rsidR="0044388F" w:rsidRDefault="0044388F"/>
                        </w:tc>
                      </w:tr>
                      <w:tr w:rsidR="0044388F" w14:paraId="7F082131" w14:textId="77777777">
                        <w:trPr>
                          <w:trHeight w:hRule="exact" w:val="294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93BD25" w14:textId="77777777" w:rsidR="0044388F" w:rsidRDefault="00685FA5">
                            <w:pPr>
                              <w:pStyle w:val="TableParagraph"/>
                              <w:spacing w:before="13"/>
                              <w:ind w:left="92" w:right="4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9"/>
                              </w:rPr>
                              <w:t>Continuity Correction</w:t>
                            </w:r>
                            <w:r>
                              <w:rPr>
                                <w:position w:val="5"/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3ECBE106" w14:textId="77777777" w:rsidR="0044388F" w:rsidRDefault="00685FA5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2.615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E847FF2" w14:textId="77777777" w:rsidR="0044388F" w:rsidRDefault="00685FA5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C2D20E9" w14:textId="77777777" w:rsidR="0044388F" w:rsidRDefault="00685FA5">
                            <w:pPr>
                              <w:pStyle w:val="TableParagraph"/>
                              <w:spacing w:before="40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.106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A5454BF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704415E0" w14:textId="77777777" w:rsidR="0044388F" w:rsidRDefault="0044388F"/>
                        </w:tc>
                      </w:tr>
                      <w:tr w:rsidR="0044388F" w14:paraId="0F1F23D2" w14:textId="77777777">
                        <w:trPr>
                          <w:trHeight w:hRule="exact" w:val="284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EE4783" w14:textId="77777777" w:rsidR="0044388F" w:rsidRDefault="00685FA5">
                            <w:pPr>
                              <w:pStyle w:val="TableParagraph"/>
                              <w:spacing w:before="18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Likelihood Ratio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13A7063" w14:textId="77777777" w:rsidR="0044388F" w:rsidRDefault="00685FA5">
                            <w:pPr>
                              <w:pStyle w:val="TableParagraph"/>
                              <w:spacing w:before="32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2.973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9F67349" w14:textId="77777777" w:rsidR="0044388F" w:rsidRDefault="00685FA5">
                            <w:pPr>
                              <w:pStyle w:val="TableParagraph"/>
                              <w:spacing w:before="32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0EB191E3" w14:textId="77777777" w:rsidR="0044388F" w:rsidRDefault="00685FA5">
                            <w:pPr>
                              <w:pStyle w:val="TableParagraph"/>
                              <w:spacing w:before="32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.085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D366730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3B217F58" w14:textId="77777777" w:rsidR="0044388F" w:rsidRDefault="0044388F"/>
                        </w:tc>
                      </w:tr>
                      <w:tr w:rsidR="0044388F" w14:paraId="53EAA90C" w14:textId="77777777">
                        <w:trPr>
                          <w:trHeight w:hRule="exact" w:val="286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ADE264" w14:textId="77777777" w:rsidR="0044388F" w:rsidRDefault="00685FA5">
                            <w:pPr>
                              <w:pStyle w:val="TableParagraph"/>
                              <w:spacing w:before="16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Fisher's Exact Test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01D2EB87" w14:textId="77777777" w:rsidR="0044388F" w:rsidRDefault="0044388F"/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3A23B50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1CA386A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55E32EDF" w14:textId="77777777" w:rsidR="0044388F" w:rsidRDefault="00685FA5">
                            <w:pPr>
                              <w:pStyle w:val="TableParagraph"/>
                              <w:spacing w:before="33"/>
                              <w:ind w:left="7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.102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0789FE3A" w14:textId="77777777" w:rsidR="0044388F" w:rsidRDefault="00685FA5">
                            <w:pPr>
                              <w:pStyle w:val="TableParagraph"/>
                              <w:spacing w:before="33"/>
                              <w:ind w:right="6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.05</w:t>
                            </w:r>
                          </w:p>
                        </w:tc>
                      </w:tr>
                      <w:tr w:rsidR="0044388F" w14:paraId="0238B3CD" w14:textId="77777777">
                        <w:trPr>
                          <w:trHeight w:hRule="exact" w:val="517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64111E" w14:textId="77777777" w:rsidR="0044388F" w:rsidRDefault="00685FA5">
                            <w:pPr>
                              <w:pStyle w:val="TableParagraph"/>
                              <w:spacing w:before="16" w:line="264" w:lineRule="auto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Linear-by-Linear Association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5F18AFB" w14:textId="77777777" w:rsidR="0044388F" w:rsidRDefault="00685FA5">
                            <w:pPr>
                              <w:pStyle w:val="TableParagraph"/>
                              <w:spacing w:before="151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2.839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E6DAC5B" w14:textId="77777777" w:rsidR="0044388F" w:rsidRDefault="00685FA5">
                            <w:pPr>
                              <w:pStyle w:val="TableParagraph"/>
                              <w:spacing w:before="151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4079EB7C" w14:textId="77777777" w:rsidR="0044388F" w:rsidRDefault="00685FA5">
                            <w:pPr>
                              <w:pStyle w:val="TableParagraph"/>
                              <w:spacing w:before="151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.092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204BD861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18B8BD09" w14:textId="77777777" w:rsidR="0044388F" w:rsidRDefault="0044388F"/>
                        </w:tc>
                      </w:tr>
                      <w:tr w:rsidR="0044388F" w14:paraId="5277BD81" w14:textId="77777777">
                        <w:trPr>
                          <w:trHeight w:hRule="exact" w:val="283"/>
                        </w:trPr>
                        <w:tc>
                          <w:tcPr>
                            <w:tcW w:w="2506" w:type="dxa"/>
                            <w:tcBorders>
                              <w:top w:val="nil"/>
                            </w:tcBorders>
                          </w:tcPr>
                          <w:p w14:paraId="5456756C" w14:textId="77777777" w:rsidR="0044388F" w:rsidRDefault="00685FA5">
                            <w:pPr>
                              <w:pStyle w:val="TableParagraph"/>
                              <w:spacing w:before="25"/>
                              <w:ind w:left="92" w:right="4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 of Valid Cases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3E381B0" w14:textId="77777777" w:rsidR="0044388F" w:rsidRDefault="00685FA5">
                            <w:pPr>
                              <w:pStyle w:val="TableParagraph"/>
                              <w:spacing w:before="39"/>
                              <w:ind w:right="139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5805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9F2F210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83D2156" w14:textId="77777777" w:rsidR="0044388F" w:rsidRDefault="0044388F"/>
                        </w:tc>
                        <w:tc>
                          <w:tcPr>
                            <w:tcW w:w="124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C34ABB1" w14:textId="77777777" w:rsidR="0044388F" w:rsidRDefault="0044388F"/>
                        </w:tc>
                        <w:tc>
                          <w:tcPr>
                            <w:tcW w:w="1051" w:type="dxa"/>
                            <w:tcBorders>
                              <w:top w:val="nil"/>
                              <w:left w:val="single" w:sz="6" w:space="0" w:color="000000"/>
                              <w:right w:val="nil"/>
                            </w:tcBorders>
                          </w:tcPr>
                          <w:p w14:paraId="0BABA223" w14:textId="77777777" w:rsidR="0044388F" w:rsidRDefault="0044388F"/>
                        </w:tc>
                      </w:tr>
                    </w:tbl>
                    <w:p w14:paraId="56ADDED2" w14:textId="77777777" w:rsidR="0044388F" w:rsidRDefault="004438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85FA5">
        <w:rPr>
          <w:w w:val="102"/>
          <w:sz w:val="19"/>
        </w:rPr>
        <w:t>1</w:t>
      </w:r>
    </w:p>
    <w:p w14:paraId="4B0EA99F" w14:textId="77777777" w:rsidR="0044388F" w:rsidRDefault="0044388F">
      <w:pPr>
        <w:pStyle w:val="BodyText"/>
        <w:rPr>
          <w:b w:val="0"/>
          <w:sz w:val="20"/>
        </w:rPr>
      </w:pPr>
    </w:p>
    <w:p w14:paraId="0C8E0E55" w14:textId="77777777" w:rsidR="0044388F" w:rsidRDefault="0044388F">
      <w:pPr>
        <w:pStyle w:val="BodyText"/>
        <w:rPr>
          <w:b w:val="0"/>
          <w:sz w:val="20"/>
        </w:rPr>
      </w:pPr>
    </w:p>
    <w:p w14:paraId="40C896FD" w14:textId="77777777" w:rsidR="0044388F" w:rsidRDefault="0044388F">
      <w:pPr>
        <w:pStyle w:val="BodyText"/>
        <w:rPr>
          <w:b w:val="0"/>
          <w:sz w:val="20"/>
        </w:rPr>
      </w:pPr>
    </w:p>
    <w:p w14:paraId="6A554605" w14:textId="77777777" w:rsidR="0044388F" w:rsidRDefault="00685FA5">
      <w:pPr>
        <w:pStyle w:val="ListParagraph"/>
        <w:numPr>
          <w:ilvl w:val="0"/>
          <w:numId w:val="1"/>
        </w:numPr>
        <w:tabs>
          <w:tab w:val="left" w:pos="855"/>
        </w:tabs>
        <w:spacing w:before="196"/>
        <w:ind w:hanging="223"/>
        <w:rPr>
          <w:sz w:val="19"/>
        </w:rPr>
      </w:pPr>
      <w:r>
        <w:rPr>
          <w:sz w:val="19"/>
        </w:rPr>
        <w:t>Computed only for a 2x2</w:t>
      </w:r>
      <w:r>
        <w:rPr>
          <w:spacing w:val="49"/>
          <w:sz w:val="19"/>
        </w:rPr>
        <w:t xml:space="preserve"> </w:t>
      </w:r>
      <w:r>
        <w:rPr>
          <w:sz w:val="19"/>
        </w:rPr>
        <w:t>table</w:t>
      </w:r>
    </w:p>
    <w:p w14:paraId="646C0D0C" w14:textId="77777777" w:rsidR="0044388F" w:rsidRDefault="00685FA5">
      <w:pPr>
        <w:pStyle w:val="ListParagraph"/>
        <w:numPr>
          <w:ilvl w:val="0"/>
          <w:numId w:val="1"/>
        </w:numPr>
        <w:tabs>
          <w:tab w:val="left" w:pos="855"/>
        </w:tabs>
        <w:ind w:hanging="223"/>
        <w:rPr>
          <w:sz w:val="19"/>
        </w:rPr>
      </w:pPr>
      <w:r>
        <w:rPr>
          <w:sz w:val="19"/>
        </w:rPr>
        <w:t>0</w:t>
      </w:r>
      <w:r>
        <w:rPr>
          <w:spacing w:val="11"/>
          <w:sz w:val="19"/>
        </w:rPr>
        <w:t xml:space="preserve"> </w:t>
      </w:r>
      <w:r>
        <w:rPr>
          <w:sz w:val="19"/>
        </w:rPr>
        <w:t>cells</w:t>
      </w:r>
      <w:r>
        <w:rPr>
          <w:spacing w:val="12"/>
          <w:sz w:val="19"/>
        </w:rPr>
        <w:t xml:space="preserve"> </w:t>
      </w:r>
      <w:r>
        <w:rPr>
          <w:sz w:val="19"/>
        </w:rPr>
        <w:t>(.0%)</w:t>
      </w:r>
      <w:r>
        <w:rPr>
          <w:spacing w:val="11"/>
          <w:sz w:val="19"/>
        </w:rPr>
        <w:t xml:space="preserve"> </w:t>
      </w:r>
      <w:r>
        <w:rPr>
          <w:sz w:val="19"/>
        </w:rPr>
        <w:t>have</w:t>
      </w:r>
      <w:r>
        <w:rPr>
          <w:spacing w:val="11"/>
          <w:sz w:val="19"/>
        </w:rPr>
        <w:t xml:space="preserve"> </w:t>
      </w:r>
      <w:r>
        <w:rPr>
          <w:sz w:val="19"/>
        </w:rPr>
        <w:t>expected</w:t>
      </w:r>
      <w:r>
        <w:rPr>
          <w:spacing w:val="11"/>
          <w:sz w:val="19"/>
        </w:rPr>
        <w:t xml:space="preserve"> </w:t>
      </w:r>
      <w:r>
        <w:rPr>
          <w:sz w:val="19"/>
        </w:rPr>
        <w:t>count</w:t>
      </w:r>
      <w:r>
        <w:rPr>
          <w:spacing w:val="12"/>
          <w:sz w:val="19"/>
        </w:rPr>
        <w:t xml:space="preserve"> </w:t>
      </w:r>
      <w:r>
        <w:rPr>
          <w:sz w:val="19"/>
        </w:rPr>
        <w:t>less</w:t>
      </w:r>
      <w:r>
        <w:rPr>
          <w:spacing w:val="12"/>
          <w:sz w:val="19"/>
        </w:rPr>
        <w:t xml:space="preserve"> </w:t>
      </w:r>
      <w:r>
        <w:rPr>
          <w:sz w:val="19"/>
        </w:rPr>
        <w:t>than</w:t>
      </w:r>
      <w:r>
        <w:rPr>
          <w:spacing w:val="11"/>
          <w:sz w:val="19"/>
        </w:rPr>
        <w:t xml:space="preserve"> </w:t>
      </w:r>
      <w:r>
        <w:rPr>
          <w:sz w:val="19"/>
        </w:rPr>
        <w:t>5.</w:t>
      </w:r>
      <w:r>
        <w:rPr>
          <w:spacing w:val="12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minimum</w:t>
      </w:r>
      <w:r>
        <w:rPr>
          <w:spacing w:val="10"/>
          <w:sz w:val="19"/>
        </w:rPr>
        <w:t xml:space="preserve"> </w:t>
      </w:r>
      <w:r>
        <w:rPr>
          <w:sz w:val="19"/>
        </w:rPr>
        <w:t>expected</w:t>
      </w:r>
      <w:r>
        <w:rPr>
          <w:spacing w:val="11"/>
          <w:sz w:val="19"/>
        </w:rPr>
        <w:t xml:space="preserve"> </w:t>
      </w:r>
      <w:r>
        <w:rPr>
          <w:sz w:val="19"/>
        </w:rPr>
        <w:t>count</w:t>
      </w:r>
      <w:r>
        <w:rPr>
          <w:spacing w:val="12"/>
          <w:sz w:val="19"/>
        </w:rPr>
        <w:t xml:space="preserve"> </w:t>
      </w:r>
      <w:r>
        <w:rPr>
          <w:sz w:val="19"/>
        </w:rPr>
        <w:t>is</w:t>
      </w:r>
      <w:r>
        <w:rPr>
          <w:spacing w:val="12"/>
          <w:sz w:val="19"/>
        </w:rPr>
        <w:t xml:space="preserve"> </w:t>
      </w:r>
      <w:r>
        <w:rPr>
          <w:sz w:val="19"/>
        </w:rPr>
        <w:t>70.36.</w:t>
      </w:r>
    </w:p>
    <w:p w14:paraId="203D8065" w14:textId="77777777" w:rsidR="0044388F" w:rsidRDefault="0044388F">
      <w:pPr>
        <w:rPr>
          <w:sz w:val="19"/>
        </w:rPr>
        <w:sectPr w:rsidR="0044388F">
          <w:pgSz w:w="12240" w:h="15840"/>
          <w:pgMar w:top="1380" w:right="1720" w:bottom="920" w:left="1680" w:header="0" w:footer="686" w:gutter="0"/>
          <w:cols w:space="720"/>
        </w:sectPr>
      </w:pPr>
    </w:p>
    <w:p w14:paraId="72735FE8" w14:textId="77777777" w:rsidR="0044388F" w:rsidRDefault="00685FA5">
      <w:pPr>
        <w:spacing w:before="58"/>
        <w:ind w:left="2632" w:right="343"/>
        <w:rPr>
          <w:sz w:val="24"/>
        </w:rPr>
      </w:pPr>
      <w:r>
        <w:rPr>
          <w:sz w:val="24"/>
        </w:rPr>
        <w:lastRenderedPageBreak/>
        <w:t>Answers to Chi-Square Questions</w:t>
      </w:r>
    </w:p>
    <w:p w14:paraId="4F33307B" w14:textId="77777777" w:rsidR="0044388F" w:rsidRDefault="0044388F">
      <w:pPr>
        <w:pStyle w:val="BodyText"/>
        <w:rPr>
          <w:b w:val="0"/>
        </w:rPr>
      </w:pPr>
    </w:p>
    <w:p w14:paraId="79D7B96B" w14:textId="77777777" w:rsidR="0044388F" w:rsidRDefault="0044388F">
      <w:pPr>
        <w:pStyle w:val="BodyText"/>
        <w:rPr>
          <w:b w:val="0"/>
        </w:rPr>
      </w:pPr>
    </w:p>
    <w:p w14:paraId="63F13CCC" w14:textId="77777777" w:rsidR="0044388F" w:rsidRDefault="00685FA5" w:rsidP="00685FA5">
      <w:pPr>
        <w:pStyle w:val="BodyText"/>
        <w:ind w:left="842" w:right="343" w:hanging="720"/>
      </w:pPr>
      <w:r>
        <w:rPr>
          <w:b w:val="0"/>
        </w:rPr>
        <w:t xml:space="preserve">#1. </w:t>
      </w:r>
      <w:r>
        <w:t>For those who grew up poor (GUPOOR=1), the actual number who are now in poor health (HDHLTHPR=1) is 240. The expected count for this group is 155. Because the actual count is greater than the expected count, there is a positive relationship between growing up poor and having poor health as an adult.  The Pearson Chi-Square statistic indicates that there is a highly statistically significant relationship between the two variables (because the 2-sided significance test is below .05 and .01).  There is support for the hypothesis that those who grew up poor will have poor health as an adult.</w:t>
      </w:r>
    </w:p>
    <w:p w14:paraId="38B652EC" w14:textId="77777777" w:rsidR="0044388F" w:rsidRDefault="0044388F">
      <w:pPr>
        <w:pStyle w:val="BodyText"/>
      </w:pPr>
    </w:p>
    <w:p w14:paraId="45980864" w14:textId="77777777" w:rsidR="0044388F" w:rsidRDefault="0044388F">
      <w:pPr>
        <w:pStyle w:val="BodyText"/>
      </w:pPr>
    </w:p>
    <w:p w14:paraId="7486CA4D" w14:textId="77777777" w:rsidR="0044388F" w:rsidRDefault="00685FA5">
      <w:pPr>
        <w:pStyle w:val="BodyText"/>
        <w:ind w:left="842" w:right="389" w:hanging="653"/>
      </w:pPr>
      <w:r>
        <w:t>#2. The number of Catholics with poor health is 58. The expected number of Catholics with poor health (if Catholics and non-Catholics were equally likely to be in poor health) is 70.4. Because the actual number of Catholics with poor health is less than the expected number, there is a negative relationship between being catholic and poor health. In other words, Catholics are less likely to have poor health than non-Catholics.  The Pearson Chi-Square test indicates significance at the .092 level. Therefore, you must accept the null for a 0.05 two tailed test, but would be able to reject the null for a 0.05 one-tailed test because you can divide the significance in half and get 0.046 which is less than 0.05 for a 1-tailed test.  There is support for a one-tailed hypothesis that Catholics are less likely to have poor health than non-Catholics.</w:t>
      </w:r>
    </w:p>
    <w:p w14:paraId="720BF457" w14:textId="77777777" w:rsidR="0044388F" w:rsidRDefault="0044388F">
      <w:pPr>
        <w:pStyle w:val="BodyText"/>
        <w:spacing w:before="6"/>
        <w:rPr>
          <w:sz w:val="20"/>
        </w:rPr>
      </w:pPr>
    </w:p>
    <w:sectPr w:rsidR="0044388F">
      <w:pgSz w:w="12240" w:h="15840"/>
      <w:pgMar w:top="1380" w:right="1520" w:bottom="880" w:left="168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F53B2" w14:textId="77777777" w:rsidR="0002452C" w:rsidRDefault="00685FA5">
      <w:r>
        <w:separator/>
      </w:r>
    </w:p>
  </w:endnote>
  <w:endnote w:type="continuationSeparator" w:id="0">
    <w:p w14:paraId="3CC9653A" w14:textId="77777777" w:rsidR="0002452C" w:rsidRDefault="0068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8BA5F" w14:textId="0FA4D5BF" w:rsidR="0044388F" w:rsidRDefault="00DF04C8">
    <w:pPr>
      <w:pStyle w:val="BodyText"/>
      <w:spacing w:line="14" w:lineRule="auto"/>
      <w:rPr>
        <w:b w:val="0"/>
        <w:sz w:val="16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5B2C42" wp14:editId="527FE5EF">
              <wp:simplePos x="0" y="0"/>
              <wp:positionH relativeFrom="page">
                <wp:posOffset>3828415</wp:posOffset>
              </wp:positionH>
              <wp:positionV relativeFrom="page">
                <wp:posOffset>9455785</wp:posOffset>
              </wp:positionV>
              <wp:extent cx="115570" cy="15367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4D561" w14:textId="41CF15CD" w:rsidR="0044388F" w:rsidRDefault="00685FA5">
                          <w:pPr>
                            <w:spacing w:line="226" w:lineRule="exact"/>
                            <w:ind w:left="42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72B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B2C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1.45pt;margin-top:744.55pt;width:9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oQqQ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Qq&#10;6B1GgrTQogc6GHQrBxTa6vSdTsHpvgM3M8Cx9bRMdXcny68aCbluiNjRG6Vk31BSQXbupX/2dMTR&#10;FmTbf5AVhCF7Ix3QUKvWAkIxEKBDlx5PnbGplDZkGMcLuCnhKowv52BDbj5Jp8ed0uYdlS2yRoYV&#10;NN6Bk8OdNqPr5GJjCVkwzl3zuXh2AJjjCYSGp/bOJuF6+SMJks1ys4y8aDbfeFGQ595NsY68eREu&#10;4vwyX6/z8KeNG0Zpw6qKChtm0lUY/VnfjgofFXFSlpacVRbOpqTVbrvmCh0I6Lpw37EgZ27+8zRc&#10;vYDLC0rhLApuZ4lXzJcLLyqi2EsWwdILwuQ2mQdREuXFc0p3TNB/p4T6DCfxLB619FtugftecyNp&#10;ywxMDs7aDC9PTiS1CtyIyrXWEMZH+6wUNv2nUkC7p0Y7vVqJjmI1w3YAFCviraweQblKgrJAhDDu&#10;wGik+o5RD6Mjw/rbniiKEX8vQP12zkyGmoztZBBRwtMMG4xGc23GebTvFNs1gDz+X0LewB9SM6fe&#10;pywgdbuBceBIHEeXnTfne+f1NGBXvwAAAP//AwBQSwMEFAAGAAgAAAAhAFCNd9zhAAAADQEAAA8A&#10;AABkcnMvZG93bnJldi54bWxMj8FOwzAQRO9I/IO1SNyonRSiJsSpKgQnJEQaDhyd2E2sxusQu234&#10;e5YT3HZ3RrNvyu3iRnY2c7AeJSQrAcxg57XFXsJH83K3ARaiQq1Gj0bCtwmwra6vSlVof8HanPex&#10;ZxSCoVAShhingvPQDcapsPKTQdIOfnYq0jr3XM/qQuFu5KkQGXfKIn0Y1GSeBtMd9ycnYfeJ9bP9&#10;emvf60NtmyYX+Jodpby9WXaPwKJZ4p8ZfvEJHSpiav0JdWCjhEykOVlJuN/kCTCyZGlCQ0unh2S9&#10;Bl6V/H+L6gcAAP//AwBQSwECLQAUAAYACAAAACEAtoM4kv4AAADhAQAAEwAAAAAAAAAAAAAAAAAA&#10;AAAAW0NvbnRlbnRfVHlwZXNdLnhtbFBLAQItABQABgAIAAAAIQA4/SH/1gAAAJQBAAALAAAAAAAA&#10;AAAAAAAAAC8BAABfcmVscy8ucmVsc1BLAQItABQABgAIAAAAIQCmtioQqQIAAKgFAAAOAAAAAAAA&#10;AAAAAAAAAC4CAABkcnMvZTJvRG9jLnhtbFBLAQItABQABgAIAAAAIQBQjXfc4QAAAA0BAAAPAAAA&#10;AAAAAAAAAAAAAAMFAABkcnMvZG93bnJldi54bWxQSwUGAAAAAAQABADzAAAAEQYAAAAA&#10;" filled="f" stroked="f">
              <v:textbox inset="0,0,0,0">
                <w:txbxContent>
                  <w:p w14:paraId="4AC4D561" w14:textId="41CF15CD" w:rsidR="0044388F" w:rsidRDefault="00685FA5">
                    <w:pPr>
                      <w:spacing w:line="226" w:lineRule="exact"/>
                      <w:ind w:left="42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72BB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40674" w14:textId="77777777" w:rsidR="0002452C" w:rsidRDefault="00685FA5">
      <w:r>
        <w:separator/>
      </w:r>
    </w:p>
  </w:footnote>
  <w:footnote w:type="continuationSeparator" w:id="0">
    <w:p w14:paraId="7E4373AB" w14:textId="77777777" w:rsidR="0002452C" w:rsidRDefault="0068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B8B"/>
    <w:multiLevelType w:val="hybridMultilevel"/>
    <w:tmpl w:val="F55C86B2"/>
    <w:lvl w:ilvl="0" w:tplc="D7BA9258">
      <w:start w:val="1"/>
      <w:numFmt w:val="lowerLetter"/>
      <w:lvlText w:val="%1."/>
      <w:lvlJc w:val="left"/>
      <w:pPr>
        <w:ind w:left="854" w:hanging="224"/>
        <w:jc w:val="left"/>
      </w:pPr>
      <w:rPr>
        <w:rFonts w:ascii="Arial" w:eastAsia="Arial" w:hAnsi="Arial" w:cs="Arial" w:hint="default"/>
        <w:spacing w:val="-1"/>
        <w:w w:val="102"/>
        <w:position w:val="4"/>
        <w:sz w:val="19"/>
        <w:szCs w:val="19"/>
      </w:rPr>
    </w:lvl>
    <w:lvl w:ilvl="1" w:tplc="CC22F288">
      <w:start w:val="1"/>
      <w:numFmt w:val="bullet"/>
      <w:lvlText w:val="•"/>
      <w:lvlJc w:val="left"/>
      <w:pPr>
        <w:ind w:left="1658" w:hanging="224"/>
      </w:pPr>
      <w:rPr>
        <w:rFonts w:hint="default"/>
      </w:rPr>
    </w:lvl>
    <w:lvl w:ilvl="2" w:tplc="1504BFCE">
      <w:start w:val="1"/>
      <w:numFmt w:val="bullet"/>
      <w:lvlText w:val="•"/>
      <w:lvlJc w:val="left"/>
      <w:pPr>
        <w:ind w:left="2456" w:hanging="224"/>
      </w:pPr>
      <w:rPr>
        <w:rFonts w:hint="default"/>
      </w:rPr>
    </w:lvl>
    <w:lvl w:ilvl="3" w:tplc="EFD2DB1A">
      <w:start w:val="1"/>
      <w:numFmt w:val="bullet"/>
      <w:lvlText w:val="•"/>
      <w:lvlJc w:val="left"/>
      <w:pPr>
        <w:ind w:left="3254" w:hanging="224"/>
      </w:pPr>
      <w:rPr>
        <w:rFonts w:hint="default"/>
      </w:rPr>
    </w:lvl>
    <w:lvl w:ilvl="4" w:tplc="231C5C66">
      <w:start w:val="1"/>
      <w:numFmt w:val="bullet"/>
      <w:lvlText w:val="•"/>
      <w:lvlJc w:val="left"/>
      <w:pPr>
        <w:ind w:left="4052" w:hanging="224"/>
      </w:pPr>
      <w:rPr>
        <w:rFonts w:hint="default"/>
      </w:rPr>
    </w:lvl>
    <w:lvl w:ilvl="5" w:tplc="1F32312C">
      <w:start w:val="1"/>
      <w:numFmt w:val="bullet"/>
      <w:lvlText w:val="•"/>
      <w:lvlJc w:val="left"/>
      <w:pPr>
        <w:ind w:left="4850" w:hanging="224"/>
      </w:pPr>
      <w:rPr>
        <w:rFonts w:hint="default"/>
      </w:rPr>
    </w:lvl>
    <w:lvl w:ilvl="6" w:tplc="C79C1DEA">
      <w:start w:val="1"/>
      <w:numFmt w:val="bullet"/>
      <w:lvlText w:val="•"/>
      <w:lvlJc w:val="left"/>
      <w:pPr>
        <w:ind w:left="5648" w:hanging="224"/>
      </w:pPr>
      <w:rPr>
        <w:rFonts w:hint="default"/>
      </w:rPr>
    </w:lvl>
    <w:lvl w:ilvl="7" w:tplc="04DCD8D0">
      <w:start w:val="1"/>
      <w:numFmt w:val="bullet"/>
      <w:lvlText w:val="•"/>
      <w:lvlJc w:val="left"/>
      <w:pPr>
        <w:ind w:left="6446" w:hanging="224"/>
      </w:pPr>
      <w:rPr>
        <w:rFonts w:hint="default"/>
      </w:rPr>
    </w:lvl>
    <w:lvl w:ilvl="8" w:tplc="2CE4B032">
      <w:start w:val="1"/>
      <w:numFmt w:val="bullet"/>
      <w:lvlText w:val="•"/>
      <w:lvlJc w:val="left"/>
      <w:pPr>
        <w:ind w:left="7244" w:hanging="224"/>
      </w:pPr>
      <w:rPr>
        <w:rFonts w:hint="default"/>
      </w:rPr>
    </w:lvl>
  </w:abstractNum>
  <w:abstractNum w:abstractNumId="1" w15:restartNumberingAfterBreak="0">
    <w:nsid w:val="5A24684C"/>
    <w:multiLevelType w:val="hybridMultilevel"/>
    <w:tmpl w:val="16A2A2FC"/>
    <w:lvl w:ilvl="0" w:tplc="297607EA">
      <w:start w:val="1"/>
      <w:numFmt w:val="lowerLetter"/>
      <w:lvlText w:val="%1."/>
      <w:lvlJc w:val="left"/>
      <w:pPr>
        <w:ind w:left="854" w:hanging="224"/>
        <w:jc w:val="left"/>
      </w:pPr>
      <w:rPr>
        <w:rFonts w:ascii="Arial" w:eastAsia="Arial" w:hAnsi="Arial" w:cs="Arial" w:hint="default"/>
        <w:spacing w:val="-1"/>
        <w:w w:val="102"/>
        <w:position w:val="4"/>
        <w:sz w:val="19"/>
        <w:szCs w:val="19"/>
      </w:rPr>
    </w:lvl>
    <w:lvl w:ilvl="1" w:tplc="DC987618">
      <w:start w:val="1"/>
      <w:numFmt w:val="bullet"/>
      <w:lvlText w:val="•"/>
      <w:lvlJc w:val="left"/>
      <w:pPr>
        <w:ind w:left="860" w:hanging="224"/>
      </w:pPr>
      <w:rPr>
        <w:rFonts w:hint="default"/>
      </w:rPr>
    </w:lvl>
    <w:lvl w:ilvl="2" w:tplc="05D64138">
      <w:start w:val="1"/>
      <w:numFmt w:val="bullet"/>
      <w:lvlText w:val="•"/>
      <w:lvlJc w:val="left"/>
      <w:pPr>
        <w:ind w:left="1746" w:hanging="224"/>
      </w:pPr>
      <w:rPr>
        <w:rFonts w:hint="default"/>
      </w:rPr>
    </w:lvl>
    <w:lvl w:ilvl="3" w:tplc="949210C6">
      <w:start w:val="1"/>
      <w:numFmt w:val="bullet"/>
      <w:lvlText w:val="•"/>
      <w:lvlJc w:val="left"/>
      <w:pPr>
        <w:ind w:left="2633" w:hanging="224"/>
      </w:pPr>
      <w:rPr>
        <w:rFonts w:hint="default"/>
      </w:rPr>
    </w:lvl>
    <w:lvl w:ilvl="4" w:tplc="F5B01450">
      <w:start w:val="1"/>
      <w:numFmt w:val="bullet"/>
      <w:lvlText w:val="•"/>
      <w:lvlJc w:val="left"/>
      <w:pPr>
        <w:ind w:left="3520" w:hanging="224"/>
      </w:pPr>
      <w:rPr>
        <w:rFonts w:hint="default"/>
      </w:rPr>
    </w:lvl>
    <w:lvl w:ilvl="5" w:tplc="B48E39B2">
      <w:start w:val="1"/>
      <w:numFmt w:val="bullet"/>
      <w:lvlText w:val="•"/>
      <w:lvlJc w:val="left"/>
      <w:pPr>
        <w:ind w:left="4406" w:hanging="224"/>
      </w:pPr>
      <w:rPr>
        <w:rFonts w:hint="default"/>
      </w:rPr>
    </w:lvl>
    <w:lvl w:ilvl="6" w:tplc="BF0806DE">
      <w:start w:val="1"/>
      <w:numFmt w:val="bullet"/>
      <w:lvlText w:val="•"/>
      <w:lvlJc w:val="left"/>
      <w:pPr>
        <w:ind w:left="5293" w:hanging="224"/>
      </w:pPr>
      <w:rPr>
        <w:rFonts w:hint="default"/>
      </w:rPr>
    </w:lvl>
    <w:lvl w:ilvl="7" w:tplc="F092B82C">
      <w:start w:val="1"/>
      <w:numFmt w:val="bullet"/>
      <w:lvlText w:val="•"/>
      <w:lvlJc w:val="left"/>
      <w:pPr>
        <w:ind w:left="6180" w:hanging="224"/>
      </w:pPr>
      <w:rPr>
        <w:rFonts w:hint="default"/>
      </w:rPr>
    </w:lvl>
    <w:lvl w:ilvl="8" w:tplc="059C98C6">
      <w:start w:val="1"/>
      <w:numFmt w:val="bullet"/>
      <w:lvlText w:val="•"/>
      <w:lvlJc w:val="left"/>
      <w:pPr>
        <w:ind w:left="7066" w:hanging="22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88F"/>
    <w:rsid w:val="0002452C"/>
    <w:rsid w:val="0044388F"/>
    <w:rsid w:val="00685FA5"/>
    <w:rsid w:val="00A072BB"/>
    <w:rsid w:val="00D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9776D0"/>
  <w15:docId w15:val="{AB2E190A-3550-474B-AD2C-C394DB68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9" w:right="20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2"/>
      <w:ind w:left="854" w:hanging="22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5F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FA5"/>
    <w:rPr>
      <w:rFonts w:ascii="Lucida Grande" w:eastAsia="Arial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Group Exercises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Group Exercises</dc:title>
  <dc:creator>tvartani</dc:creator>
  <cp:lastModifiedBy>Lauren Montemuro</cp:lastModifiedBy>
  <cp:revision>2</cp:revision>
  <dcterms:created xsi:type="dcterms:W3CDTF">2018-07-08T15:03:00Z</dcterms:created>
  <dcterms:modified xsi:type="dcterms:W3CDTF">2018-07-08T15:03:00Z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2016-07-14T00:00:00Z</vt:filetime>
  </property>
</Properties>
</file>