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80AD8" w14:textId="77B395AA" w:rsidR="001F3997" w:rsidRDefault="005250B2">
      <w:r>
        <w:t xml:space="preserve">Some practice problems for </w:t>
      </w:r>
      <w:r w:rsidR="00430D92">
        <w:t>population genetics</w:t>
      </w:r>
      <w:r>
        <w:t>:</w:t>
      </w:r>
    </w:p>
    <w:p w14:paraId="0CF4B260" w14:textId="77777777" w:rsidR="005250B2" w:rsidRDefault="005250B2"/>
    <w:p w14:paraId="24CB0696" w14:textId="7CD881FE" w:rsidR="00746923" w:rsidRDefault="00430D92" w:rsidP="00430D92">
      <w:pPr>
        <w:pStyle w:val="ListParagraph"/>
        <w:numPr>
          <w:ilvl w:val="0"/>
          <w:numId w:val="7"/>
        </w:numPr>
      </w:pPr>
      <w:r>
        <w:t>In a Hardy</w:t>
      </w:r>
      <w:r w:rsidRPr="00430D92">
        <w:rPr>
          <w:rFonts w:ascii="TestGen" w:hAnsi="TestGen" w:cs="TestGen"/>
        </w:rPr>
        <w:t>-</w:t>
      </w:r>
      <w:r>
        <w:t xml:space="preserve">Weinberg population with two alleles, </w:t>
      </w:r>
      <w:r w:rsidRPr="00430D92">
        <w:rPr>
          <w:i/>
          <w:iCs/>
        </w:rPr>
        <w:t xml:space="preserve">A </w:t>
      </w:r>
      <w:r>
        <w:t>and</w:t>
      </w:r>
      <w:r w:rsidRPr="00430D92">
        <w:rPr>
          <w:i/>
          <w:iCs/>
        </w:rPr>
        <w:t xml:space="preserve"> a,</w:t>
      </w:r>
      <w:r>
        <w:t xml:space="preserve"> that are in equilibrium, the frequency of the allele </w:t>
      </w:r>
      <w:r w:rsidRPr="00430D92">
        <w:rPr>
          <w:i/>
          <w:iCs/>
        </w:rPr>
        <w:t>a</w:t>
      </w:r>
      <w:r>
        <w:t xml:space="preserve"> is 0.4. What is the percentage of the population that is homozygous for this allele?</w:t>
      </w:r>
    </w:p>
    <w:p w14:paraId="1E6372A9" w14:textId="77777777" w:rsidR="00430D92" w:rsidRDefault="00430D92" w:rsidP="00430D92"/>
    <w:p w14:paraId="2F7A2B36" w14:textId="439F00F1" w:rsidR="00430D92" w:rsidRPr="00430D92" w:rsidRDefault="00430D92" w:rsidP="00430D92">
      <w:pPr>
        <w:pStyle w:val="ListParagraph"/>
        <w:numPr>
          <w:ilvl w:val="0"/>
          <w:numId w:val="7"/>
        </w:numPr>
      </w:pPr>
      <w:r>
        <w:rPr>
          <w:rFonts w:eastAsia="Times New Roman" w:cs="Times New Roman"/>
        </w:rPr>
        <w:t>A population survey shows that 160 out of 250 individuals express the recessive phenotype. What percentage of the population would you predict to be heterozygotes?</w:t>
      </w:r>
    </w:p>
    <w:p w14:paraId="3C2CE014" w14:textId="77777777" w:rsidR="00430D92" w:rsidRDefault="00430D92" w:rsidP="00430D92"/>
    <w:p w14:paraId="0BFE4BA1" w14:textId="77777777" w:rsidR="00430D92" w:rsidRPr="00430D92" w:rsidRDefault="00430D92" w:rsidP="00430D92">
      <w:pPr>
        <w:pStyle w:val="ListParagraph"/>
        <w:numPr>
          <w:ilvl w:val="0"/>
          <w:numId w:val="7"/>
        </w:numPr>
      </w:pPr>
      <w:r>
        <w:rPr>
          <w:rFonts w:eastAsia="Times New Roman" w:cs="Times New Roman"/>
        </w:rPr>
        <w:t xml:space="preserve">Consider a flower color gene represented by a dominant allele, R, and a recessive allele, </w:t>
      </w:r>
      <w:r>
        <w:rPr>
          <w:rFonts w:eastAsia="Times New Roman" w:cs="Times New Roman"/>
          <w:i/>
          <w:iCs/>
        </w:rPr>
        <w:t>r</w:t>
      </w:r>
      <w:r>
        <w:rPr>
          <w:rFonts w:eastAsia="Times New Roman" w:cs="Times New Roman"/>
        </w:rPr>
        <w:t xml:space="preserve">. A population survey finds 34 homozygous dominant, 17 homozygous recessive, and 46 heterozygous individuals. Calculate the allele frequencies of R and </w:t>
      </w:r>
      <w:r>
        <w:rPr>
          <w:rFonts w:eastAsia="Times New Roman" w:cs="Times New Roman"/>
          <w:i/>
          <w:iCs/>
        </w:rPr>
        <w:t>r</w:t>
      </w:r>
      <w:r>
        <w:rPr>
          <w:rFonts w:eastAsia="Times New Roman" w:cs="Times New Roman"/>
        </w:rPr>
        <w:t>.</w:t>
      </w:r>
    </w:p>
    <w:p w14:paraId="0B3A276D" w14:textId="77777777" w:rsidR="00430D92" w:rsidRPr="00430D92" w:rsidRDefault="00430D92" w:rsidP="00430D92">
      <w:pPr>
        <w:rPr>
          <w:rFonts w:ascii="Times New Roman" w:hAnsi="Times New Roman" w:cs="Times New Roman"/>
        </w:rPr>
      </w:pPr>
    </w:p>
    <w:p w14:paraId="72F648A1" w14:textId="77777777" w:rsidR="00430D92" w:rsidRPr="00430D92" w:rsidRDefault="00430D92" w:rsidP="00430D92">
      <w:pPr>
        <w:pStyle w:val="ListParagraph"/>
        <w:numPr>
          <w:ilvl w:val="0"/>
          <w:numId w:val="7"/>
        </w:numPr>
      </w:pPr>
      <w:r w:rsidRPr="00430D92">
        <w:rPr>
          <w:rFonts w:ascii="Times New Roman" w:hAnsi="Times New Roman" w:cs="Times New Roman"/>
        </w:rPr>
        <w:t>In a herd of cattle, RR is red coat, Rr roan, and rr white, what is the genotypic frequency of Rr if the allelic frequency of R is .2?</w:t>
      </w:r>
    </w:p>
    <w:p w14:paraId="4563E8A8" w14:textId="77777777" w:rsidR="00430D92" w:rsidRPr="00430D92" w:rsidRDefault="00430D92" w:rsidP="00430D92">
      <w:pPr>
        <w:rPr>
          <w:rFonts w:ascii="Times New Roman" w:hAnsi="Times New Roman" w:cs="Times New Roman"/>
        </w:rPr>
      </w:pPr>
    </w:p>
    <w:p w14:paraId="29A3E5AE" w14:textId="07104462" w:rsidR="001122F4" w:rsidRPr="00121220" w:rsidRDefault="001122F4" w:rsidP="000508EC">
      <w:pPr>
        <w:pStyle w:val="ListParagraph"/>
        <w:numPr>
          <w:ilvl w:val="0"/>
          <w:numId w:val="7"/>
        </w:numPr>
        <w:rPr>
          <w:rStyle w:val="style13"/>
        </w:rPr>
      </w:pPr>
      <w:r w:rsidRPr="001122F4">
        <w:rPr>
          <w:rStyle w:val="style13"/>
          <w:rFonts w:eastAsia="Times New Roman" w:cs="Times New Roman"/>
          <w:bCs/>
        </w:rPr>
        <w:t>The compound phenylthiocarbamide</w:t>
      </w:r>
      <w:r>
        <w:rPr>
          <w:rStyle w:val="style13"/>
          <w:rFonts w:eastAsia="Times New Roman" w:cs="Times New Roman"/>
          <w:bCs/>
        </w:rPr>
        <w:t xml:space="preserve"> </w:t>
      </w:r>
      <w:r w:rsidRPr="001122F4">
        <w:rPr>
          <w:rStyle w:val="style13"/>
          <w:rFonts w:eastAsia="Times New Roman" w:cs="Times New Roman"/>
          <w:bCs/>
        </w:rPr>
        <w:t>(PTC)</w:t>
      </w:r>
      <w:r>
        <w:rPr>
          <w:rStyle w:val="style13"/>
          <w:rFonts w:eastAsia="Times New Roman" w:cs="Times New Roman"/>
          <w:bCs/>
        </w:rPr>
        <w:t xml:space="preserve"> </w:t>
      </w:r>
      <w:r w:rsidRPr="001122F4">
        <w:rPr>
          <w:rStyle w:val="style13"/>
          <w:rFonts w:eastAsia="Times New Roman" w:cs="Times New Roman"/>
          <w:bCs/>
        </w:rPr>
        <w:t xml:space="preserve">tastes very bitter to most </w:t>
      </w:r>
      <w:r>
        <w:rPr>
          <w:rStyle w:val="style13"/>
          <w:rFonts w:eastAsia="Times New Roman" w:cs="Times New Roman"/>
          <w:bCs/>
        </w:rPr>
        <w:t>people</w:t>
      </w:r>
      <w:r w:rsidRPr="001122F4">
        <w:rPr>
          <w:rStyle w:val="style13"/>
          <w:rFonts w:eastAsia="Times New Roman" w:cs="Times New Roman"/>
          <w:bCs/>
        </w:rPr>
        <w:t xml:space="preserve">. The inability </w:t>
      </w:r>
      <w:r w:rsidR="000508EC">
        <w:rPr>
          <w:rStyle w:val="style13"/>
          <w:rFonts w:eastAsia="Times New Roman" w:cs="Times New Roman"/>
          <w:bCs/>
        </w:rPr>
        <w:t>to taste PTC occurs when individuals are homozygous for the</w:t>
      </w:r>
      <w:bookmarkStart w:id="0" w:name="_GoBack"/>
      <w:bookmarkEnd w:id="0"/>
      <w:r w:rsidR="000508EC">
        <w:rPr>
          <w:rStyle w:val="style13"/>
          <w:rFonts w:eastAsia="Times New Roman" w:cs="Times New Roman"/>
          <w:bCs/>
        </w:rPr>
        <w:t xml:space="preserve"> recessive allele of a </w:t>
      </w:r>
      <w:r w:rsidRPr="001122F4">
        <w:rPr>
          <w:rStyle w:val="style13"/>
          <w:rFonts w:eastAsia="Times New Roman" w:cs="Times New Roman"/>
          <w:bCs/>
        </w:rPr>
        <w:t xml:space="preserve">single gene. In </w:t>
      </w:r>
      <w:r w:rsidR="00121220">
        <w:rPr>
          <w:rStyle w:val="style13"/>
          <w:rFonts w:eastAsia="Times New Roman" w:cs="Times New Roman"/>
          <w:bCs/>
        </w:rPr>
        <w:t>one</w:t>
      </w:r>
      <w:r w:rsidRPr="001122F4">
        <w:rPr>
          <w:rStyle w:val="style13"/>
          <w:rFonts w:eastAsia="Times New Roman" w:cs="Times New Roman"/>
          <w:bCs/>
        </w:rPr>
        <w:t xml:space="preserve"> population</w:t>
      </w:r>
      <w:r w:rsidR="00121220">
        <w:rPr>
          <w:rStyle w:val="style13"/>
          <w:rFonts w:eastAsia="Times New Roman" w:cs="Times New Roman"/>
          <w:bCs/>
        </w:rPr>
        <w:t xml:space="preserve"> that was studied</w:t>
      </w:r>
      <w:r w:rsidRPr="001122F4">
        <w:rPr>
          <w:rStyle w:val="style13"/>
          <w:rFonts w:eastAsia="Times New Roman" w:cs="Times New Roman"/>
          <w:bCs/>
        </w:rPr>
        <w:t xml:space="preserve">, about 70% </w:t>
      </w:r>
      <w:r w:rsidR="00121220">
        <w:rPr>
          <w:rStyle w:val="style13"/>
          <w:rFonts w:eastAsia="Times New Roman" w:cs="Times New Roman"/>
          <w:bCs/>
        </w:rPr>
        <w:t xml:space="preserve">of the individuals </w:t>
      </w:r>
      <w:r w:rsidRPr="001122F4">
        <w:rPr>
          <w:rStyle w:val="style13"/>
          <w:rFonts w:eastAsia="Times New Roman" w:cs="Times New Roman"/>
          <w:bCs/>
        </w:rPr>
        <w:t>can taste PTC while 30% cannot (are non-tasters). Estimate the frequencies of the Taster (T) and nontaster (t) alleles in this population as well</w:t>
      </w:r>
      <w:r w:rsidR="00121220">
        <w:rPr>
          <w:rStyle w:val="style13"/>
          <w:rFonts w:eastAsia="Times New Roman" w:cs="Times New Roman"/>
          <w:bCs/>
        </w:rPr>
        <w:t xml:space="preserve"> as the frequencies of each of the three possible</w:t>
      </w:r>
      <w:r w:rsidRPr="001122F4">
        <w:rPr>
          <w:rStyle w:val="style13"/>
          <w:rFonts w:eastAsia="Times New Roman" w:cs="Times New Roman"/>
          <w:bCs/>
        </w:rPr>
        <w:t xml:space="preserve"> genotypes.</w:t>
      </w:r>
    </w:p>
    <w:p w14:paraId="2DA889DE" w14:textId="77777777" w:rsidR="00121220" w:rsidRDefault="00121220" w:rsidP="00121220"/>
    <w:p w14:paraId="71BE53FA" w14:textId="5E1B112F" w:rsidR="00121220" w:rsidRPr="001122F4" w:rsidRDefault="00121220" w:rsidP="00121220">
      <w:pPr>
        <w:pStyle w:val="ListParagraph"/>
        <w:numPr>
          <w:ilvl w:val="0"/>
          <w:numId w:val="7"/>
        </w:numPr>
      </w:pPr>
      <w:r w:rsidRPr="00430D92">
        <w:rPr>
          <w:rFonts w:ascii="Times New Roman" w:hAnsi="Times New Roman" w:cs="Times New Roman"/>
        </w:rPr>
        <w:t>In a population of mice, there are 3 alleles of a gene. The allelic frequency of A is .6, B is .3, and C is .1. What is the genotypic frequency of AB?</w:t>
      </w:r>
    </w:p>
    <w:sectPr w:rsidR="00121220" w:rsidRPr="001122F4" w:rsidSect="00525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estGen">
    <w:altName w:val="Times New Roman"/>
    <w:charset w:val="00"/>
    <w:family w:val="auto"/>
    <w:pitch w:val="variable"/>
    <w:sig w:usb0="80000023" w:usb1="100079FD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F2BB9"/>
    <w:multiLevelType w:val="hybridMultilevel"/>
    <w:tmpl w:val="9D50A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D7167"/>
    <w:multiLevelType w:val="hybridMultilevel"/>
    <w:tmpl w:val="BB7644D6"/>
    <w:lvl w:ilvl="0" w:tplc="6AF6C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630B3"/>
    <w:multiLevelType w:val="multilevel"/>
    <w:tmpl w:val="C0FAC3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A734123"/>
    <w:multiLevelType w:val="multilevel"/>
    <w:tmpl w:val="9D50A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6258F"/>
    <w:multiLevelType w:val="multilevel"/>
    <w:tmpl w:val="023E6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67AD5"/>
    <w:multiLevelType w:val="multilevel"/>
    <w:tmpl w:val="99560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A59218A"/>
    <w:multiLevelType w:val="hybridMultilevel"/>
    <w:tmpl w:val="F2F2F450"/>
    <w:lvl w:ilvl="0" w:tplc="FCC6E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B2"/>
    <w:rsid w:val="000508EC"/>
    <w:rsid w:val="001122F4"/>
    <w:rsid w:val="00121220"/>
    <w:rsid w:val="001F3997"/>
    <w:rsid w:val="00430D92"/>
    <w:rsid w:val="005250B2"/>
    <w:rsid w:val="006752EC"/>
    <w:rsid w:val="00746923"/>
    <w:rsid w:val="00840BAB"/>
    <w:rsid w:val="009E01E1"/>
    <w:rsid w:val="00E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DFAF4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B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AB"/>
    <w:rPr>
      <w:rFonts w:ascii="Lucida Grande" w:hAnsi="Lucida Grande" w:cs="Lucida Grande"/>
      <w:sz w:val="18"/>
      <w:szCs w:val="18"/>
    </w:rPr>
  </w:style>
  <w:style w:type="character" w:customStyle="1" w:styleId="style13">
    <w:name w:val="style13"/>
    <w:basedOn w:val="DefaultParagraphFont"/>
    <w:rsid w:val="00112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1193</Characters>
  <Application>Microsoft Macintosh Word</Application>
  <DocSecurity>0</DocSecurity>
  <Lines>9</Lines>
  <Paragraphs>2</Paragraphs>
  <ScaleCrop>false</ScaleCrop>
  <Company>Bryn Mawr College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Davis</dc:creator>
  <cp:keywords/>
  <dc:description/>
  <cp:lastModifiedBy>Microsoft Office User</cp:lastModifiedBy>
  <cp:revision>4</cp:revision>
  <dcterms:created xsi:type="dcterms:W3CDTF">2013-09-15T20:53:00Z</dcterms:created>
  <dcterms:modified xsi:type="dcterms:W3CDTF">2016-09-26T13:52:00Z</dcterms:modified>
</cp:coreProperties>
</file>