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1E3C" w14:textId="77777777" w:rsidR="000E47F5" w:rsidRDefault="000E47F5" w:rsidP="00F959B6">
      <w:pPr>
        <w:jc w:val="center"/>
        <w:rPr>
          <w:rFonts w:ascii="Times New Roman" w:hAnsi="Times New Roman" w:cs="Times New Roman"/>
          <w:b/>
          <w:bCs/>
          <w:sz w:val="28"/>
          <w:szCs w:val="28"/>
        </w:rPr>
      </w:pPr>
    </w:p>
    <w:p w14:paraId="03AEE4CD" w14:textId="4D113950" w:rsidR="002A4AD8" w:rsidRPr="00F65DF1" w:rsidRDefault="00F65DF1" w:rsidP="00F959B6">
      <w:pPr>
        <w:jc w:val="center"/>
        <w:rPr>
          <w:rFonts w:ascii="Times New Roman" w:hAnsi="Times New Roman" w:cs="Times New Roman"/>
          <w:b/>
          <w:bCs/>
          <w:color w:val="0070C0"/>
          <w:sz w:val="28"/>
          <w:szCs w:val="28"/>
        </w:rPr>
      </w:pPr>
      <w:r w:rsidRPr="00F65DF1">
        <w:rPr>
          <w:rFonts w:ascii="Times New Roman" w:hAnsi="Times New Roman" w:cs="Times New Roman"/>
          <w:b/>
          <w:bCs/>
          <w:color w:val="0070C0"/>
          <w:sz w:val="28"/>
          <w:szCs w:val="28"/>
        </w:rPr>
        <w:t xml:space="preserve">Scientific Communication </w:t>
      </w:r>
      <w:r w:rsidR="002A4AD8" w:rsidRPr="00F65DF1">
        <w:rPr>
          <w:rFonts w:ascii="Times New Roman" w:hAnsi="Times New Roman" w:cs="Times New Roman"/>
          <w:b/>
          <w:bCs/>
          <w:color w:val="0070C0"/>
          <w:sz w:val="28"/>
          <w:szCs w:val="28"/>
        </w:rPr>
        <w:t xml:space="preserve">Writing Assignment Rubric – </w:t>
      </w:r>
      <w:r w:rsidR="00C31301" w:rsidRPr="00F65DF1">
        <w:rPr>
          <w:rFonts w:ascii="Times New Roman" w:hAnsi="Times New Roman" w:cs="Times New Roman"/>
          <w:b/>
          <w:bCs/>
          <w:color w:val="0070C0"/>
          <w:sz w:val="28"/>
          <w:szCs w:val="28"/>
        </w:rPr>
        <w:t>Instructor</w:t>
      </w:r>
      <w:r w:rsidR="002A4AD8" w:rsidRPr="00F65DF1">
        <w:rPr>
          <w:rFonts w:ascii="Times New Roman" w:hAnsi="Times New Roman" w:cs="Times New Roman"/>
          <w:b/>
          <w:bCs/>
          <w:color w:val="0070C0"/>
          <w:sz w:val="28"/>
          <w:szCs w:val="28"/>
        </w:rPr>
        <w:t xml:space="preserve"> Evaluation</w:t>
      </w:r>
    </w:p>
    <w:p w14:paraId="1BB74963" w14:textId="61872957" w:rsidR="002A4AD8" w:rsidRPr="00F959B6" w:rsidRDefault="002A4AD8">
      <w:pPr>
        <w:rPr>
          <w:rFonts w:ascii="Times New Roman" w:hAnsi="Times New Roman" w:cs="Times New Roman"/>
        </w:rPr>
      </w:pPr>
    </w:p>
    <w:p w14:paraId="6B671F20" w14:textId="4D4EAA6E" w:rsidR="00B976CB" w:rsidRPr="00B976CB" w:rsidRDefault="002A4AD8" w:rsidP="00B976CB">
      <w:pPr>
        <w:rPr>
          <w:rFonts w:ascii="Times New Roman" w:hAnsi="Times New Roman" w:cs="Times New Roman"/>
          <w:b/>
          <w:bCs/>
          <w:sz w:val="28"/>
          <w:szCs w:val="28"/>
        </w:rPr>
      </w:pPr>
      <w:r w:rsidRPr="000E47F5">
        <w:rPr>
          <w:rFonts w:ascii="Times New Roman" w:hAnsi="Times New Roman" w:cs="Times New Roman"/>
          <w:b/>
          <w:bCs/>
          <w:sz w:val="28"/>
          <w:szCs w:val="28"/>
        </w:rPr>
        <w:t>student name:</w:t>
      </w:r>
    </w:p>
    <w:p w14:paraId="3D31C7B4" w14:textId="77777777" w:rsidR="000E47F5" w:rsidRPr="00F959B6" w:rsidRDefault="000E47F5" w:rsidP="00DC2D72">
      <w:pPr>
        <w:rPr>
          <w:rFonts w:ascii="Times New Roman" w:hAnsi="Times New Roman" w:cs="Times New Roman"/>
        </w:rPr>
      </w:pPr>
    </w:p>
    <w:tbl>
      <w:tblPr>
        <w:tblStyle w:val="TableGrid"/>
        <w:tblW w:w="0" w:type="auto"/>
        <w:tblLook w:val="04A0" w:firstRow="1" w:lastRow="0" w:firstColumn="1" w:lastColumn="0" w:noHBand="0" w:noVBand="1"/>
      </w:tblPr>
      <w:tblGrid>
        <w:gridCol w:w="3226"/>
        <w:gridCol w:w="3224"/>
        <w:gridCol w:w="3225"/>
        <w:gridCol w:w="3225"/>
      </w:tblGrid>
      <w:tr w:rsidR="002A4AD8"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2A4AD8" w:rsidRPr="00F959B6" w:rsidRDefault="002A4AD8" w:rsidP="00DC2D72">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4F30C0C6" w:rsidR="002A4AD8" w:rsidRPr="00F959B6" w:rsidRDefault="002A4AD8" w:rsidP="00DC2D72">
            <w:pPr>
              <w:jc w:val="center"/>
              <w:rPr>
                <w:rFonts w:ascii="Times New Roman" w:hAnsi="Times New Roman" w:cs="Times New Roman"/>
                <w:b/>
                <w:bCs/>
              </w:rPr>
            </w:pPr>
            <w:r w:rsidRPr="00F959B6">
              <w:rPr>
                <w:rFonts w:ascii="Times New Roman" w:hAnsi="Times New Roman" w:cs="Times New Roman"/>
                <w:b/>
                <w:bCs/>
              </w:rPr>
              <w:t>15</w:t>
            </w:r>
          </w:p>
        </w:tc>
        <w:tc>
          <w:tcPr>
            <w:tcW w:w="3225" w:type="dxa"/>
            <w:tcBorders>
              <w:top w:val="single" w:sz="24" w:space="0" w:color="000000"/>
              <w:bottom w:val="single" w:sz="24" w:space="0" w:color="000000"/>
            </w:tcBorders>
            <w:shd w:val="clear" w:color="auto" w:fill="D0CECE" w:themeFill="background2" w:themeFillShade="E6"/>
          </w:tcPr>
          <w:p w14:paraId="344D6537" w14:textId="37EDBF5F" w:rsidR="002A4AD8" w:rsidRPr="00F959B6" w:rsidRDefault="002A4AD8" w:rsidP="00DC2D72">
            <w:pPr>
              <w:jc w:val="center"/>
              <w:rPr>
                <w:rFonts w:ascii="Times New Roman" w:hAnsi="Times New Roman" w:cs="Times New Roman"/>
                <w:b/>
                <w:bCs/>
              </w:rPr>
            </w:pPr>
            <w:r w:rsidRPr="00F959B6">
              <w:rPr>
                <w:rFonts w:ascii="Times New Roman" w:hAnsi="Times New Roman" w:cs="Times New Roman"/>
                <w:b/>
                <w:bCs/>
              </w:rPr>
              <w:t>10</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36D37B00" w:rsidR="002A4AD8" w:rsidRPr="00F959B6" w:rsidRDefault="002A4AD8" w:rsidP="00DC2D72">
            <w:pPr>
              <w:jc w:val="center"/>
              <w:rPr>
                <w:rFonts w:ascii="Times New Roman" w:hAnsi="Times New Roman" w:cs="Times New Roman"/>
                <w:b/>
                <w:bCs/>
              </w:rPr>
            </w:pPr>
            <w:r w:rsidRPr="00F959B6">
              <w:rPr>
                <w:rFonts w:ascii="Times New Roman" w:hAnsi="Times New Roman" w:cs="Times New Roman"/>
                <w:b/>
                <w:bCs/>
              </w:rPr>
              <w:t>0</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B308EB8" w:rsidR="002A4AD8" w:rsidRPr="00F959B6" w:rsidRDefault="002A4AD8">
            <w:pPr>
              <w:rPr>
                <w:rFonts w:ascii="Times New Roman" w:hAnsi="Times New Roman" w:cs="Times New Roman"/>
              </w:rPr>
            </w:pPr>
            <w:r w:rsidRPr="00F959B6">
              <w:rPr>
                <w:rFonts w:ascii="Times New Roman" w:hAnsi="Times New Roman" w:cs="Times New Roman"/>
                <w:b/>
                <w:bCs/>
                <w:u w:val="single"/>
              </w:rPr>
              <w:t>Excellent</w:t>
            </w:r>
            <w:r w:rsidRPr="00F959B6">
              <w:rPr>
                <w:rFonts w:ascii="Times New Roman" w:hAnsi="Times New Roman" w:cs="Times New Roman"/>
              </w:rPr>
              <w:t>: 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30DFF306" w:rsidR="002A4AD8" w:rsidRPr="00F959B6" w:rsidRDefault="002A4AD8">
            <w:pPr>
              <w:rPr>
                <w:rFonts w:ascii="Times New Roman" w:hAnsi="Times New Roman" w:cs="Times New Roman"/>
              </w:rPr>
            </w:pPr>
            <w:r w:rsidRPr="00F959B6">
              <w:rPr>
                <w:rFonts w:ascii="Times New Roman" w:hAnsi="Times New Roman" w:cs="Times New Roman"/>
                <w:b/>
                <w:bCs/>
                <w:u w:val="single"/>
              </w:rPr>
              <w:t>Adequate</w:t>
            </w:r>
            <w:r w:rsidRPr="00F959B6">
              <w:rPr>
                <w:rFonts w:ascii="Times New Roman" w:hAnsi="Times New Roman" w:cs="Times New Roman"/>
              </w:rPr>
              <w:t>: 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573F7B29"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b/>
                <w:bCs/>
                <w:u w:val="single"/>
              </w:rPr>
              <w:t>Inadequate</w:t>
            </w:r>
            <w:r w:rsidRPr="00F959B6">
              <w:rPr>
                <w:rFonts w:ascii="Times New Roman" w:hAnsi="Times New Roman" w:cs="Times New Roman"/>
              </w:rPr>
              <w:t>: 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5C2378C7" w:rsidR="00DC2D72" w:rsidRPr="00F959B6" w:rsidRDefault="00DC2D72" w:rsidP="00DC2D72">
            <w:pPr>
              <w:rPr>
                <w:rFonts w:ascii="Times New Roman" w:hAnsi="Times New Roman" w:cs="Times New Roman"/>
              </w:rPr>
            </w:pPr>
            <w:r w:rsidRPr="00F959B6">
              <w:rPr>
                <w:rFonts w:ascii="Times New Roman" w:hAnsi="Times New Roman" w:cs="Times New Roman"/>
                <w:b/>
                <w:bCs/>
                <w:u w:val="single"/>
              </w:rPr>
              <w:t>Excellent</w:t>
            </w:r>
            <w:r w:rsidRPr="00F959B6">
              <w:rPr>
                <w:rFonts w:ascii="Times New Roman" w:hAnsi="Times New Roman" w:cs="Times New Roman"/>
              </w:rPr>
              <w:t>: The news article avoids jargon and clearly defines terms and ideas for a non-expert audience.</w:t>
            </w:r>
          </w:p>
        </w:tc>
        <w:tc>
          <w:tcPr>
            <w:tcW w:w="3225" w:type="dxa"/>
          </w:tcPr>
          <w:p w14:paraId="023CF717" w14:textId="29F8C99B" w:rsidR="00DC2D72" w:rsidRPr="00F959B6" w:rsidRDefault="00DC2D72" w:rsidP="00DC2D72">
            <w:pPr>
              <w:rPr>
                <w:rFonts w:ascii="Times New Roman" w:hAnsi="Times New Roman" w:cs="Times New Roman"/>
              </w:rPr>
            </w:pPr>
            <w:r w:rsidRPr="00F959B6">
              <w:rPr>
                <w:rFonts w:ascii="Times New Roman" w:hAnsi="Times New Roman" w:cs="Times New Roman"/>
                <w:b/>
                <w:bCs/>
                <w:u w:val="single"/>
              </w:rPr>
              <w:t>Adequate</w:t>
            </w:r>
            <w:r w:rsidRPr="00F959B6">
              <w:rPr>
                <w:rFonts w:ascii="Times New Roman" w:hAnsi="Times New Roman" w:cs="Times New Roman"/>
              </w:rPr>
              <w:t>: The news article defines or explains some terms, but some key terms or ideas would be challenging for a non-expert audience.</w:t>
            </w:r>
          </w:p>
        </w:tc>
        <w:tc>
          <w:tcPr>
            <w:tcW w:w="3225" w:type="dxa"/>
            <w:tcBorders>
              <w:right w:val="single" w:sz="24" w:space="0" w:color="000000"/>
            </w:tcBorders>
          </w:tcPr>
          <w:p w14:paraId="77DFCD0C" w14:textId="5E8475EA"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Inadequate</w:t>
            </w:r>
            <w:r w:rsidRPr="00F959B6">
              <w:rPr>
                <w:rFonts w:ascii="Times New Roman" w:hAnsi="Times New Roman" w:cs="Times New Roman"/>
              </w:rPr>
              <w:t>: 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7734AB24"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Excellent</w:t>
            </w:r>
            <w:r w:rsidRPr="00F959B6">
              <w:rPr>
                <w:rFonts w:ascii="Times New Roman" w:hAnsi="Times New Roman" w:cs="Times New Roman"/>
              </w:rPr>
              <w:t>: T</w:t>
            </w:r>
            <w:r w:rsidR="00DC2D72" w:rsidRPr="00F959B6">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545AA17F"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Adequate</w:t>
            </w:r>
            <w:r w:rsidRPr="00F959B6">
              <w:rPr>
                <w:rFonts w:ascii="Times New Roman" w:hAnsi="Times New Roman" w:cs="Times New Roman"/>
              </w:rPr>
              <w:t>: 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6807C395"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Inadequate</w:t>
            </w:r>
            <w:r w:rsidRPr="00F959B6">
              <w:rPr>
                <w:rFonts w:ascii="Times New Roman" w:hAnsi="Times New Roman" w:cs="Times New Roman"/>
              </w:rPr>
              <w:t>: T</w:t>
            </w:r>
            <w:r w:rsidR="00DC2D72" w:rsidRPr="00F959B6">
              <w:rPr>
                <w:rFonts w:ascii="Times New Roman" w:hAnsi="Times New Roman" w:cs="Times New Roman"/>
              </w:rPr>
              <w:t>he news article is disorganized, and the information presented doesn’t flow well.</w:t>
            </w:r>
          </w:p>
        </w:tc>
      </w:tr>
      <w:tr w:rsidR="000E47F5" w:rsidRPr="00F959B6" w14:paraId="606C442E" w14:textId="77777777" w:rsidTr="00B976CB">
        <w:trPr>
          <w:trHeight w:val="950"/>
        </w:trPr>
        <w:tc>
          <w:tcPr>
            <w:tcW w:w="12900" w:type="dxa"/>
            <w:gridSpan w:val="4"/>
            <w:tcBorders>
              <w:left w:val="single" w:sz="24" w:space="0" w:color="FFFFFF" w:themeColor="background1"/>
              <w:bottom w:val="single" w:sz="24" w:space="0" w:color="000000"/>
              <w:right w:val="single" w:sz="24" w:space="0" w:color="FFFFFF" w:themeColor="background1"/>
            </w:tcBorders>
            <w:vAlign w:val="center"/>
          </w:tcPr>
          <w:p w14:paraId="23BB3851" w14:textId="7FEEB168" w:rsidR="00B976CB" w:rsidRPr="000E47F5" w:rsidRDefault="000E47F5" w:rsidP="00B976CB">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F959B6" w:rsidRPr="00F959B6" w14:paraId="174B2FFD" w14:textId="77777777" w:rsidTr="00B976CB">
        <w:tc>
          <w:tcPr>
            <w:tcW w:w="3226" w:type="dxa"/>
            <w:tcBorders>
              <w:top w:val="single" w:sz="24" w:space="0" w:color="000000" w:themeColor="text1"/>
              <w:left w:val="single" w:sz="24" w:space="0" w:color="000000" w:themeColor="text1"/>
              <w:bottom w:val="single" w:sz="24" w:space="0" w:color="000000"/>
            </w:tcBorders>
            <w:shd w:val="clear" w:color="auto" w:fill="D0CECE" w:themeFill="background2" w:themeFillShade="E6"/>
          </w:tcPr>
          <w:p w14:paraId="540A57FC" w14:textId="77777777" w:rsidR="00F959B6" w:rsidRPr="00F959B6" w:rsidRDefault="00F959B6" w:rsidP="00F959B6">
            <w:pPr>
              <w:jc w:val="center"/>
              <w:rPr>
                <w:rFonts w:ascii="Times New Roman" w:hAnsi="Times New Roman" w:cs="Times New Roman"/>
                <w:b/>
                <w:bCs/>
              </w:rPr>
            </w:pPr>
          </w:p>
        </w:tc>
        <w:tc>
          <w:tcPr>
            <w:tcW w:w="3224" w:type="dxa"/>
            <w:tcBorders>
              <w:top w:val="single" w:sz="24" w:space="0" w:color="000000" w:themeColor="text1"/>
              <w:bottom w:val="single" w:sz="24" w:space="0" w:color="000000"/>
            </w:tcBorders>
            <w:shd w:val="clear" w:color="auto" w:fill="D0CECE" w:themeFill="background2" w:themeFillShade="E6"/>
          </w:tcPr>
          <w:p w14:paraId="2BDE3F35" w14:textId="5E22A524" w:rsidR="00F959B6" w:rsidRPr="00F959B6" w:rsidRDefault="00F959B6" w:rsidP="00F959B6">
            <w:pPr>
              <w:jc w:val="center"/>
              <w:rPr>
                <w:rFonts w:ascii="Times New Roman" w:hAnsi="Times New Roman" w:cs="Times New Roman"/>
                <w:b/>
                <w:bCs/>
              </w:rPr>
            </w:pPr>
            <w:r w:rsidRPr="00F959B6">
              <w:rPr>
                <w:rFonts w:ascii="Times New Roman" w:hAnsi="Times New Roman" w:cs="Times New Roman"/>
                <w:b/>
                <w:bCs/>
              </w:rPr>
              <w:t>10</w:t>
            </w:r>
          </w:p>
        </w:tc>
        <w:tc>
          <w:tcPr>
            <w:tcW w:w="3225" w:type="dxa"/>
            <w:tcBorders>
              <w:top w:val="single" w:sz="24" w:space="0" w:color="000000" w:themeColor="text1"/>
              <w:bottom w:val="single" w:sz="24" w:space="0" w:color="000000"/>
            </w:tcBorders>
            <w:shd w:val="clear" w:color="auto" w:fill="D0CECE" w:themeFill="background2" w:themeFillShade="E6"/>
          </w:tcPr>
          <w:p w14:paraId="082B93DF" w14:textId="722647F7" w:rsidR="00F959B6" w:rsidRPr="00F959B6" w:rsidRDefault="00F959B6" w:rsidP="00F959B6">
            <w:pPr>
              <w:jc w:val="center"/>
              <w:rPr>
                <w:rFonts w:ascii="Times New Roman" w:hAnsi="Times New Roman" w:cs="Times New Roman"/>
                <w:b/>
                <w:bCs/>
              </w:rPr>
            </w:pPr>
            <w:r w:rsidRPr="00F959B6">
              <w:rPr>
                <w:rFonts w:ascii="Times New Roman" w:hAnsi="Times New Roman" w:cs="Times New Roman"/>
                <w:b/>
                <w:bCs/>
              </w:rPr>
              <w:t>5</w:t>
            </w:r>
          </w:p>
        </w:tc>
        <w:tc>
          <w:tcPr>
            <w:tcW w:w="3225" w:type="dxa"/>
            <w:tcBorders>
              <w:top w:val="single" w:sz="24" w:space="0" w:color="000000" w:themeColor="text1"/>
              <w:bottom w:val="single" w:sz="24" w:space="0" w:color="000000"/>
              <w:right w:val="single" w:sz="24" w:space="0" w:color="000000"/>
            </w:tcBorders>
            <w:shd w:val="clear" w:color="auto" w:fill="D0CECE" w:themeFill="background2" w:themeFillShade="E6"/>
          </w:tcPr>
          <w:p w14:paraId="0AD48DA9" w14:textId="41A3D288" w:rsidR="00F959B6" w:rsidRPr="00F959B6" w:rsidRDefault="00F959B6" w:rsidP="00F959B6">
            <w:pPr>
              <w:jc w:val="center"/>
              <w:rPr>
                <w:rFonts w:ascii="Times New Roman" w:hAnsi="Times New Roman" w:cs="Times New Roman"/>
                <w:b/>
                <w:bCs/>
              </w:rPr>
            </w:pPr>
            <w:r w:rsidRPr="00F959B6">
              <w:rPr>
                <w:rFonts w:ascii="Times New Roman" w:hAnsi="Times New Roman" w:cs="Times New Roman"/>
                <w:b/>
                <w:bCs/>
              </w:rPr>
              <w:t>0</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39976456"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Excellent</w:t>
            </w:r>
            <w:r w:rsidRPr="00F959B6">
              <w:rPr>
                <w:rFonts w:ascii="Times New Roman" w:hAnsi="Times New Roman" w:cs="Times New Roman"/>
              </w:rPr>
              <w:t>: 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74A28972"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Adequate</w:t>
            </w:r>
            <w:r w:rsidRPr="00F959B6">
              <w:rPr>
                <w:rFonts w:ascii="Times New Roman" w:hAnsi="Times New Roman" w:cs="Times New Roman"/>
              </w:rPr>
              <w:t>: 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18B8CD1C"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Inadequate</w:t>
            </w:r>
            <w:r w:rsidRPr="00F959B6">
              <w:rPr>
                <w:rFonts w:ascii="Times New Roman" w:hAnsi="Times New Roman" w:cs="Times New Roman"/>
              </w:rPr>
              <w:t>: T</w:t>
            </w:r>
            <w:r w:rsidR="00DC2D72" w:rsidRPr="00F959B6">
              <w:rPr>
                <w:rFonts w:ascii="Times New Roman" w:hAnsi="Times New Roman" w:cs="Times New Roman"/>
              </w:rPr>
              <w:t xml:space="preserve">he news article is significantly outside the recommended length and does not conform to the formatting guidelines; the news article contains numerous </w:t>
            </w:r>
            <w:proofErr w:type="gramStart"/>
            <w:r w:rsidR="00DC2D72" w:rsidRPr="00F959B6">
              <w:rPr>
                <w:rFonts w:ascii="Times New Roman" w:hAnsi="Times New Roman" w:cs="Times New Roman"/>
              </w:rPr>
              <w:t>spelling</w:t>
            </w:r>
            <w:proofErr w:type="gramEnd"/>
            <w:r w:rsidR="00DC2D72" w:rsidRPr="00F959B6">
              <w:rPr>
                <w:rFonts w:ascii="Times New Roman" w:hAnsi="Times New Roman" w:cs="Times New Roman"/>
              </w:rPr>
              <w:t xml:space="preserve">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5EFAFADC"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Excellent</w:t>
            </w:r>
            <w:r w:rsidRPr="00F959B6">
              <w:rPr>
                <w:rFonts w:ascii="Times New Roman" w:hAnsi="Times New Roman" w:cs="Times New Roman"/>
              </w:rPr>
              <w:t>: The news article contains appropriate in-text citations and a list of references for all source material.</w:t>
            </w:r>
          </w:p>
        </w:tc>
        <w:tc>
          <w:tcPr>
            <w:tcW w:w="3225" w:type="dxa"/>
            <w:tcBorders>
              <w:bottom w:val="single" w:sz="24" w:space="0" w:color="000000"/>
            </w:tcBorders>
          </w:tcPr>
          <w:p w14:paraId="1406B11A" w14:textId="34CA9E64"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Adequate</w:t>
            </w:r>
            <w:r w:rsidRPr="00F959B6">
              <w:rPr>
                <w:rFonts w:ascii="Times New Roman" w:hAnsi="Times New Roman" w:cs="Times New Roman"/>
              </w:rPr>
              <w:t>: 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3EDE0AC9"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Inadequate</w:t>
            </w:r>
            <w:r w:rsidRPr="00F959B6">
              <w:rPr>
                <w:rFonts w:ascii="Times New Roman" w:hAnsi="Times New Roman" w:cs="Times New Roman"/>
              </w:rPr>
              <w:t>: The news article is missing appropriate in-text citations and a list of references OR citations are missing for one or more sources.</w:t>
            </w:r>
          </w:p>
        </w:tc>
      </w:tr>
      <w:tr w:rsidR="002A4AD8" w:rsidRPr="00F959B6" w14:paraId="1E24A3C2"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463C94A" w14:textId="77777777" w:rsidR="002A4AD8" w:rsidRPr="00F959B6" w:rsidRDefault="002A4AD8" w:rsidP="00F959B6">
            <w:pPr>
              <w:jc w:val="cente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32DFCEA" w14:textId="0C7DD1D3" w:rsidR="002A4AD8" w:rsidRPr="00F959B6" w:rsidRDefault="00F959B6" w:rsidP="00F959B6">
            <w:pPr>
              <w:jc w:val="center"/>
              <w:rPr>
                <w:rFonts w:ascii="Times New Roman" w:hAnsi="Times New Roman" w:cs="Times New Roman"/>
                <w:b/>
                <w:bCs/>
              </w:rPr>
            </w:pPr>
            <w:r w:rsidRPr="00F959B6">
              <w:rPr>
                <w:rFonts w:ascii="Times New Roman" w:hAnsi="Times New Roman" w:cs="Times New Roman"/>
                <w:b/>
                <w:bCs/>
              </w:rPr>
              <w:t>5</w:t>
            </w:r>
          </w:p>
        </w:tc>
        <w:tc>
          <w:tcPr>
            <w:tcW w:w="3225" w:type="dxa"/>
            <w:tcBorders>
              <w:top w:val="single" w:sz="24" w:space="0" w:color="000000"/>
              <w:bottom w:val="single" w:sz="24" w:space="0" w:color="000000"/>
            </w:tcBorders>
            <w:shd w:val="clear" w:color="auto" w:fill="D0CECE" w:themeFill="background2" w:themeFillShade="E6"/>
          </w:tcPr>
          <w:p w14:paraId="764C7F76" w14:textId="77777777" w:rsidR="002A4AD8" w:rsidRPr="00F959B6" w:rsidRDefault="002A4AD8" w:rsidP="00F959B6">
            <w:pPr>
              <w:jc w:val="center"/>
              <w:rPr>
                <w:rFonts w:ascii="Times New Roman" w:hAnsi="Times New Roman" w:cs="Times New Roman"/>
                <w:b/>
                <w:bCs/>
              </w:rPr>
            </w:pP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6FC2C5A1" w14:textId="51E74B44" w:rsidR="002A4AD8" w:rsidRPr="00F959B6" w:rsidRDefault="00F959B6" w:rsidP="00F959B6">
            <w:pPr>
              <w:jc w:val="center"/>
              <w:rPr>
                <w:rFonts w:ascii="Times New Roman" w:hAnsi="Times New Roman" w:cs="Times New Roman"/>
                <w:b/>
                <w:bCs/>
              </w:rPr>
            </w:pPr>
            <w:r w:rsidRPr="00F959B6">
              <w:rPr>
                <w:rFonts w:ascii="Times New Roman" w:hAnsi="Times New Roman" w:cs="Times New Roman"/>
                <w:b/>
                <w:bCs/>
              </w:rPr>
              <w:t>0</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2C4FB7AF"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Excellent</w:t>
            </w:r>
            <w:r w:rsidRPr="00F959B6">
              <w:rPr>
                <w:rFonts w:ascii="Times New Roman" w:hAnsi="Times New Roman" w:cs="Times New Roman"/>
              </w:rPr>
              <w:t>: 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6DFC75C0" w:rsidR="002A4AD8" w:rsidRPr="00F959B6" w:rsidRDefault="00F959B6" w:rsidP="00DC2D72">
            <w:pPr>
              <w:rPr>
                <w:rFonts w:ascii="Times New Roman" w:hAnsi="Times New Roman" w:cs="Times New Roman"/>
              </w:rPr>
            </w:pPr>
            <w:r w:rsidRPr="00F959B6">
              <w:rPr>
                <w:rFonts w:ascii="Times New Roman" w:hAnsi="Times New Roman" w:cs="Times New Roman"/>
                <w:b/>
                <w:bCs/>
                <w:u w:val="single"/>
              </w:rPr>
              <w:t>Inadequate</w:t>
            </w:r>
            <w:r w:rsidRPr="00F959B6">
              <w:rPr>
                <w:rFonts w:ascii="Times New Roman" w:hAnsi="Times New Roman" w:cs="Times New Roman"/>
              </w:rPr>
              <w:t>: 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0E9F1515" w:rsidR="00927DA0" w:rsidRDefault="00927DA0">
      <w:pPr>
        <w:rPr>
          <w:rFonts w:ascii="Times New Roman" w:hAnsi="Times New Roman" w:cs="Times New Roman"/>
          <w:b/>
          <w:bCs/>
        </w:rPr>
      </w:pPr>
    </w:p>
    <w:p w14:paraId="07F88067" w14:textId="6362A49D" w:rsidR="00927DA0" w:rsidRDefault="00927DA0">
      <w:pPr>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3A9EC1A7" w:rsidR="00927DA0" w:rsidRPr="00F959B6" w:rsidRDefault="00927DA0" w:rsidP="00927DA0">
      <w:pPr>
        <w:rPr>
          <w:rFonts w:ascii="Times New Roman" w:hAnsi="Times New Roman" w:cs="Times New Roman"/>
          <w:b/>
          <w:bCs/>
        </w:rPr>
      </w:pPr>
      <w:r w:rsidRPr="00927DA0">
        <w:rPr>
          <w:rFonts w:ascii="Times New Roman" w:hAnsi="Times New Roman" w:cs="Times New Roman"/>
          <w:b/>
          <w:bCs/>
        </w:rPr>
        <w:t>Total points:</w:t>
      </w:r>
      <w:r>
        <w:rPr>
          <w:rFonts w:ascii="Times New Roman" w:hAnsi="Times New Roman" w:cs="Times New Roman"/>
          <w:b/>
          <w:bCs/>
        </w:rPr>
        <w:t xml:space="preserve">  __________</w:t>
      </w:r>
    </w:p>
    <w:sectPr w:rsidR="00927DA0"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E47F5"/>
    <w:rsid w:val="002A4AD8"/>
    <w:rsid w:val="00927DA0"/>
    <w:rsid w:val="00B976CB"/>
    <w:rsid w:val="00C31301"/>
    <w:rsid w:val="00DC2D72"/>
    <w:rsid w:val="00F65DF1"/>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5</cp:revision>
  <dcterms:created xsi:type="dcterms:W3CDTF">2022-09-01T18:48:00Z</dcterms:created>
  <dcterms:modified xsi:type="dcterms:W3CDTF">2022-09-01T19:35:00Z</dcterms:modified>
</cp:coreProperties>
</file>