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7 Virtual BCD Scenarios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At the beginning of the year, a resident shared with you that she used to cut herself when she got really stressed out, but that she doesn’t do it anymore. She has recently been having some academic problems and went to another HA and showed her that she has just put a gash in her arm and is bleeding. She begs the other HA not to tell anyone because she’s afraid she’ll get kicked out of school. The other HA doesn’t know what to do so comes to you for help. While the other HA is telling you what happened, she gets a text message from the resident, who tells her that she has bandaged her arm and is totally fine, so there’s no need to worry.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You return from classes one day and there is an anonymous note on your door complaining that people on the hall are smoking pot and that they want you to do something about it. You are surprised because you haven’t noticed anything and no one has said anything to you about it. That night when you come back from dinner you immediately smell marijuana on your hall but you’re not sure exactly what room the smell is coming from. As you make your way down the hall, one of your residents approaches you and is upset about the smell, saying that it’s making them sick. They indicate that they’re pretty sure they know what room the smell is coming from and that when they knocked on the door, no one answered.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You’re with friends in the Sunken Garden when you get a phone call from your Customsperson who is worried about a first year. She tells you that a friend of the first year in question has just shared with her that she’s nervous because her friend has been arguing with her parents a lot lately because they want her to break up with her boyfriend. She doesn’t want to break up with him, and actually left campus to go and see him for several days. She told the Customsperson that she’s nervous now because her friend was supposed to be back yesterday, but she’s never returned and isn’t responding to any messages. She also mentions that the friend’s parents call her continuously asking about “their daughter” and have said that they are going to come to campus and pull the daughter out of school.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It’s Halloween weekend and one of your residents goes to use the bathroom. When she gets there she finds another frosh she knows from her CSem class, sitting propped up against one of the bathroom stall doors. She tries to talk to them but quickly realizes the frosh is pretty drunk because they’re slurring they’re words, can’t get up, etc. The resident has also been drinking and isn’t sure what to do so she goes to find her HA. When you come to the bathroom, you find that the student is now semi-unconscious lying next to the toilet. You don’t know the student but know that they’re not a resident in your dorm. Your resident knows the student’s first name and that they live in Merion. She doesn’t know if they came to visit a friend or what. The resident asks you not to call Public Safety, since it’s the weekend and if the frosh gets taken to the hospital, they might get a citation from the police.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You are having a socially distanced hangout with just a few residents in a lounge. A group of people walk by and are laughing loudly at a joke that contained a racial slur targeted at Latinas. Your resident attending the hall hangout and who identifies  as Latina, leaves the lounge, visibly affected.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One of your residents texts you that they are feeling very scared about catching COVID. You are in class, but you text back and ask if you could meet with them in person after class. The resident states that they will be in their room, feel free to come by after class. Due to COVID, you request facetime, text, or zoom to talk about the residents concerns to keep social distancing.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It’s 2:00 PM on a Tuesday afternoon. One of your residents enters the dorm and notices a group of residents in the lounge not wearing their masks. They feel uncomfortable about the group not wearing masks and send you a text message with this information, but don't provide names of the residents.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