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03951" w14:textId="26B6A24E" w:rsidR="287B325F" w:rsidRPr="00655844" w:rsidRDefault="00AE3CC4" w:rsidP="287B325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Answer Key </w:t>
      </w:r>
    </w:p>
    <w:p w14:paraId="24B43EA7" w14:textId="1D67CF31" w:rsidR="29A5E90C" w:rsidRPr="00655844" w:rsidRDefault="29A5E90C"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 xml:space="preserve">1. </w:t>
      </w:r>
      <w:r w:rsidRPr="00655844">
        <w:rPr>
          <w:rFonts w:ascii="Times New Roman" w:eastAsia="Times New Roman" w:hAnsi="Times New Roman" w:cs="Times New Roman"/>
          <w:b/>
          <w:bCs/>
          <w:sz w:val="28"/>
          <w:szCs w:val="28"/>
        </w:rPr>
        <w:t>A</w:t>
      </w:r>
      <w:r w:rsidRPr="00655844">
        <w:rPr>
          <w:rFonts w:ascii="Times New Roman" w:eastAsia="Times New Roman" w:hAnsi="Times New Roman" w:cs="Times New Roman"/>
          <w:sz w:val="28"/>
          <w:szCs w:val="28"/>
        </w:rPr>
        <w:t xml:space="preserve"> Conversion is when mental conflict or disturbance is transferred into a physical symptom to relieve anxiety. The loss of eyesight after witnessing the incident may have resulted from this trauma. Knowledge Area Unit I—Human Development, Diversity, and Behavior in the Environment (Content Area); Human Growth and Development (Competency); Psychological Defense Mechanisms and Their Effects on Behavior and Relationships (KSA) </w:t>
      </w:r>
    </w:p>
    <w:p w14:paraId="727695EE" w14:textId="53C7FB35"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2</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D</w:t>
      </w:r>
      <w:r w:rsidR="29A5E90C" w:rsidRPr="00655844">
        <w:rPr>
          <w:rFonts w:ascii="Times New Roman" w:eastAsia="Times New Roman" w:hAnsi="Times New Roman" w:cs="Times New Roman"/>
          <w:sz w:val="28"/>
          <w:szCs w:val="28"/>
        </w:rPr>
        <w:t xml:space="preserve"> When working with groups, a social worker should use the group as the major helping agent and not make decisions for the group. A social worker should only intervene when interactions or the communication pattern within a group is becoming fragmented or dysfunctional in some way. Social workers’ interventions may involve assisting in </w:t>
      </w:r>
      <w:proofErr w:type="gramStart"/>
      <w:r w:rsidR="29A5E90C" w:rsidRPr="00655844">
        <w:rPr>
          <w:rFonts w:ascii="Times New Roman" w:eastAsia="Times New Roman" w:hAnsi="Times New Roman" w:cs="Times New Roman"/>
          <w:sz w:val="28"/>
          <w:szCs w:val="28"/>
        </w:rPr>
        <w:t>opening up</w:t>
      </w:r>
      <w:proofErr w:type="gramEnd"/>
      <w:r w:rsidR="29A5E90C" w:rsidRPr="00655844">
        <w:rPr>
          <w:rFonts w:ascii="Times New Roman" w:eastAsia="Times New Roman" w:hAnsi="Times New Roman" w:cs="Times New Roman"/>
          <w:sz w:val="28"/>
          <w:szCs w:val="28"/>
        </w:rPr>
        <w:t xml:space="preserve"> new possibilities or avenues of exploration; interpreting the assumptions, attitudes, or behavior of the group or its unconscious communication; and/or modeling ways of dealing with dilemmas or situations. Knowledge Area Unit III—Interventions </w:t>
      </w:r>
      <w:proofErr w:type="gramStart"/>
      <w:r w:rsidR="29A5E90C" w:rsidRPr="00655844">
        <w:rPr>
          <w:rFonts w:ascii="Times New Roman" w:eastAsia="Times New Roman" w:hAnsi="Times New Roman" w:cs="Times New Roman"/>
          <w:sz w:val="28"/>
          <w:szCs w:val="28"/>
        </w:rPr>
        <w:t>With</w:t>
      </w:r>
      <w:proofErr w:type="gramEnd"/>
      <w:r w:rsidR="29A5E90C" w:rsidRPr="00655844">
        <w:rPr>
          <w:rFonts w:ascii="Times New Roman" w:eastAsia="Times New Roman" w:hAnsi="Times New Roman" w:cs="Times New Roman"/>
          <w:sz w:val="28"/>
          <w:szCs w:val="28"/>
        </w:rPr>
        <w:t xml:space="preserve"> Clients/Client Systems (Content Area); Intervention Processes and Techniques for Use Across Systems (Competency); Group Work Techniques and Approaches (e.g., Developing and Managing Group Processes and Cohesion) (KSA) </w:t>
      </w:r>
    </w:p>
    <w:p w14:paraId="78920398" w14:textId="45673C14"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3</w:t>
      </w:r>
      <w:r w:rsidR="29A5E90C" w:rsidRPr="00655844">
        <w:rPr>
          <w:rFonts w:ascii="Times New Roman" w:eastAsia="Times New Roman" w:hAnsi="Times New Roman" w:cs="Times New Roman"/>
          <w:sz w:val="28"/>
          <w:szCs w:val="28"/>
        </w:rPr>
        <w:t>.</w:t>
      </w:r>
      <w:r w:rsidR="29A5E90C" w:rsidRPr="00655844">
        <w:rPr>
          <w:rFonts w:ascii="Times New Roman" w:eastAsia="Times New Roman" w:hAnsi="Times New Roman" w:cs="Times New Roman"/>
          <w:b/>
          <w:bCs/>
          <w:sz w:val="28"/>
          <w:szCs w:val="28"/>
        </w:rPr>
        <w:t xml:space="preserve"> D</w:t>
      </w:r>
      <w:r w:rsidR="29A5E90C" w:rsidRPr="00655844">
        <w:rPr>
          <w:rFonts w:ascii="Times New Roman" w:eastAsia="Times New Roman" w:hAnsi="Times New Roman" w:cs="Times New Roman"/>
          <w:sz w:val="28"/>
          <w:szCs w:val="28"/>
        </w:rPr>
        <w:t xml:space="preserve"> Reaction formation is when a client adopts attitudes or engages in behaviors that are the opposite of his or her unconscious belief. The behavior of the woman growing up and recently </w:t>
      </w:r>
      <w:proofErr w:type="gramStart"/>
      <w:r w:rsidR="29A5E90C" w:rsidRPr="00655844">
        <w:rPr>
          <w:rFonts w:ascii="Times New Roman" w:eastAsia="Times New Roman" w:hAnsi="Times New Roman" w:cs="Times New Roman"/>
          <w:sz w:val="28"/>
          <w:szCs w:val="28"/>
        </w:rPr>
        <w:t>is in contrast to</w:t>
      </w:r>
      <w:proofErr w:type="gramEnd"/>
      <w:r w:rsidR="29A5E90C" w:rsidRPr="00655844">
        <w:rPr>
          <w:rFonts w:ascii="Times New Roman" w:eastAsia="Times New Roman" w:hAnsi="Times New Roman" w:cs="Times New Roman"/>
          <w:sz w:val="28"/>
          <w:szCs w:val="28"/>
        </w:rPr>
        <w:t xml:space="preserve"> the way in which she feels about her sister. Knowledge Area Unit I—Human Development, Diversity, and Behavior in the Environment (Content Area); Human Growth and Development (Competency); Psychological Defense Mechanisms and Their Effects on Behavior and Relationships (KSA) </w:t>
      </w:r>
    </w:p>
    <w:p w14:paraId="6D150611" w14:textId="75EE11FE"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4</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 xml:space="preserve">B </w:t>
      </w:r>
      <w:r w:rsidR="29A5E90C" w:rsidRPr="00655844">
        <w:rPr>
          <w:rFonts w:ascii="Times New Roman" w:eastAsia="Times New Roman" w:hAnsi="Times New Roman" w:cs="Times New Roman"/>
          <w:sz w:val="28"/>
          <w:szCs w:val="28"/>
        </w:rPr>
        <w:t xml:space="preserve">Children with disabilities needing assistance should be provided with IEPs that are revised at least annually. A team composed of social workers, teachers, administrators, and other relevant school personnel typically create these plans. The parents, and often the children, 400 PRACTICE TEST also participate. The IEPs include a statement of goals, means of attaining goals, and ways of evaluating goal attainment. Knowledge Area Unit III—Interventions </w:t>
      </w:r>
      <w:proofErr w:type="gramStart"/>
      <w:r w:rsidR="29A5E90C" w:rsidRPr="00655844">
        <w:rPr>
          <w:rFonts w:ascii="Times New Roman" w:eastAsia="Times New Roman" w:hAnsi="Times New Roman" w:cs="Times New Roman"/>
          <w:sz w:val="28"/>
          <w:szCs w:val="28"/>
        </w:rPr>
        <w:t>With</w:t>
      </w:r>
      <w:proofErr w:type="gramEnd"/>
      <w:r w:rsidR="29A5E90C" w:rsidRPr="00655844">
        <w:rPr>
          <w:rFonts w:ascii="Times New Roman" w:eastAsia="Times New Roman" w:hAnsi="Times New Roman" w:cs="Times New Roman"/>
          <w:sz w:val="28"/>
          <w:szCs w:val="28"/>
        </w:rPr>
        <w:t xml:space="preserve"> Clients/Client Systems (Content Area); Intervention Processes and Techniques for Use With </w:t>
      </w:r>
      <w:r w:rsidR="29A5E90C" w:rsidRPr="00655844">
        <w:rPr>
          <w:rFonts w:ascii="Times New Roman" w:eastAsia="Times New Roman" w:hAnsi="Times New Roman" w:cs="Times New Roman"/>
          <w:sz w:val="28"/>
          <w:szCs w:val="28"/>
        </w:rPr>
        <w:lastRenderedPageBreak/>
        <w:t xml:space="preserve">Larger Systems (Competency); The Effects of Policies, Procedures, Regulations, and Legislation on Social Work Practice and Service Delivery (KSA) </w:t>
      </w:r>
    </w:p>
    <w:p w14:paraId="33FEC072" w14:textId="6B07ADAA"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5</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A</w:t>
      </w:r>
      <w:r w:rsidR="29A5E90C" w:rsidRPr="00655844">
        <w:rPr>
          <w:rFonts w:ascii="Times New Roman" w:eastAsia="Times New Roman" w:hAnsi="Times New Roman" w:cs="Times New Roman"/>
          <w:sz w:val="28"/>
          <w:szCs w:val="28"/>
        </w:rPr>
        <w:t xml:space="preserve"> Social workers should represent themselves as competent only within the boundaries of their education, training, license, certification, consultation received, supervised experience, or other relevant professional experience. Listing herself as a “Dr.” on a card for mental health treatment can be misleading to clients who would believe that the degree is related to the services advertised on the card. Knowledge Area Unit IV—Professional Relationships, Values, and Ethics (Content Area); Professional Values and Ethical Issues (Competency); The Supervisee’s Role in Supervision (e.g., Identifying Learning Needs, Self-Assessment, Prioritizing, etc.) (KSA) </w:t>
      </w:r>
    </w:p>
    <w:p w14:paraId="62F00245" w14:textId="6D7A612B"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6</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B</w:t>
      </w:r>
      <w:r w:rsidR="29A5E90C" w:rsidRPr="00655844">
        <w:rPr>
          <w:rFonts w:ascii="Times New Roman" w:eastAsia="Times New Roman" w:hAnsi="Times New Roman" w:cs="Times New Roman"/>
          <w:sz w:val="28"/>
          <w:szCs w:val="28"/>
        </w:rPr>
        <w:t xml:space="preserve"> In negative reinforcement, behavior increases because negative (aversive) stimulus (i.e., nagging) is removed. The word “negative” does not mean bad, but rather “removal.” In positive reinforcement, a behavior increases because of the introduction (positive) of something desirable to reward it. Knowledge Area Unit I—Human Development, Diversity, and Behavior in the Environment (Content Area); Human Growth and Development (Competency); Theories of Human Development Throughout the Lifespan (e.g., Physical, Social, Emotional, Cognitive, Behavioral) (KSA) </w:t>
      </w:r>
    </w:p>
    <w:p w14:paraId="7093F7B4" w14:textId="33013EDE"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7</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C</w:t>
      </w:r>
      <w:r w:rsidR="29A5E90C" w:rsidRPr="00655844">
        <w:rPr>
          <w:rFonts w:ascii="Times New Roman" w:eastAsia="Times New Roman" w:hAnsi="Times New Roman" w:cs="Times New Roman"/>
          <w:sz w:val="28"/>
          <w:szCs w:val="28"/>
        </w:rPr>
        <w:t xml:space="preserve"> The core values include service, social justice, dignity and worth of the person, importance of human relationships, integrity, and competence. Knowledge Area Unit IV—Professional Relationships, Values, and Ethics (Content Area); Professional Values and Ethical Issues (Competency); Professional Values and Principles (e.g., Competence, Social Justice, Integrity, and Dignity and Worth of the Person) (KSA) Answers 401 </w:t>
      </w:r>
    </w:p>
    <w:p w14:paraId="363E7434" w14:textId="7C98E114"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8</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C</w:t>
      </w:r>
      <w:r w:rsidR="29A5E90C" w:rsidRPr="00655844">
        <w:rPr>
          <w:rFonts w:ascii="Times New Roman" w:eastAsia="Times New Roman" w:hAnsi="Times New Roman" w:cs="Times New Roman"/>
          <w:sz w:val="28"/>
          <w:szCs w:val="28"/>
        </w:rPr>
        <w:t xml:space="preserve"> Aversion therapy or treatment is aimed at reducing the attractiveness of a stimulus or a behavior by pairing it with an aversive stimulus. An example of this technique is treating alcoholism with Antabuse. Knowledge Area Unit I—Human Development, Diversity, and Behavior in the Environment (Content Area); Human Growth and Development (Competency); Theories of Human Development Throughout the Lifespan (e.g., Physical, Social, Emotional, Cognitive, Behavioral) (KSA) </w:t>
      </w:r>
    </w:p>
    <w:p w14:paraId="14C70566" w14:textId="5A8906AA" w:rsidR="29A5E90C" w:rsidRPr="00655844" w:rsidRDefault="009112DF"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lastRenderedPageBreak/>
        <w:t>9</w:t>
      </w:r>
      <w:r w:rsidR="29A5E90C" w:rsidRPr="00655844">
        <w:rPr>
          <w:rFonts w:ascii="Times New Roman" w:eastAsia="Times New Roman" w:hAnsi="Times New Roman" w:cs="Times New Roman"/>
          <w:sz w:val="28"/>
          <w:szCs w:val="28"/>
        </w:rPr>
        <w:t xml:space="preserve">. </w:t>
      </w:r>
      <w:r w:rsidR="29A5E90C" w:rsidRPr="00655844">
        <w:rPr>
          <w:rFonts w:ascii="Times New Roman" w:eastAsia="Times New Roman" w:hAnsi="Times New Roman" w:cs="Times New Roman"/>
          <w:b/>
          <w:bCs/>
          <w:sz w:val="28"/>
          <w:szCs w:val="28"/>
        </w:rPr>
        <w:t xml:space="preserve">A </w:t>
      </w:r>
      <w:r w:rsidR="29A5E90C" w:rsidRPr="00655844">
        <w:rPr>
          <w:rFonts w:ascii="Times New Roman" w:eastAsia="Times New Roman" w:hAnsi="Times New Roman" w:cs="Times New Roman"/>
          <w:sz w:val="28"/>
          <w:szCs w:val="28"/>
        </w:rPr>
        <w:t xml:space="preserve">Language is a system of using words to communicate. It has two parts: using words and gestures to say what is meant (expressive communication) and understanding what others say (receptive communication). Receptive communication develops earlier than does expressive communication. Infants start learning in the womb, where they hear and respond to familiar voices. Knowledge Area Unit II—Assessment and Intervention Planning (Content Area); Assessment Methods and Techniques (Competency); Methods to Assess the Client’s/Client System’s Communication Skills (KSA) </w:t>
      </w:r>
    </w:p>
    <w:p w14:paraId="552875AB" w14:textId="430AC8C7" w:rsidR="29A5E90C" w:rsidRPr="00655844" w:rsidRDefault="29A5E90C"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1</w:t>
      </w:r>
      <w:r w:rsidR="009112DF" w:rsidRPr="00655844">
        <w:rPr>
          <w:rFonts w:ascii="Times New Roman" w:eastAsia="Times New Roman" w:hAnsi="Times New Roman" w:cs="Times New Roman"/>
          <w:sz w:val="28"/>
          <w:szCs w:val="28"/>
        </w:rPr>
        <w:t>0</w:t>
      </w:r>
      <w:r w:rsidRPr="00655844">
        <w:rPr>
          <w:rFonts w:ascii="Times New Roman" w:eastAsia="Times New Roman" w:hAnsi="Times New Roman" w:cs="Times New Roman"/>
          <w:sz w:val="28"/>
          <w:szCs w:val="28"/>
        </w:rPr>
        <w:t xml:space="preserve">. </w:t>
      </w:r>
      <w:r w:rsidRPr="00655844">
        <w:rPr>
          <w:rFonts w:ascii="Times New Roman" w:eastAsia="Times New Roman" w:hAnsi="Times New Roman" w:cs="Times New Roman"/>
          <w:b/>
          <w:bCs/>
          <w:sz w:val="28"/>
          <w:szCs w:val="28"/>
        </w:rPr>
        <w:t>B</w:t>
      </w:r>
      <w:r w:rsidRPr="00655844">
        <w:rPr>
          <w:rFonts w:ascii="Times New Roman" w:eastAsia="Times New Roman" w:hAnsi="Times New Roman" w:cs="Times New Roman"/>
          <w:sz w:val="28"/>
          <w:szCs w:val="28"/>
        </w:rPr>
        <w:t xml:space="preserve"> A social worker’s self-awareness about his or her own attitudes, values, and beliefs about cultural differences and a willingness to acknowledge racial and cultural differences are critical factors for effectively working with diverse populations. Knowledge Area Unit IV—Professional Relationships, Values, and Ethics (Content Area); Professional Development and Use of Self (Competency); The Dynamics of Diversity in the Social Worker–Client/Client System Relationship (KSA) </w:t>
      </w:r>
    </w:p>
    <w:p w14:paraId="7F28ABD7" w14:textId="6DF04A91" w:rsidR="29A5E90C" w:rsidRPr="00655844" w:rsidRDefault="29A5E90C"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1</w:t>
      </w:r>
      <w:r w:rsidR="009112DF" w:rsidRPr="00655844">
        <w:rPr>
          <w:rFonts w:ascii="Times New Roman" w:eastAsia="Times New Roman" w:hAnsi="Times New Roman" w:cs="Times New Roman"/>
          <w:sz w:val="28"/>
          <w:szCs w:val="28"/>
        </w:rPr>
        <w:t>1</w:t>
      </w:r>
      <w:r w:rsidRPr="00655844">
        <w:rPr>
          <w:rFonts w:ascii="Times New Roman" w:eastAsia="Times New Roman" w:hAnsi="Times New Roman" w:cs="Times New Roman"/>
          <w:sz w:val="28"/>
          <w:szCs w:val="28"/>
        </w:rPr>
        <w:t xml:space="preserve">. </w:t>
      </w:r>
      <w:r w:rsidRPr="00655844">
        <w:rPr>
          <w:rFonts w:ascii="Times New Roman" w:eastAsia="Times New Roman" w:hAnsi="Times New Roman" w:cs="Times New Roman"/>
          <w:b/>
          <w:bCs/>
          <w:sz w:val="28"/>
          <w:szCs w:val="28"/>
        </w:rPr>
        <w:t>D</w:t>
      </w:r>
      <w:r w:rsidRPr="00655844">
        <w:rPr>
          <w:rFonts w:ascii="Times New Roman" w:eastAsia="Times New Roman" w:hAnsi="Times New Roman" w:cs="Times New Roman"/>
          <w:sz w:val="28"/>
          <w:szCs w:val="28"/>
        </w:rPr>
        <w:t xml:space="preserve"> A strengths-based intervention focuses on understanding clients based on strengths and mobilizing resources to improve their situations. It looks at making environment modifications when needed and the fit between the person and the environment. Focusing on interpersonal struggles is more indicative of a psychodynamic approach. Knowledge Area Unit III—Interventions </w:t>
      </w:r>
      <w:r w:rsidR="00F67F39" w:rsidRPr="00655844">
        <w:rPr>
          <w:rFonts w:ascii="Times New Roman" w:eastAsia="Times New Roman" w:hAnsi="Times New Roman" w:cs="Times New Roman"/>
          <w:sz w:val="28"/>
          <w:szCs w:val="28"/>
        </w:rPr>
        <w:t>with</w:t>
      </w:r>
      <w:r w:rsidRPr="00655844">
        <w:rPr>
          <w:rFonts w:ascii="Times New Roman" w:eastAsia="Times New Roman" w:hAnsi="Times New Roman" w:cs="Times New Roman"/>
          <w:sz w:val="28"/>
          <w:szCs w:val="28"/>
        </w:rPr>
        <w:t xml:space="preserve"> Clients/Client Systems (Content Area); Intervention Processes and Techniques for Use Across Systems 402 PRACTICE TEST (Competency); Strengths-Based and Empowerment Strategies and Interventions (KSA) </w:t>
      </w:r>
    </w:p>
    <w:p w14:paraId="62C9A67A" w14:textId="57BB15B4" w:rsidR="29A5E90C" w:rsidRPr="00655844" w:rsidRDefault="29A5E90C"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1</w:t>
      </w:r>
      <w:r w:rsidR="007E1616" w:rsidRPr="00655844">
        <w:rPr>
          <w:rFonts w:ascii="Times New Roman" w:eastAsia="Times New Roman" w:hAnsi="Times New Roman" w:cs="Times New Roman"/>
          <w:sz w:val="28"/>
          <w:szCs w:val="28"/>
        </w:rPr>
        <w:t>2</w:t>
      </w:r>
      <w:r w:rsidRPr="00655844">
        <w:rPr>
          <w:rFonts w:ascii="Times New Roman" w:eastAsia="Times New Roman" w:hAnsi="Times New Roman" w:cs="Times New Roman"/>
          <w:sz w:val="28"/>
          <w:szCs w:val="28"/>
        </w:rPr>
        <w:t xml:space="preserve">. </w:t>
      </w:r>
      <w:r w:rsidRPr="00655844">
        <w:rPr>
          <w:rFonts w:ascii="Times New Roman" w:eastAsia="Times New Roman" w:hAnsi="Times New Roman" w:cs="Times New Roman"/>
          <w:b/>
          <w:bCs/>
          <w:sz w:val="28"/>
          <w:szCs w:val="28"/>
        </w:rPr>
        <w:t>A</w:t>
      </w:r>
      <w:r w:rsidRPr="00655844">
        <w:rPr>
          <w:rFonts w:ascii="Times New Roman" w:eastAsia="Times New Roman" w:hAnsi="Times New Roman" w:cs="Times New Roman"/>
          <w:sz w:val="28"/>
          <w:szCs w:val="28"/>
        </w:rPr>
        <w:t xml:space="preserve"> There is no indication that this behavior is typical. Nonverbal communication can be very powerful. Her behavior may be the result of something that she is reluctant to discuss. Asking her if something is bothering her will give the client an opening to disclose it to the social worker. Knowledge Area Unit I—Human Development, Diversity, and Behavior in the Environment (Content Area); Human Growth and Development (Competency); Communication Theories and Styles (KSA) </w:t>
      </w:r>
    </w:p>
    <w:p w14:paraId="27A7B539" w14:textId="32897748" w:rsidR="29A5E90C" w:rsidRPr="00655844" w:rsidRDefault="29A5E90C"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1</w:t>
      </w:r>
      <w:r w:rsidR="00F67F39" w:rsidRPr="00655844">
        <w:rPr>
          <w:rFonts w:ascii="Times New Roman" w:eastAsia="Times New Roman" w:hAnsi="Times New Roman" w:cs="Times New Roman"/>
          <w:sz w:val="28"/>
          <w:szCs w:val="28"/>
        </w:rPr>
        <w:t>3</w:t>
      </w:r>
      <w:r w:rsidRPr="00655844">
        <w:rPr>
          <w:rFonts w:ascii="Times New Roman" w:eastAsia="Times New Roman" w:hAnsi="Times New Roman" w:cs="Times New Roman"/>
          <w:sz w:val="28"/>
          <w:szCs w:val="28"/>
        </w:rPr>
        <w:t xml:space="preserve">. </w:t>
      </w:r>
      <w:r w:rsidRPr="00655844">
        <w:rPr>
          <w:rFonts w:ascii="Times New Roman" w:eastAsia="Times New Roman" w:hAnsi="Times New Roman" w:cs="Times New Roman"/>
          <w:b/>
          <w:bCs/>
          <w:sz w:val="28"/>
          <w:szCs w:val="28"/>
        </w:rPr>
        <w:t>B</w:t>
      </w:r>
      <w:r w:rsidRPr="00655844">
        <w:rPr>
          <w:rFonts w:ascii="Times New Roman" w:eastAsia="Times New Roman" w:hAnsi="Times New Roman" w:cs="Times New Roman"/>
          <w:sz w:val="28"/>
          <w:szCs w:val="28"/>
        </w:rPr>
        <w:t xml:space="preserve"> Racial definitions have changed over time—they were once based on ethnicity or nationality, religion, and so on, but are now primarily defined by skin color. Cultural, racial, and ethnic identities are passed on through customs, </w:t>
      </w:r>
      <w:r w:rsidRPr="00655844">
        <w:rPr>
          <w:rFonts w:ascii="Times New Roman" w:eastAsia="Times New Roman" w:hAnsi="Times New Roman" w:cs="Times New Roman"/>
          <w:sz w:val="28"/>
          <w:szCs w:val="28"/>
        </w:rPr>
        <w:lastRenderedPageBreak/>
        <w:t xml:space="preserve">traditions, language, religious practice, and values. Individuals can be the same race, but different ethnicities (i.e., </w:t>
      </w:r>
      <w:proofErr w:type="gramStart"/>
      <w:r w:rsidRPr="00655844">
        <w:rPr>
          <w:rFonts w:ascii="Times New Roman" w:eastAsia="Times New Roman" w:hAnsi="Times New Roman" w:cs="Times New Roman"/>
          <w:sz w:val="28"/>
          <w:szCs w:val="28"/>
        </w:rPr>
        <w:t>White</w:t>
      </w:r>
      <w:proofErr w:type="gramEnd"/>
      <w:r w:rsidRPr="00655844">
        <w:rPr>
          <w:rFonts w:ascii="Times New Roman" w:eastAsia="Times New Roman" w:hAnsi="Times New Roman" w:cs="Times New Roman"/>
          <w:sz w:val="28"/>
          <w:szCs w:val="28"/>
        </w:rPr>
        <w:t xml:space="preserve"> and Irish or Polish). Knowledge Area Unit I—Human Development, Diversity, and Behavior in the Environment (Content Area); Human Growth and Development (Competency); Theories of Racial, Ethnic, and Cultural Development Throughout the Lifespan (KSA) </w:t>
      </w:r>
    </w:p>
    <w:p w14:paraId="78640039" w14:textId="5BC65C0B" w:rsidR="29A5E90C" w:rsidRPr="00655844" w:rsidRDefault="29A5E90C" w:rsidP="29A5E90C">
      <w:pPr>
        <w:rPr>
          <w:rFonts w:ascii="Times New Roman" w:hAnsi="Times New Roman" w:cs="Times New Roman"/>
          <w:sz w:val="28"/>
          <w:szCs w:val="28"/>
        </w:rPr>
      </w:pPr>
      <w:r w:rsidRPr="00655844">
        <w:rPr>
          <w:rFonts w:ascii="Times New Roman" w:eastAsia="Times New Roman" w:hAnsi="Times New Roman" w:cs="Times New Roman"/>
          <w:sz w:val="28"/>
          <w:szCs w:val="28"/>
        </w:rPr>
        <w:t>1</w:t>
      </w:r>
      <w:r w:rsidR="00F67F39" w:rsidRPr="00655844">
        <w:rPr>
          <w:rFonts w:ascii="Times New Roman" w:eastAsia="Times New Roman" w:hAnsi="Times New Roman" w:cs="Times New Roman"/>
          <w:sz w:val="28"/>
          <w:szCs w:val="28"/>
        </w:rPr>
        <w:t>4</w:t>
      </w:r>
      <w:r w:rsidRPr="00655844">
        <w:rPr>
          <w:rFonts w:ascii="Times New Roman" w:eastAsia="Times New Roman" w:hAnsi="Times New Roman" w:cs="Times New Roman"/>
          <w:sz w:val="28"/>
          <w:szCs w:val="28"/>
        </w:rPr>
        <w:t xml:space="preserve">. </w:t>
      </w:r>
      <w:r w:rsidRPr="00655844">
        <w:rPr>
          <w:rFonts w:ascii="Times New Roman" w:eastAsia="Times New Roman" w:hAnsi="Times New Roman" w:cs="Times New Roman"/>
          <w:b/>
          <w:bCs/>
          <w:sz w:val="28"/>
          <w:szCs w:val="28"/>
        </w:rPr>
        <w:t>B</w:t>
      </w:r>
      <w:r w:rsidRPr="00655844">
        <w:rPr>
          <w:rFonts w:ascii="Times New Roman" w:eastAsia="Times New Roman" w:hAnsi="Times New Roman" w:cs="Times New Roman"/>
          <w:sz w:val="28"/>
          <w:szCs w:val="28"/>
        </w:rPr>
        <w:t xml:space="preserve"> Precontemplation is the first step in the change process. In precontemplation, a client is unaware, unable, and/or unwilling to change. This stage is characterized by a client arguing, interrupting, ignoring the problem, and/or avoiding talking or thinking about it. A social worker should establish a rapport, acknowledge resistance or ambivalence, try to engage a client, and recognize his or her thoughts, feelings, fears, and concerns. Knowledge Area Unit II—Assessment and Intervention Planning (Content Area); Assessment Methods and Techniques (Competency); Methods to Assess Motivation, Resistance, and Readiness to Change (KSA) </w:t>
      </w:r>
    </w:p>
    <w:p w14:paraId="7D31E410" w14:textId="487CA260" w:rsidR="29A5E90C" w:rsidRPr="00655844" w:rsidRDefault="29A5E90C" w:rsidP="29A5E90C">
      <w:pPr>
        <w:rPr>
          <w:rFonts w:ascii="Times New Roman" w:eastAsia="Times New Roman" w:hAnsi="Times New Roman" w:cs="Times New Roman"/>
          <w:sz w:val="28"/>
          <w:szCs w:val="28"/>
        </w:rPr>
      </w:pPr>
      <w:r w:rsidRPr="00655844">
        <w:rPr>
          <w:rFonts w:ascii="Times New Roman" w:eastAsia="Times New Roman" w:hAnsi="Times New Roman" w:cs="Times New Roman"/>
          <w:sz w:val="28"/>
          <w:szCs w:val="28"/>
        </w:rPr>
        <w:t>1</w:t>
      </w:r>
      <w:r w:rsidR="00F67F39" w:rsidRPr="00655844">
        <w:rPr>
          <w:rFonts w:ascii="Times New Roman" w:eastAsia="Times New Roman" w:hAnsi="Times New Roman" w:cs="Times New Roman"/>
          <w:sz w:val="28"/>
          <w:szCs w:val="28"/>
        </w:rPr>
        <w:t>5</w:t>
      </w:r>
      <w:r w:rsidRPr="00655844">
        <w:rPr>
          <w:rFonts w:ascii="Times New Roman" w:eastAsia="Times New Roman" w:hAnsi="Times New Roman" w:cs="Times New Roman"/>
          <w:sz w:val="28"/>
          <w:szCs w:val="28"/>
        </w:rPr>
        <w:t xml:space="preserve">. </w:t>
      </w:r>
      <w:r w:rsidRPr="00655844">
        <w:rPr>
          <w:rFonts w:ascii="Times New Roman" w:eastAsia="Times New Roman" w:hAnsi="Times New Roman" w:cs="Times New Roman"/>
          <w:b/>
          <w:bCs/>
          <w:sz w:val="28"/>
          <w:szCs w:val="28"/>
        </w:rPr>
        <w:t>D</w:t>
      </w:r>
      <w:r w:rsidRPr="00655844">
        <w:rPr>
          <w:rFonts w:ascii="Times New Roman" w:eastAsia="Times New Roman" w:hAnsi="Times New Roman" w:cs="Times New Roman"/>
          <w:sz w:val="28"/>
          <w:szCs w:val="28"/>
        </w:rPr>
        <w:t xml:space="preserve"> Failing to provide appropriate health care, including dental care and refusal of </w:t>
      </w:r>
      <w:r w:rsidR="00F67F39" w:rsidRPr="00655844">
        <w:rPr>
          <w:rFonts w:ascii="Times New Roman" w:eastAsia="Times New Roman" w:hAnsi="Times New Roman" w:cs="Times New Roman"/>
          <w:sz w:val="28"/>
          <w:szCs w:val="28"/>
        </w:rPr>
        <w:t>care,</w:t>
      </w:r>
      <w:r w:rsidRPr="00655844">
        <w:rPr>
          <w:rFonts w:ascii="Times New Roman" w:eastAsia="Times New Roman" w:hAnsi="Times New Roman" w:cs="Times New Roman"/>
          <w:sz w:val="28"/>
          <w:szCs w:val="28"/>
        </w:rPr>
        <w:t xml:space="preserve"> or ignoring medical recommendations, is considered Answers 403 </w:t>
      </w:r>
      <w:proofErr w:type="gramStart"/>
      <w:r w:rsidRPr="00655844">
        <w:rPr>
          <w:rFonts w:ascii="Times New Roman" w:eastAsia="Times New Roman" w:hAnsi="Times New Roman" w:cs="Times New Roman"/>
          <w:sz w:val="28"/>
          <w:szCs w:val="28"/>
        </w:rPr>
        <w:t>neglect</w:t>
      </w:r>
      <w:proofErr w:type="gramEnd"/>
      <w:r w:rsidRPr="00655844">
        <w:rPr>
          <w:rFonts w:ascii="Times New Roman" w:eastAsia="Times New Roman" w:hAnsi="Times New Roman" w:cs="Times New Roman"/>
          <w:sz w:val="28"/>
          <w:szCs w:val="28"/>
        </w:rPr>
        <w:t xml:space="preserve"> and should be reported to the authorities immediately for further investigation. It is not the role of the social worker to investigate the allegations. As there are many names for child protection organizations, generic terms such as “the authorities” may be used in examination questions. The child is no longer in the </w:t>
      </w:r>
      <w:r w:rsidR="00F67F39" w:rsidRPr="00655844">
        <w:rPr>
          <w:rFonts w:ascii="Times New Roman" w:eastAsia="Times New Roman" w:hAnsi="Times New Roman" w:cs="Times New Roman"/>
          <w:sz w:val="28"/>
          <w:szCs w:val="28"/>
        </w:rPr>
        <w:t>program,</w:t>
      </w:r>
      <w:r w:rsidRPr="00655844">
        <w:rPr>
          <w:rFonts w:ascii="Times New Roman" w:eastAsia="Times New Roman" w:hAnsi="Times New Roman" w:cs="Times New Roman"/>
          <w:sz w:val="28"/>
          <w:szCs w:val="28"/>
        </w:rPr>
        <w:t xml:space="preserve"> and it is not the social worker’s role to determine the factors which have caused the neglect. Knowledge Area Unit I—Human Development, Diversity, and Behavior in the Environment (Content Area); Concepts of Abuse and Neglect (Competency); Indicators and Dynamics of Abuse and Neglect Throughout the Lifespan (KSA)</w:t>
      </w:r>
    </w:p>
    <w:p w14:paraId="4A2DDEDE" w14:textId="0111B9F9" w:rsidR="00655844" w:rsidRPr="00655844" w:rsidRDefault="00655844" w:rsidP="00655844">
      <w:pPr>
        <w:rPr>
          <w:rFonts w:ascii="Times New Roman" w:hAnsi="Times New Roman" w:cs="Times New Roman"/>
          <w:sz w:val="28"/>
          <w:szCs w:val="28"/>
        </w:rPr>
      </w:pPr>
      <w:r w:rsidRPr="00655844">
        <w:rPr>
          <w:rFonts w:ascii="Times New Roman" w:hAnsi="Times New Roman" w:cs="Times New Roman"/>
          <w:sz w:val="28"/>
          <w:szCs w:val="28"/>
        </w:rPr>
        <w:t>1</w:t>
      </w:r>
      <w:r>
        <w:rPr>
          <w:rFonts w:ascii="Times New Roman" w:hAnsi="Times New Roman" w:cs="Times New Roman"/>
          <w:sz w:val="28"/>
          <w:szCs w:val="28"/>
        </w:rPr>
        <w:t>6</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 xml:space="preserve">C </w:t>
      </w:r>
      <w:r w:rsidRPr="00655844">
        <w:rPr>
          <w:rFonts w:ascii="Times New Roman" w:hAnsi="Times New Roman" w:cs="Times New Roman"/>
          <w:sz w:val="28"/>
          <w:szCs w:val="28"/>
        </w:rPr>
        <w:t xml:space="preserve">Institutional discrimination is when the policies or practices of an agency are discriminatory to a group of people. If proper translation does not occur, individuals who are not proficient in English will be excluded from understanding. Saturday services will preclude those who observe this day as the Sabbath. Lastly, making employment decisions based on birth location precludes those born outside the United States from being hired. Social workers may refer individuals to others based on cultural factors for appropriate therapeutic reasons. If the reason for the referral is simply based on cultural background, this may be a form of </w:t>
      </w:r>
      <w:r w:rsidRPr="00655844">
        <w:rPr>
          <w:rFonts w:ascii="Times New Roman" w:hAnsi="Times New Roman" w:cs="Times New Roman"/>
          <w:sz w:val="28"/>
          <w:szCs w:val="28"/>
        </w:rPr>
        <w:lastRenderedPageBreak/>
        <w:t xml:space="preserve">discrimination, but is not institutional discrimination unless it is a repeated practice or policy. Knowledge Area Unit I—Human Development, Diversity, and Behavior in the Environment (Content Area); Diversity, Social/Economic Justice, and 392 PRACTICE TEST Oppression (Competency); Systemic (Institutionalized) Discrimination (e.g., Racism, Sexism, Ageism) (KSA) </w:t>
      </w:r>
    </w:p>
    <w:p w14:paraId="5CCBCDED" w14:textId="725B83A9" w:rsidR="00655844" w:rsidRPr="00655844" w:rsidRDefault="00655844" w:rsidP="00655844">
      <w:pPr>
        <w:rPr>
          <w:rFonts w:ascii="Times New Roman" w:hAnsi="Times New Roman" w:cs="Times New Roman"/>
          <w:sz w:val="28"/>
          <w:szCs w:val="28"/>
        </w:rPr>
      </w:pPr>
      <w:r w:rsidRPr="00655844">
        <w:rPr>
          <w:rFonts w:ascii="Times New Roman" w:hAnsi="Times New Roman" w:cs="Times New Roman"/>
          <w:sz w:val="28"/>
          <w:szCs w:val="28"/>
        </w:rPr>
        <w:t>1</w:t>
      </w:r>
      <w:r>
        <w:rPr>
          <w:rFonts w:ascii="Times New Roman" w:hAnsi="Times New Roman" w:cs="Times New Roman"/>
          <w:sz w:val="28"/>
          <w:szCs w:val="28"/>
        </w:rPr>
        <w:t>7</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 xml:space="preserve">B </w:t>
      </w:r>
      <w:r w:rsidRPr="00655844">
        <w:rPr>
          <w:rFonts w:ascii="Times New Roman" w:hAnsi="Times New Roman" w:cs="Times New Roman"/>
          <w:sz w:val="28"/>
          <w:szCs w:val="28"/>
        </w:rPr>
        <w:t xml:space="preserve">Choice A calls for the social worker to work outside his or her scope. C does not meet the woman’s </w:t>
      </w:r>
      <w:r w:rsidRPr="00655844">
        <w:rPr>
          <w:rFonts w:ascii="Times New Roman" w:hAnsi="Times New Roman" w:cs="Times New Roman"/>
          <w:sz w:val="28"/>
          <w:szCs w:val="28"/>
        </w:rPr>
        <w:t>need and</w:t>
      </w:r>
      <w:r w:rsidRPr="00655844">
        <w:rPr>
          <w:rFonts w:ascii="Times New Roman" w:hAnsi="Times New Roman" w:cs="Times New Roman"/>
          <w:sz w:val="28"/>
          <w:szCs w:val="28"/>
        </w:rPr>
        <w:t xml:space="preserve"> referring her to an advocacy organization for those who are deaf (D) may just result in an extra step that does not result in service. The woman also may not identify with the deaf culture and may want to go to a generic mental health agency with an accommodation. Knowledge Area Unit IV—Professional Relationships, Values, and Ethics (Content Area); Confidentiality (Competency); The Principles and Processes of Obtaining Informed Consent (KSA) </w:t>
      </w:r>
    </w:p>
    <w:p w14:paraId="11A7F0CA" w14:textId="3EE741D9" w:rsidR="00655844" w:rsidRPr="00655844" w:rsidRDefault="00655844" w:rsidP="00655844">
      <w:pPr>
        <w:rPr>
          <w:rFonts w:ascii="Times New Roman" w:hAnsi="Times New Roman" w:cs="Times New Roman"/>
          <w:sz w:val="28"/>
          <w:szCs w:val="28"/>
        </w:rPr>
      </w:pPr>
      <w:r w:rsidRPr="00655844">
        <w:rPr>
          <w:rFonts w:ascii="Times New Roman" w:hAnsi="Times New Roman" w:cs="Times New Roman"/>
          <w:sz w:val="28"/>
          <w:szCs w:val="28"/>
        </w:rPr>
        <w:t>1</w:t>
      </w:r>
      <w:r>
        <w:rPr>
          <w:rFonts w:ascii="Times New Roman" w:hAnsi="Times New Roman" w:cs="Times New Roman"/>
          <w:sz w:val="28"/>
          <w:szCs w:val="28"/>
        </w:rPr>
        <w:t>8</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A</w:t>
      </w:r>
      <w:r w:rsidRPr="00655844">
        <w:rPr>
          <w:rFonts w:ascii="Times New Roman" w:hAnsi="Times New Roman" w:cs="Times New Roman"/>
          <w:sz w:val="28"/>
          <w:szCs w:val="28"/>
        </w:rPr>
        <w:t xml:space="preserve"> The goals of crisis intervention are to immediately relieve the stress experienced, return the client to a previous level of functioning or assist with regaining equilibrium, and help develop coping mechanisms. A social worker may want to work with a client to identify precursors or deal with the impacts of the trauma, but these actions would occur after the crisis has subsided. Knowledge Area Unit III—Interventions </w:t>
      </w:r>
      <w:r w:rsidRPr="00655844">
        <w:rPr>
          <w:rFonts w:ascii="Times New Roman" w:hAnsi="Times New Roman" w:cs="Times New Roman"/>
          <w:sz w:val="28"/>
          <w:szCs w:val="28"/>
        </w:rPr>
        <w:t>with</w:t>
      </w:r>
      <w:r w:rsidRPr="00655844">
        <w:rPr>
          <w:rFonts w:ascii="Times New Roman" w:hAnsi="Times New Roman" w:cs="Times New Roman"/>
          <w:sz w:val="28"/>
          <w:szCs w:val="28"/>
        </w:rPr>
        <w:t xml:space="preserve"> Clients/Client Systems (Content Area); Intervention Processes and Techniques for Use Across Systems (Competency); Crisis Intervention and Treatment Approaches (KSA) </w:t>
      </w:r>
    </w:p>
    <w:p w14:paraId="72CD3A3D" w14:textId="4413911D" w:rsidR="00655844" w:rsidRPr="00655844" w:rsidRDefault="00655844" w:rsidP="00655844">
      <w:pPr>
        <w:rPr>
          <w:rFonts w:ascii="Times New Roman" w:hAnsi="Times New Roman" w:cs="Times New Roman"/>
          <w:sz w:val="28"/>
          <w:szCs w:val="28"/>
        </w:rPr>
      </w:pPr>
      <w:r w:rsidRPr="00655844">
        <w:rPr>
          <w:rFonts w:ascii="Times New Roman" w:hAnsi="Times New Roman" w:cs="Times New Roman"/>
          <w:sz w:val="28"/>
          <w:szCs w:val="28"/>
        </w:rPr>
        <w:t>1</w:t>
      </w:r>
      <w:r>
        <w:rPr>
          <w:rFonts w:ascii="Times New Roman" w:hAnsi="Times New Roman" w:cs="Times New Roman"/>
          <w:sz w:val="28"/>
          <w:szCs w:val="28"/>
        </w:rPr>
        <w:t>9</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A</w:t>
      </w:r>
      <w:r w:rsidRPr="00655844">
        <w:rPr>
          <w:rFonts w:ascii="Times New Roman" w:hAnsi="Times New Roman" w:cs="Times New Roman"/>
          <w:sz w:val="28"/>
          <w:szCs w:val="28"/>
        </w:rPr>
        <w:t xml:space="preserve"> The aim of a psychoeducational group is education. With improved education about healthy eating, older adults have information needed to make good food choices. The other target populations would benefit from psychotherapeutic groups as they could benefit from interacting with others who have experienced the same difficulties. Realizing that they are not alone can help these individuals with shame or isolation. Peer support is usually associated as a benefit from psychotherapeutic groups, not psychoeducational ones. Knowledge Area Unit III—Interventions </w:t>
      </w:r>
      <w:proofErr w:type="gramStart"/>
      <w:r w:rsidRPr="00655844">
        <w:rPr>
          <w:rFonts w:ascii="Times New Roman" w:hAnsi="Times New Roman" w:cs="Times New Roman"/>
          <w:sz w:val="28"/>
          <w:szCs w:val="28"/>
        </w:rPr>
        <w:t>With</w:t>
      </w:r>
      <w:proofErr w:type="gramEnd"/>
      <w:r w:rsidRPr="00655844">
        <w:rPr>
          <w:rFonts w:ascii="Times New Roman" w:hAnsi="Times New Roman" w:cs="Times New Roman"/>
          <w:sz w:val="28"/>
          <w:szCs w:val="28"/>
        </w:rPr>
        <w:t xml:space="preserve"> Clients/Client Systems (Content Area); Intervention Processes and Techniques for Use Across Systems (Competency); Psychoeducation Methods (e.g., Acknowledging, Supporting, Normalizing)  </w:t>
      </w:r>
    </w:p>
    <w:p w14:paraId="46403397" w14:textId="63F4D1AF"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20</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 xml:space="preserve">D </w:t>
      </w:r>
      <w:r w:rsidRPr="00655844">
        <w:rPr>
          <w:rFonts w:ascii="Times New Roman" w:hAnsi="Times New Roman" w:cs="Times New Roman"/>
          <w:sz w:val="28"/>
          <w:szCs w:val="28"/>
        </w:rPr>
        <w:t xml:space="preserve">Psychodynamic theories explain the origin of the personality. Although many different psychodynamic theories exist, they all emphasize unconscious </w:t>
      </w:r>
      <w:r w:rsidRPr="00655844">
        <w:rPr>
          <w:rFonts w:ascii="Times New Roman" w:hAnsi="Times New Roman" w:cs="Times New Roman"/>
          <w:sz w:val="28"/>
          <w:szCs w:val="28"/>
        </w:rPr>
        <w:lastRenderedPageBreak/>
        <w:t xml:space="preserve">motives and desires, as well as the importance of childhood experiences in shaping personality. Knowledge Area Unit I—Human Development, Diversity, and Behavior in the Environment (Content Area); Human Growth and Development (Competency); Psychoanalytic and Psychodynamic Approaches (KSA) </w:t>
      </w:r>
    </w:p>
    <w:p w14:paraId="28080465" w14:textId="499E07F2"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21</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B</w:t>
      </w:r>
      <w:r w:rsidRPr="00655844">
        <w:rPr>
          <w:rFonts w:ascii="Times New Roman" w:hAnsi="Times New Roman" w:cs="Times New Roman"/>
          <w:sz w:val="28"/>
          <w:szCs w:val="28"/>
        </w:rPr>
        <w:t xml:space="preserve"> Entropy is a closed system, whereas negative entropy is the opposite (an exchange of energy and resources to promote growth). In this example, the married couple is not using personal resources to ensure the health of their relationship. Knowledge Area Unit I—Human Development, Diversity, and Behavior in the Environment (Content Area); Human Growth and Development (Competency); Systems and Ecological Perspectives and Theories </w:t>
      </w:r>
    </w:p>
    <w:p w14:paraId="569D56AE" w14:textId="606B3535"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22</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A</w:t>
      </w:r>
      <w:r w:rsidRPr="00655844">
        <w:rPr>
          <w:rFonts w:ascii="Times New Roman" w:hAnsi="Times New Roman" w:cs="Times New Roman"/>
          <w:sz w:val="28"/>
          <w:szCs w:val="28"/>
        </w:rPr>
        <w:t xml:space="preserve"> At one end of the continuum, a social worker is a full participant in the activities; at the other end, a social worker is a pure observer, seeking to be as unobtrusive as possible so as not to influence the situation being observed in any way. “Participant as observer” and “observer as participant” fall somewhere along this continuum, since a social worker is either already part of a group or context being researched or seeks to become involved </w:t>
      </w:r>
      <w:proofErr w:type="gramStart"/>
      <w:r w:rsidRPr="00655844">
        <w:rPr>
          <w:rFonts w:ascii="Times New Roman" w:hAnsi="Times New Roman" w:cs="Times New Roman"/>
          <w:sz w:val="28"/>
          <w:szCs w:val="28"/>
        </w:rPr>
        <w:t>in order to</w:t>
      </w:r>
      <w:proofErr w:type="gramEnd"/>
      <w:r w:rsidRPr="00655844">
        <w:rPr>
          <w:rFonts w:ascii="Times New Roman" w:hAnsi="Times New Roman" w:cs="Times New Roman"/>
          <w:sz w:val="28"/>
          <w:szCs w:val="28"/>
        </w:rPr>
        <w:t xml:space="preserve"> gain access to the information required. Participation of a social worker raises potential questions of bias and subjectivity that might undermine the reliability and validity of any information gathered. Thus, “complete participant” is the most problematic. Knowledge Area Unit III—Interventions </w:t>
      </w:r>
      <w:proofErr w:type="gramStart"/>
      <w:r w:rsidRPr="00655844">
        <w:rPr>
          <w:rFonts w:ascii="Times New Roman" w:hAnsi="Times New Roman" w:cs="Times New Roman"/>
          <w:sz w:val="28"/>
          <w:szCs w:val="28"/>
        </w:rPr>
        <w:t>With</w:t>
      </w:r>
      <w:proofErr w:type="gramEnd"/>
      <w:r w:rsidRPr="00655844">
        <w:rPr>
          <w:rFonts w:ascii="Times New Roman" w:hAnsi="Times New Roman" w:cs="Times New Roman"/>
          <w:sz w:val="28"/>
          <w:szCs w:val="28"/>
        </w:rPr>
        <w:t xml:space="preserve"> Clients/Client Systems (Content Area); Intervention Processes and Techniques for Use Across Systems (Competency); The Principles of Active Listening and Observation  </w:t>
      </w:r>
    </w:p>
    <w:p w14:paraId="6D132FB1" w14:textId="3267893B"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23</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D</w:t>
      </w:r>
      <w:r w:rsidRPr="00655844">
        <w:rPr>
          <w:rFonts w:ascii="Times New Roman" w:hAnsi="Times New Roman" w:cs="Times New Roman"/>
          <w:sz w:val="28"/>
          <w:szCs w:val="28"/>
        </w:rPr>
        <w:t xml:space="preserve"> Social workers should not provide services to or supervise friends or relatives. In addition, hiring a client is prohibited as it creates another relationship (employer/employee) with a client. Using the same supervisor as a friend, relative, or colleague is not a dual relationship. Knowledge Area Unit IV—Professional Relationships, Values, and Ethics (Content Area); Professional Development and Use of Self (Competency); Ethical Issues Related to Dual Relationships  </w:t>
      </w:r>
    </w:p>
    <w:p w14:paraId="14199B61" w14:textId="38332FBD"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24</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 xml:space="preserve">B </w:t>
      </w:r>
      <w:r w:rsidRPr="00655844">
        <w:rPr>
          <w:rFonts w:ascii="Times New Roman" w:hAnsi="Times New Roman" w:cs="Times New Roman"/>
          <w:sz w:val="28"/>
          <w:szCs w:val="28"/>
        </w:rPr>
        <w:t xml:space="preserve">All of the options are signs of trauma, but B is an emotional and psychological symptom. It is not physical. Knowledge Area Unit I—Human Development, Diversity, and Behavior in the Environment (Content Area); Human Growth and Development (Competency); The Impact of Stress, Trauma, and Violence (KSA) </w:t>
      </w:r>
    </w:p>
    <w:p w14:paraId="356A984E" w14:textId="1FD9E288"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lastRenderedPageBreak/>
        <w:t>25</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C</w:t>
      </w:r>
      <w:r w:rsidRPr="00655844">
        <w:rPr>
          <w:rFonts w:ascii="Times New Roman" w:hAnsi="Times New Roman" w:cs="Times New Roman"/>
          <w:sz w:val="28"/>
          <w:szCs w:val="28"/>
        </w:rPr>
        <w:t xml:space="preserve"> Intellectualization is when a person avoids uncomfortable emotions by focusing on facts and logic. In this instance, the client is not dealing with the emotions associated with this recent diagnosis, but instead focused on the rational medical details of the condition. Knowledge Area Unit I—Human Development, Diversity, and Behavior in the Environment (Content Area); Human Growth and Development (Competency); Psychological Defense Mechanisms and Their Effects on Behavior and Relationships (KSA) </w:t>
      </w:r>
    </w:p>
    <w:p w14:paraId="5561A76D" w14:textId="314CAF6B"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w:t>
      </w:r>
      <w:r w:rsidR="009549A0">
        <w:rPr>
          <w:rFonts w:ascii="Times New Roman" w:hAnsi="Times New Roman" w:cs="Times New Roman"/>
          <w:sz w:val="28"/>
          <w:szCs w:val="28"/>
        </w:rPr>
        <w:t>6</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A</w:t>
      </w:r>
      <w:r w:rsidRPr="00655844">
        <w:rPr>
          <w:rFonts w:ascii="Times New Roman" w:hAnsi="Times New Roman" w:cs="Times New Roman"/>
          <w:sz w:val="28"/>
          <w:szCs w:val="28"/>
        </w:rPr>
        <w:t xml:space="preserve"> As part of engagement, the roles of the social worker and client in the problem-solving process should be discussed and clarified, if needed. Knowledge Area Unit IV—Professional Relationships, Values, and Ethics (Content Area); Professional Development and Use of Self (Competency); The Principles and Techniques for Building and Maintaining a Helping Relationship (KSA) </w:t>
      </w:r>
    </w:p>
    <w:p w14:paraId="1E60D831" w14:textId="229A6D48"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w:t>
      </w:r>
      <w:r w:rsidR="009549A0">
        <w:rPr>
          <w:rFonts w:ascii="Times New Roman" w:hAnsi="Times New Roman" w:cs="Times New Roman"/>
          <w:sz w:val="28"/>
          <w:szCs w:val="28"/>
        </w:rPr>
        <w:t>7</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C</w:t>
      </w:r>
      <w:r w:rsidRPr="00655844">
        <w:rPr>
          <w:rFonts w:ascii="Times New Roman" w:hAnsi="Times New Roman" w:cs="Times New Roman"/>
          <w:sz w:val="28"/>
          <w:szCs w:val="28"/>
        </w:rPr>
        <w:t xml:space="preserve"> Case management can be defined in many ways and has numerous aims. Most of them are based on the belief that clients need assistance because the service delivery system is complex, fragmented, duplicative, and uncoordinated. A major case management activity is linking to services. Case management is distinct from psychotherapy. Knowledge Area Unit III—Interventions </w:t>
      </w:r>
      <w:proofErr w:type="gramStart"/>
      <w:r w:rsidRPr="00655844">
        <w:rPr>
          <w:rFonts w:ascii="Times New Roman" w:hAnsi="Times New Roman" w:cs="Times New Roman"/>
          <w:sz w:val="28"/>
          <w:szCs w:val="28"/>
        </w:rPr>
        <w:t>With</w:t>
      </w:r>
      <w:proofErr w:type="gramEnd"/>
      <w:r w:rsidRPr="00655844">
        <w:rPr>
          <w:rFonts w:ascii="Times New Roman" w:hAnsi="Times New Roman" w:cs="Times New Roman"/>
          <w:sz w:val="28"/>
          <w:szCs w:val="28"/>
        </w:rPr>
        <w:t xml:space="preserve"> Clients/Client Systems (Content Area); Intervention Processes and Techniques for Use Across Systems (Competency); The Components of Case Management (KSA) </w:t>
      </w:r>
    </w:p>
    <w:p w14:paraId="0452903E" w14:textId="72699A33"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w:t>
      </w:r>
      <w:r w:rsidR="009549A0">
        <w:rPr>
          <w:rFonts w:ascii="Times New Roman" w:hAnsi="Times New Roman" w:cs="Times New Roman"/>
          <w:sz w:val="28"/>
          <w:szCs w:val="28"/>
        </w:rPr>
        <w:t>8</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D</w:t>
      </w:r>
      <w:r w:rsidRPr="00655844">
        <w:rPr>
          <w:rFonts w:ascii="Times New Roman" w:hAnsi="Times New Roman" w:cs="Times New Roman"/>
          <w:sz w:val="28"/>
          <w:szCs w:val="28"/>
        </w:rPr>
        <w:t xml:space="preserve"> Some approaches within organizations to promote cultural competency include recruiting multiethnic staff, including cultural competence requirements in job descriptions and performance/promotion measures, reviewing demographic trends for the geographic area served to determine service needs, creating service delivery systems that are more appropriate to the diversity of the target population, and advocating for clients as major stakeholders in the development of service delivery systems to ensure they are reflective of their cultural heritage. Knowledge Area Unit I—Human Development, Diversity, and Behavior in the Environment (Content Area); Diversity, Social/Economic Justice, and Oppression (Competency); The Principles of Culturally Competent Social Work Practice (KSA) </w:t>
      </w:r>
    </w:p>
    <w:p w14:paraId="6E745617" w14:textId="3085D92C" w:rsidR="00655844" w:rsidRPr="00655844" w:rsidRDefault="00655844" w:rsidP="00655844">
      <w:pPr>
        <w:rPr>
          <w:rFonts w:ascii="Times New Roman" w:hAnsi="Times New Roman" w:cs="Times New Roman"/>
          <w:sz w:val="28"/>
          <w:szCs w:val="28"/>
        </w:rPr>
      </w:pPr>
      <w:r>
        <w:rPr>
          <w:rFonts w:ascii="Times New Roman" w:hAnsi="Times New Roman" w:cs="Times New Roman"/>
          <w:sz w:val="28"/>
          <w:szCs w:val="28"/>
        </w:rPr>
        <w:t>2</w:t>
      </w:r>
      <w:r w:rsidR="009549A0">
        <w:rPr>
          <w:rFonts w:ascii="Times New Roman" w:hAnsi="Times New Roman" w:cs="Times New Roman"/>
          <w:sz w:val="28"/>
          <w:szCs w:val="28"/>
        </w:rPr>
        <w:t>9</w:t>
      </w:r>
      <w:r w:rsidRPr="00655844">
        <w:rPr>
          <w:rFonts w:ascii="Times New Roman" w:hAnsi="Times New Roman" w:cs="Times New Roman"/>
          <w:sz w:val="28"/>
          <w:szCs w:val="28"/>
        </w:rPr>
        <w:t xml:space="preserve">. </w:t>
      </w:r>
      <w:r w:rsidRPr="00655844">
        <w:rPr>
          <w:rFonts w:ascii="Times New Roman" w:hAnsi="Times New Roman" w:cs="Times New Roman"/>
          <w:b/>
          <w:bCs/>
          <w:sz w:val="28"/>
          <w:szCs w:val="28"/>
        </w:rPr>
        <w:t xml:space="preserve">B </w:t>
      </w:r>
      <w:r w:rsidRPr="00655844">
        <w:rPr>
          <w:rFonts w:ascii="Times New Roman" w:hAnsi="Times New Roman" w:cs="Times New Roman"/>
          <w:sz w:val="28"/>
          <w:szCs w:val="28"/>
        </w:rPr>
        <w:t xml:space="preserve">It is unethical to continue to treat when services are no longer needed or serve the client’s interests. The fee charged is not relevant to this standard. Knowledge Area Unit IV—Professional Relationships, Values, and Ethics </w:t>
      </w:r>
      <w:r w:rsidRPr="00655844">
        <w:rPr>
          <w:rFonts w:ascii="Times New Roman" w:hAnsi="Times New Roman" w:cs="Times New Roman"/>
          <w:sz w:val="28"/>
          <w:szCs w:val="28"/>
        </w:rPr>
        <w:lastRenderedPageBreak/>
        <w:t xml:space="preserve">(Content Area); Professional Values and Ethical Issues (Competency); Legal and/or Ethical Issues Related to Termination (KSA) </w:t>
      </w:r>
    </w:p>
    <w:p w14:paraId="001799B5" w14:textId="387A7DE5" w:rsidR="00655844" w:rsidRPr="00655844" w:rsidRDefault="009549A0" w:rsidP="00655844">
      <w:pPr>
        <w:rPr>
          <w:rFonts w:ascii="Times New Roman" w:hAnsi="Times New Roman" w:cs="Times New Roman"/>
          <w:sz w:val="28"/>
          <w:szCs w:val="28"/>
        </w:rPr>
      </w:pPr>
      <w:r>
        <w:rPr>
          <w:rFonts w:ascii="Times New Roman" w:hAnsi="Times New Roman" w:cs="Times New Roman"/>
          <w:sz w:val="28"/>
          <w:szCs w:val="28"/>
        </w:rPr>
        <w:t>30</w:t>
      </w:r>
      <w:r w:rsidR="00655844" w:rsidRPr="00655844">
        <w:rPr>
          <w:rFonts w:ascii="Times New Roman" w:hAnsi="Times New Roman" w:cs="Times New Roman"/>
          <w:sz w:val="28"/>
          <w:szCs w:val="28"/>
        </w:rPr>
        <w:t xml:space="preserve">. </w:t>
      </w:r>
      <w:r w:rsidR="00655844" w:rsidRPr="00655844">
        <w:rPr>
          <w:rFonts w:ascii="Times New Roman" w:hAnsi="Times New Roman" w:cs="Times New Roman"/>
          <w:b/>
          <w:bCs/>
          <w:sz w:val="28"/>
          <w:szCs w:val="28"/>
        </w:rPr>
        <w:t>A</w:t>
      </w:r>
      <w:r w:rsidR="00655844" w:rsidRPr="00655844">
        <w:rPr>
          <w:rFonts w:ascii="Times New Roman" w:hAnsi="Times New Roman" w:cs="Times New Roman"/>
          <w:sz w:val="28"/>
          <w:szCs w:val="28"/>
        </w:rPr>
        <w:t xml:space="preserve"> Groupthink is when a group makes faulty decisions because of group pressures. Groups affected by groupthink ignore alternatives and tend to take irrational actions that dehumanize other groups. A group is especially vulnerable to groupthink when its members are similar in background, when the group is insulated from outside opinions, and when there are no clear rules for decision making. Knowledge Area Unit I—Human Development, Diversity, and Behavior in the Environment (Content Area); Human Growth and Development (Competency); Theories of Group Development and Functioning (KSA)</w:t>
      </w:r>
    </w:p>
    <w:p w14:paraId="706E1523" w14:textId="77777777" w:rsidR="00655844" w:rsidRPr="00655844" w:rsidRDefault="00655844" w:rsidP="29A5E90C">
      <w:pPr>
        <w:rPr>
          <w:rFonts w:ascii="Times New Roman" w:hAnsi="Times New Roman" w:cs="Times New Roman"/>
          <w:sz w:val="28"/>
          <w:szCs w:val="28"/>
        </w:rPr>
      </w:pPr>
    </w:p>
    <w:sectPr w:rsidR="00655844" w:rsidRPr="00655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186FD"/>
    <w:rsid w:val="004F506D"/>
    <w:rsid w:val="00655844"/>
    <w:rsid w:val="0069136D"/>
    <w:rsid w:val="007E1616"/>
    <w:rsid w:val="009112DF"/>
    <w:rsid w:val="009549A0"/>
    <w:rsid w:val="00AE3CC4"/>
    <w:rsid w:val="00C87F4E"/>
    <w:rsid w:val="00F67F39"/>
    <w:rsid w:val="0C9E8E2A"/>
    <w:rsid w:val="0CC186FD"/>
    <w:rsid w:val="142F88D8"/>
    <w:rsid w:val="1DD3DED2"/>
    <w:rsid w:val="22D076D1"/>
    <w:rsid w:val="287B325F"/>
    <w:rsid w:val="29A5E90C"/>
    <w:rsid w:val="7A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8E2A"/>
  <w15:chartTrackingRefBased/>
  <w15:docId w15:val="{79033FDB-F6FA-4D66-9439-2706F11B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Edwards-Mouzon</dc:creator>
  <cp:keywords/>
  <dc:description/>
  <cp:lastModifiedBy>Darryn Stewart</cp:lastModifiedBy>
  <cp:revision>6</cp:revision>
  <dcterms:created xsi:type="dcterms:W3CDTF">2024-02-11T03:19:00Z</dcterms:created>
  <dcterms:modified xsi:type="dcterms:W3CDTF">2024-02-11T03:43:00Z</dcterms:modified>
</cp:coreProperties>
</file>