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3A95274" w:rsidR="00AA3606" w:rsidRDefault="6C961F67" w:rsidP="287B325F">
      <w:pPr>
        <w:jc w:val="center"/>
        <w:rPr>
          <w:rFonts w:ascii="Times New Roman" w:eastAsia="Times New Roman" w:hAnsi="Times New Roman" w:cs="Times New Roman"/>
          <w:sz w:val="32"/>
          <w:szCs w:val="32"/>
        </w:rPr>
      </w:pPr>
      <w:r w:rsidRPr="6C961F67">
        <w:rPr>
          <w:rFonts w:ascii="Times New Roman" w:eastAsia="Times New Roman" w:hAnsi="Times New Roman" w:cs="Times New Roman"/>
          <w:sz w:val="32"/>
          <w:szCs w:val="32"/>
        </w:rPr>
        <w:t xml:space="preserve"> Week #4 Answers</w:t>
      </w:r>
    </w:p>
    <w:p w14:paraId="04603951" w14:textId="1B1407E1" w:rsidR="287B325F" w:rsidRDefault="287B325F" w:rsidP="287B325F">
      <w:pPr>
        <w:jc w:val="center"/>
        <w:rPr>
          <w:rFonts w:ascii="Times New Roman" w:eastAsia="Times New Roman" w:hAnsi="Times New Roman" w:cs="Times New Roman"/>
          <w:sz w:val="32"/>
          <w:szCs w:val="32"/>
        </w:rPr>
      </w:pPr>
    </w:p>
    <w:p w14:paraId="721F1FA4" w14:textId="61C6B5B6" w:rsidR="6C961F67" w:rsidRDefault="6C961F67" w:rsidP="6C961F67">
      <w:r w:rsidRPr="6C961F67">
        <w:rPr>
          <w:rFonts w:ascii="Times New Roman" w:eastAsia="Times New Roman" w:hAnsi="Times New Roman" w:cs="Times New Roman"/>
          <w:sz w:val="32"/>
          <w:szCs w:val="32"/>
        </w:rPr>
        <w:t xml:space="preserve">1. </w:t>
      </w:r>
      <w:r w:rsidRPr="00767EB8">
        <w:rPr>
          <w:rFonts w:ascii="Times New Roman" w:eastAsia="Times New Roman" w:hAnsi="Times New Roman" w:cs="Times New Roman"/>
          <w:b/>
          <w:bCs/>
          <w:sz w:val="32"/>
          <w:szCs w:val="32"/>
        </w:rPr>
        <w:t>D</w:t>
      </w:r>
      <w:r w:rsidR="00767EB8">
        <w:rPr>
          <w:rFonts w:ascii="Times New Roman" w:eastAsia="Times New Roman" w:hAnsi="Times New Roman" w:cs="Times New Roman"/>
          <w:sz w:val="32"/>
          <w:szCs w:val="32"/>
        </w:rPr>
        <w:t>:</w:t>
      </w:r>
      <w:r w:rsidRPr="00767EB8">
        <w:rPr>
          <w:rFonts w:ascii="Times New Roman" w:eastAsia="Times New Roman" w:hAnsi="Times New Roman" w:cs="Times New Roman"/>
          <w:b/>
          <w:bCs/>
          <w:sz w:val="32"/>
          <w:szCs w:val="32"/>
        </w:rPr>
        <w:t xml:space="preserve"> </w:t>
      </w:r>
      <w:r w:rsidRPr="6C961F67">
        <w:rPr>
          <w:rFonts w:ascii="Times New Roman" w:eastAsia="Times New Roman" w:hAnsi="Times New Roman" w:cs="Times New Roman"/>
          <w:sz w:val="32"/>
          <w:szCs w:val="32"/>
        </w:rPr>
        <w:t xml:space="preserve">A social worker should consider the cultural appropriateness of family involvement, individual versus group treatment, alternative treatment approaches (yoga, aromatherapy, music, and writing), medication (western, traditional, alternative), and/or location/duration of intervention. Informed consent is required for all clients, regardless of cultural background. The procedures used may vary depending upon client culture, but the need for informed consent is universal. Knowledge Area Unit I—Human Development, Diversity, and Behavior in the Environment (Content Area); Diversity, Social/Economic Justice, and Oppression (Competency); The Effect of Culture, Race, and Ethnicity on Behaviors, Attitudes, and Identity (KSA) </w:t>
      </w:r>
    </w:p>
    <w:p w14:paraId="15DB66AC" w14:textId="54518031" w:rsidR="6C961F67" w:rsidRDefault="6C961F67" w:rsidP="6C961F67">
      <w:r w:rsidRPr="6C961F67">
        <w:rPr>
          <w:rFonts w:ascii="Times New Roman" w:eastAsia="Times New Roman" w:hAnsi="Times New Roman" w:cs="Times New Roman"/>
          <w:sz w:val="32"/>
          <w:szCs w:val="32"/>
        </w:rPr>
        <w:t xml:space="preserve">2. </w:t>
      </w:r>
      <w:r w:rsidR="00767EB8">
        <w:rPr>
          <w:rFonts w:ascii="Times New Roman" w:eastAsia="Times New Roman" w:hAnsi="Times New Roman" w:cs="Times New Roman"/>
          <w:b/>
          <w:bCs/>
          <w:sz w:val="32"/>
          <w:szCs w:val="32"/>
        </w:rPr>
        <w:t>A</w:t>
      </w:r>
      <w:r w:rsidR="00767EB8">
        <w:rPr>
          <w:rFonts w:ascii="Times New Roman" w:eastAsia="Times New Roman" w:hAnsi="Times New Roman" w:cs="Times New Roman"/>
          <w:sz w:val="32"/>
          <w:szCs w:val="32"/>
        </w:rPr>
        <w:t>:</w:t>
      </w:r>
      <w:r w:rsidRPr="6C961F67">
        <w:rPr>
          <w:rFonts w:ascii="Times New Roman" w:eastAsia="Times New Roman" w:hAnsi="Times New Roman" w:cs="Times New Roman"/>
          <w:sz w:val="32"/>
          <w:szCs w:val="32"/>
        </w:rPr>
        <w:t xml:space="preserve"> Pansexuality refers to being attracted to an individual, independent or blind to gender. Most individuals who cross-dress are not homosexual or attracted to those of the same sex. Sexual orientation and gender identity are unique—individuals may view themselves as being male or female (gender identity) and be attracted to those of the same sex or a different sex. Gender expression is the way in which an individual expresses himself or herself. However, just because someone dresses, looks to be, or 374 PRACTICE TEST exhibits characteristics of a particular gender does not mean that this is the basis of his or her identity. Knowledge Area Unit I—Human Development, Diversity, and Behavior in the Environment (Content Area); Diversity, Social/Economic Justice, and Oppression (Competency); Sexual Orientation Concepts (KSA); Gender and Gender Identity Concepts (KSA) </w:t>
      </w:r>
    </w:p>
    <w:p w14:paraId="58A57C8A" w14:textId="16357EC6" w:rsidR="6C961F67" w:rsidRDefault="6C961F67" w:rsidP="6C961F67">
      <w:r w:rsidRPr="6C961F67">
        <w:rPr>
          <w:rFonts w:ascii="Times New Roman" w:eastAsia="Times New Roman" w:hAnsi="Times New Roman" w:cs="Times New Roman"/>
          <w:sz w:val="32"/>
          <w:szCs w:val="32"/>
        </w:rPr>
        <w:lastRenderedPageBreak/>
        <w:t xml:space="preserve">3. </w:t>
      </w:r>
      <w:r w:rsidRPr="00767EB8">
        <w:rPr>
          <w:rFonts w:ascii="Times New Roman" w:eastAsia="Times New Roman" w:hAnsi="Times New Roman" w:cs="Times New Roman"/>
          <w:b/>
          <w:bCs/>
          <w:sz w:val="32"/>
          <w:szCs w:val="32"/>
        </w:rPr>
        <w:t>D</w:t>
      </w:r>
      <w:r w:rsidR="00767EB8">
        <w:rPr>
          <w:rFonts w:ascii="Times New Roman" w:eastAsia="Times New Roman" w:hAnsi="Times New Roman" w:cs="Times New Roman"/>
          <w:sz w:val="32"/>
          <w:szCs w:val="32"/>
        </w:rPr>
        <w:t xml:space="preserve">: </w:t>
      </w:r>
      <w:r w:rsidRPr="6C961F67">
        <w:rPr>
          <w:rFonts w:ascii="Times New Roman" w:eastAsia="Times New Roman" w:hAnsi="Times New Roman" w:cs="Times New Roman"/>
          <w:sz w:val="32"/>
          <w:szCs w:val="32"/>
        </w:rPr>
        <w:t xml:space="preserve">Social workers should protect the confidentiality of deceased clients consistent with the same ethical standards that apply to those who are living. Knowledge Area Unit IV—Professional Relationships, Values, and Ethics (Content Area); Confidentiality (Competency); Legal and/or Ethical Issues Regarding Confidentiality, Including Electronic Information Security (KSA) </w:t>
      </w:r>
    </w:p>
    <w:p w14:paraId="67ABD741" w14:textId="36109C64" w:rsidR="6C961F67" w:rsidRDefault="6C961F67" w:rsidP="6C961F67">
      <w:r w:rsidRPr="6C961F67">
        <w:rPr>
          <w:rFonts w:ascii="Times New Roman" w:eastAsia="Times New Roman" w:hAnsi="Times New Roman" w:cs="Times New Roman"/>
          <w:sz w:val="32"/>
          <w:szCs w:val="32"/>
        </w:rPr>
        <w:t xml:space="preserve">4. </w:t>
      </w:r>
      <w:r w:rsidRPr="00767EB8">
        <w:rPr>
          <w:rFonts w:ascii="Times New Roman" w:eastAsia="Times New Roman" w:hAnsi="Times New Roman" w:cs="Times New Roman"/>
          <w:b/>
          <w:bCs/>
          <w:sz w:val="32"/>
          <w:szCs w:val="32"/>
        </w:rPr>
        <w:t>C</w:t>
      </w:r>
      <w:r w:rsidR="00767EB8">
        <w:rPr>
          <w:rFonts w:ascii="Times New Roman" w:eastAsia="Times New Roman" w:hAnsi="Times New Roman" w:cs="Times New Roman"/>
          <w:sz w:val="32"/>
          <w:szCs w:val="32"/>
        </w:rPr>
        <w:t>:</w:t>
      </w:r>
      <w:r w:rsidRPr="6C961F67">
        <w:rPr>
          <w:rFonts w:ascii="Times New Roman" w:eastAsia="Times New Roman" w:hAnsi="Times New Roman" w:cs="Times New Roman"/>
          <w:sz w:val="32"/>
          <w:szCs w:val="32"/>
        </w:rPr>
        <w:t xml:space="preserve"> A social worker must respect and promote a client’s right to self-determination, even when these decisions may not result in the best outcome in the social worker’s opinion or when they violate agency practices. Only in instances that a client poses a serious and imminent risk to himself, herself, or others can self-determination be limited according to ethical standards and applicable laws. Knowledge Area Unit IV—Professional Relationships, Values, and Ethics (Content Area); Professional Values and Ethical Issues (Competency); Client/Client System Competence and Self-Determination (e.g., Financial Decisions, Treatment Decisions, Emancipation, Age of Consent, Permanency Planning) (KSA) </w:t>
      </w:r>
    </w:p>
    <w:p w14:paraId="52C7FA1F" w14:textId="2E5032A2" w:rsidR="6C961F67" w:rsidRDefault="6C961F67" w:rsidP="6C961F67">
      <w:r w:rsidRPr="6C961F67">
        <w:rPr>
          <w:rFonts w:ascii="Times New Roman" w:eastAsia="Times New Roman" w:hAnsi="Times New Roman" w:cs="Times New Roman"/>
          <w:sz w:val="32"/>
          <w:szCs w:val="32"/>
        </w:rPr>
        <w:t xml:space="preserve">5. </w:t>
      </w:r>
      <w:r w:rsidRPr="00767EB8">
        <w:rPr>
          <w:rFonts w:ascii="Times New Roman" w:eastAsia="Times New Roman" w:hAnsi="Times New Roman" w:cs="Times New Roman"/>
          <w:b/>
          <w:bCs/>
          <w:sz w:val="32"/>
          <w:szCs w:val="32"/>
        </w:rPr>
        <w:t>D</w:t>
      </w:r>
      <w:r w:rsidR="00767EB8">
        <w:rPr>
          <w:rFonts w:ascii="Times New Roman" w:eastAsia="Times New Roman" w:hAnsi="Times New Roman" w:cs="Times New Roman"/>
          <w:sz w:val="32"/>
          <w:szCs w:val="32"/>
        </w:rPr>
        <w:t>:</w:t>
      </w:r>
      <w:r w:rsidRPr="6C961F67">
        <w:rPr>
          <w:rFonts w:ascii="Times New Roman" w:eastAsia="Times New Roman" w:hAnsi="Times New Roman" w:cs="Times New Roman"/>
          <w:sz w:val="32"/>
          <w:szCs w:val="32"/>
        </w:rPr>
        <w:t xml:space="preserve"> Trichotillomania is a hairpulling disorder that was classified in the DSM-IV-TR as an Impulse Control Disorder (Not Elsewhere Classified). In the DSM-5, it is listed under Obsessive-Compulsive and Related Disorders. Knowledge Area Unit II—Assessment and Intervention Planning (Content Area); Assessment Methods and Techniques (Competency); The Use of the Diagnostic and Statistical Manual of the American Psychiatric Association (KSA) Answers 375 </w:t>
      </w:r>
    </w:p>
    <w:p w14:paraId="50151F85" w14:textId="640FCCD3" w:rsidR="6C961F67" w:rsidRDefault="6C961F67" w:rsidP="6C961F67">
      <w:r w:rsidRPr="6C961F67">
        <w:rPr>
          <w:rFonts w:ascii="Times New Roman" w:eastAsia="Times New Roman" w:hAnsi="Times New Roman" w:cs="Times New Roman"/>
          <w:sz w:val="32"/>
          <w:szCs w:val="32"/>
        </w:rPr>
        <w:t xml:space="preserve">6. </w:t>
      </w:r>
      <w:r w:rsidRPr="00767EB8">
        <w:rPr>
          <w:rFonts w:ascii="Times New Roman" w:eastAsia="Times New Roman" w:hAnsi="Times New Roman" w:cs="Times New Roman"/>
          <w:b/>
          <w:bCs/>
          <w:sz w:val="32"/>
          <w:szCs w:val="32"/>
        </w:rPr>
        <w:t>D</w:t>
      </w:r>
      <w:r w:rsidR="00767EB8">
        <w:rPr>
          <w:rFonts w:ascii="Times New Roman" w:eastAsia="Times New Roman" w:hAnsi="Times New Roman" w:cs="Times New Roman"/>
          <w:sz w:val="32"/>
          <w:szCs w:val="32"/>
        </w:rPr>
        <w:t>:</w:t>
      </w:r>
      <w:r w:rsidRPr="6C961F67">
        <w:rPr>
          <w:rFonts w:ascii="Times New Roman" w:eastAsia="Times New Roman" w:hAnsi="Times New Roman" w:cs="Times New Roman"/>
          <w:sz w:val="32"/>
          <w:szCs w:val="32"/>
        </w:rPr>
        <w:t xml:space="preserve"> Clients who are in crisis, suicidal, actively psychotic, or paranoid </w:t>
      </w:r>
      <w:r w:rsidR="00767EB8">
        <w:rPr>
          <w:rFonts w:ascii="Times New Roman" w:eastAsia="Times New Roman" w:hAnsi="Times New Roman" w:cs="Times New Roman"/>
          <w:sz w:val="32"/>
          <w:szCs w:val="32"/>
        </w:rPr>
        <w:t>is</w:t>
      </w:r>
      <w:r w:rsidRPr="6C961F67">
        <w:rPr>
          <w:rFonts w:ascii="Times New Roman" w:eastAsia="Times New Roman" w:hAnsi="Times New Roman" w:cs="Times New Roman"/>
          <w:sz w:val="32"/>
          <w:szCs w:val="32"/>
        </w:rPr>
        <w:t xml:space="preserve"> not appropriate for group treatment. In addition, those who have a compulsive need for attention are also not good group participants. Clients who are isolated can benefit from the socialization and universality that groups offer. Knowledge Area Unit III—Interventions </w:t>
      </w:r>
      <w:proofErr w:type="gramStart"/>
      <w:r w:rsidRPr="6C961F67">
        <w:rPr>
          <w:rFonts w:ascii="Times New Roman" w:eastAsia="Times New Roman" w:hAnsi="Times New Roman" w:cs="Times New Roman"/>
          <w:sz w:val="32"/>
          <w:szCs w:val="32"/>
        </w:rPr>
        <w:lastRenderedPageBreak/>
        <w:t>With</w:t>
      </w:r>
      <w:proofErr w:type="gramEnd"/>
      <w:r w:rsidRPr="6C961F67">
        <w:rPr>
          <w:rFonts w:ascii="Times New Roman" w:eastAsia="Times New Roman" w:hAnsi="Times New Roman" w:cs="Times New Roman"/>
          <w:sz w:val="32"/>
          <w:szCs w:val="32"/>
        </w:rPr>
        <w:t xml:space="preserve"> Clients/Client Systems (Content Area); Intervention Processes and Techniques for Use Across Systems (Competency); Group Work Techniques and Approaches (e.g., Developing and Managing Group Processes and Cohesion) (KSA) </w:t>
      </w:r>
    </w:p>
    <w:p w14:paraId="73649B5B" w14:textId="62CE70B0" w:rsidR="6C961F67" w:rsidRDefault="6C961F67" w:rsidP="6C961F67">
      <w:r w:rsidRPr="6C961F67">
        <w:rPr>
          <w:rFonts w:ascii="Times New Roman" w:eastAsia="Times New Roman" w:hAnsi="Times New Roman" w:cs="Times New Roman"/>
          <w:sz w:val="32"/>
          <w:szCs w:val="32"/>
        </w:rPr>
        <w:t xml:space="preserve">7. </w:t>
      </w:r>
      <w:r w:rsidR="00767EB8" w:rsidRPr="00767EB8">
        <w:rPr>
          <w:rFonts w:ascii="Times New Roman" w:eastAsia="Times New Roman" w:hAnsi="Times New Roman" w:cs="Times New Roman"/>
          <w:b/>
          <w:bCs/>
          <w:sz w:val="32"/>
          <w:szCs w:val="32"/>
        </w:rPr>
        <w:t>A</w:t>
      </w:r>
      <w:r w:rsidR="00767EB8">
        <w:rPr>
          <w:rFonts w:ascii="Times New Roman" w:eastAsia="Times New Roman" w:hAnsi="Times New Roman" w:cs="Times New Roman"/>
          <w:sz w:val="32"/>
          <w:szCs w:val="32"/>
        </w:rPr>
        <w:t>:</w:t>
      </w:r>
      <w:r w:rsidRPr="6C961F67">
        <w:rPr>
          <w:rFonts w:ascii="Times New Roman" w:eastAsia="Times New Roman" w:hAnsi="Times New Roman" w:cs="Times New Roman"/>
          <w:sz w:val="32"/>
          <w:szCs w:val="32"/>
        </w:rPr>
        <w:t xml:space="preserve"> There are many features of </w:t>
      </w:r>
      <w:proofErr w:type="gramStart"/>
      <w:r w:rsidRPr="6C961F67">
        <w:rPr>
          <w:rFonts w:ascii="Times New Roman" w:eastAsia="Times New Roman" w:hAnsi="Times New Roman" w:cs="Times New Roman"/>
          <w:sz w:val="32"/>
          <w:szCs w:val="32"/>
        </w:rPr>
        <w:t>Narcissistic Personality Disorder</w:t>
      </w:r>
      <w:proofErr w:type="gramEnd"/>
      <w:r w:rsidRPr="6C961F67">
        <w:rPr>
          <w:rFonts w:ascii="Times New Roman" w:eastAsia="Times New Roman" w:hAnsi="Times New Roman" w:cs="Times New Roman"/>
          <w:sz w:val="32"/>
          <w:szCs w:val="32"/>
        </w:rPr>
        <w:t xml:space="preserve"> described, including not voluntarily coming into treatment, blaming others, having an exaggerated sense of self-importance, being absorbed by fantasies of unlimited success, constantly seeking attention, monopolizing the conversation, and bragging. Knowledge Area Unit II—Assessment and Intervention Planning (Content Area); Assessment Methods and Techniques (Competency); The Use of the Diagnostic and Statistical Manual of the American Psychiatric Association (KSA) </w:t>
      </w:r>
    </w:p>
    <w:p w14:paraId="340DF600" w14:textId="5B6C1D83" w:rsidR="6C961F67" w:rsidRDefault="6C961F67" w:rsidP="6C961F67">
      <w:r w:rsidRPr="6C961F67">
        <w:rPr>
          <w:rFonts w:ascii="Times New Roman" w:eastAsia="Times New Roman" w:hAnsi="Times New Roman" w:cs="Times New Roman"/>
          <w:sz w:val="32"/>
          <w:szCs w:val="32"/>
        </w:rPr>
        <w:t xml:space="preserve">8. </w:t>
      </w:r>
      <w:r w:rsidRPr="00767EB8">
        <w:rPr>
          <w:rFonts w:ascii="Times New Roman" w:eastAsia="Times New Roman" w:hAnsi="Times New Roman" w:cs="Times New Roman"/>
          <w:b/>
          <w:bCs/>
          <w:sz w:val="32"/>
          <w:szCs w:val="32"/>
        </w:rPr>
        <w:t>D</w:t>
      </w:r>
      <w:r w:rsidR="00767EB8">
        <w:rPr>
          <w:rFonts w:ascii="Times New Roman" w:eastAsia="Times New Roman" w:hAnsi="Times New Roman" w:cs="Times New Roman"/>
          <w:sz w:val="32"/>
          <w:szCs w:val="32"/>
        </w:rPr>
        <w:t>:</w:t>
      </w:r>
      <w:r w:rsidRPr="6C961F67">
        <w:rPr>
          <w:rFonts w:ascii="Times New Roman" w:eastAsia="Times New Roman" w:hAnsi="Times New Roman" w:cs="Times New Roman"/>
          <w:sz w:val="32"/>
          <w:szCs w:val="32"/>
        </w:rPr>
        <w:t xml:space="preserve"> Silence is effective when faced by a client who is experiencing a high degree of emotion. The social worker should not send the client to someone else or take action until the nature of the situation is known. Listening and finding out more is the FIRST step in deciding the appropriate next steps, if any. Knowledge Area Unit III—Interventions </w:t>
      </w:r>
      <w:proofErr w:type="gramStart"/>
      <w:r w:rsidRPr="6C961F67">
        <w:rPr>
          <w:rFonts w:ascii="Times New Roman" w:eastAsia="Times New Roman" w:hAnsi="Times New Roman" w:cs="Times New Roman"/>
          <w:sz w:val="32"/>
          <w:szCs w:val="32"/>
        </w:rPr>
        <w:t>With</w:t>
      </w:r>
      <w:proofErr w:type="gramEnd"/>
      <w:r w:rsidRPr="6C961F67">
        <w:rPr>
          <w:rFonts w:ascii="Times New Roman" w:eastAsia="Times New Roman" w:hAnsi="Times New Roman" w:cs="Times New Roman"/>
          <w:sz w:val="32"/>
          <w:szCs w:val="32"/>
        </w:rPr>
        <w:t xml:space="preserve"> Clients/Client Systems (Content Area); Intervention Processes and Techniques for Use Across Systems (Competency); Verbal and Nonverbal Communication Techniques (KSA) </w:t>
      </w:r>
    </w:p>
    <w:p w14:paraId="6CCD01BC" w14:textId="03DC889F" w:rsidR="6C961F67" w:rsidRDefault="6C961F67" w:rsidP="6C961F67">
      <w:r w:rsidRPr="6C961F67">
        <w:rPr>
          <w:rFonts w:ascii="Times New Roman" w:eastAsia="Times New Roman" w:hAnsi="Times New Roman" w:cs="Times New Roman"/>
          <w:sz w:val="32"/>
          <w:szCs w:val="32"/>
        </w:rPr>
        <w:t xml:space="preserve">9. </w:t>
      </w:r>
      <w:r w:rsidRPr="0091398B">
        <w:rPr>
          <w:rFonts w:ascii="Times New Roman" w:eastAsia="Times New Roman" w:hAnsi="Times New Roman" w:cs="Times New Roman"/>
          <w:b/>
          <w:bCs/>
          <w:sz w:val="32"/>
          <w:szCs w:val="32"/>
        </w:rPr>
        <w:t>B</w:t>
      </w:r>
      <w:r w:rsidR="00767EB8">
        <w:rPr>
          <w:rFonts w:ascii="Times New Roman" w:eastAsia="Times New Roman" w:hAnsi="Times New Roman" w:cs="Times New Roman"/>
          <w:sz w:val="32"/>
          <w:szCs w:val="32"/>
        </w:rPr>
        <w:t>:</w:t>
      </w:r>
      <w:r w:rsidRPr="6C961F67">
        <w:rPr>
          <w:rFonts w:ascii="Times New Roman" w:eastAsia="Times New Roman" w:hAnsi="Times New Roman" w:cs="Times New Roman"/>
          <w:sz w:val="32"/>
          <w:szCs w:val="32"/>
        </w:rPr>
        <w:t xml:space="preserve"> “Consent” is a legal term that means a client is willing to, and has the legal authority to, give permission to receive treatment. Assent is a willingness to participate, but does not have the same legal meaning because it may be granted by a client who is not his or her own guardian. Some clients receive social work services involuntarily. A specific consent form should be used to outline purpose, storage, and release of audiotaping or videotaping. 376 PRACTICE TEST Knowledge Area Unit IV—Professional Relationships, Values, and Ethics (Content Area); </w:t>
      </w:r>
      <w:r w:rsidRPr="6C961F67">
        <w:rPr>
          <w:rFonts w:ascii="Times New Roman" w:eastAsia="Times New Roman" w:hAnsi="Times New Roman" w:cs="Times New Roman"/>
          <w:sz w:val="32"/>
          <w:szCs w:val="32"/>
        </w:rPr>
        <w:lastRenderedPageBreak/>
        <w:t xml:space="preserve">Confidentiality (Competency); The Principles and Processes of Obtaining Informed Consent (KSA) </w:t>
      </w:r>
    </w:p>
    <w:p w14:paraId="2036B632" w14:textId="24B7C094" w:rsidR="6C961F67" w:rsidRDefault="00767EB8" w:rsidP="6C961F67">
      <w:r>
        <w:rPr>
          <w:rFonts w:ascii="Times New Roman" w:eastAsia="Times New Roman" w:hAnsi="Times New Roman" w:cs="Times New Roman"/>
          <w:sz w:val="32"/>
          <w:szCs w:val="32"/>
        </w:rPr>
        <w:t>1</w:t>
      </w:r>
      <w:r w:rsidR="6C961F67" w:rsidRPr="6C961F67">
        <w:rPr>
          <w:rFonts w:ascii="Times New Roman" w:eastAsia="Times New Roman" w:hAnsi="Times New Roman" w:cs="Times New Roman"/>
          <w:sz w:val="32"/>
          <w:szCs w:val="32"/>
        </w:rPr>
        <w:t xml:space="preserve">0. </w:t>
      </w:r>
      <w:r w:rsidR="6C961F67" w:rsidRPr="00767EB8">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The Wechsler Intelligence Scale is designed as a measure of a child’s intellectual and cognitive ability. The Minnesota Multiphasic Personality Inventory is a personality test for the assessment of psychopathology. The Myers-Briggs Type Indicator attempts to classify individuals along four theoretically independent dimensions that describe personality features. The Thematic Apperception Test provides information on a client’s perceptions and imagination, for use in the understanding of the subject’s current needs, motives, emotions, and conflicts, both conscious and unconscious. Knowledge Area Unit II—Assessment and Intervention Planning (Content Area); Assessment Methods and Techniques (Competency); Techniques and Instruments Used to Assess Clients/Client Systems (KSA) </w:t>
      </w:r>
    </w:p>
    <w:p w14:paraId="34DC9D70" w14:textId="65D90294" w:rsidR="6C961F67" w:rsidRDefault="00767EB8" w:rsidP="6C961F67">
      <w:r>
        <w:rPr>
          <w:rFonts w:ascii="Times New Roman" w:eastAsia="Times New Roman" w:hAnsi="Times New Roman" w:cs="Times New Roman"/>
          <w:sz w:val="32"/>
          <w:szCs w:val="32"/>
        </w:rPr>
        <w:t>1</w:t>
      </w:r>
      <w:r w:rsidR="6C961F67" w:rsidRPr="6C961F67">
        <w:rPr>
          <w:rFonts w:ascii="Times New Roman" w:eastAsia="Times New Roman" w:hAnsi="Times New Roman" w:cs="Times New Roman"/>
          <w:sz w:val="32"/>
          <w:szCs w:val="32"/>
        </w:rPr>
        <w:t xml:space="preserve">1. </w:t>
      </w:r>
      <w:r w:rsidR="6C961F67" w:rsidRPr="00767EB8">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Cognitive dissonance is a state of conflict in the mind, whereby two opposing views are present at the same time. It suggests that the mind naturally wants to eliminate dissonance whenever possible and does so by justifying or changing attitudes and beliefs. Cognitive dissonance is extremely powerful, so justification is used to reduce it. Knowledge Area Unit I—Human Development, Diversity, and Behavior in the Environment (Content Area); Human Growth and Development (Competency); Communication Theories and Styles (KSA) </w:t>
      </w:r>
    </w:p>
    <w:p w14:paraId="18C07C7F" w14:textId="1D91BFA0" w:rsidR="6C961F67" w:rsidRDefault="00767EB8" w:rsidP="6C961F67">
      <w:r>
        <w:rPr>
          <w:rFonts w:ascii="Times New Roman" w:eastAsia="Times New Roman" w:hAnsi="Times New Roman" w:cs="Times New Roman"/>
          <w:sz w:val="32"/>
          <w:szCs w:val="32"/>
        </w:rPr>
        <w:t>1</w:t>
      </w:r>
      <w:r w:rsidR="6C961F67" w:rsidRPr="6C961F67">
        <w:rPr>
          <w:rFonts w:ascii="Times New Roman" w:eastAsia="Times New Roman" w:hAnsi="Times New Roman" w:cs="Times New Roman"/>
          <w:sz w:val="32"/>
          <w:szCs w:val="32"/>
        </w:rPr>
        <w:t xml:space="preserve">2. </w:t>
      </w:r>
      <w:r w:rsidR="6C961F67" w:rsidRPr="00767EB8">
        <w:rPr>
          <w:rFonts w:ascii="Times New Roman" w:eastAsia="Times New Roman" w:hAnsi="Times New Roman" w:cs="Times New Roman"/>
          <w:b/>
          <w:bCs/>
          <w:sz w:val="32"/>
          <w:szCs w:val="32"/>
        </w:rPr>
        <w:t>B</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Social workers should not provide clinical services to individuals with whom they have had prior sexual relationships. Knowledge Area Unit IV—Professional Relationships, Values, and Ethics (Content Area); Professional Values and Ethical Issues (Competency); Professional Boundaries in the Social Worker–Client/Client System Relationship (e.g., Power Differences, Conflicts of Interest, etc.)  </w:t>
      </w:r>
    </w:p>
    <w:p w14:paraId="149A4278" w14:textId="369D58AB" w:rsidR="6C961F67" w:rsidRDefault="00485A82" w:rsidP="6C961F67">
      <w:r>
        <w:rPr>
          <w:rFonts w:ascii="Times New Roman" w:eastAsia="Times New Roman" w:hAnsi="Times New Roman" w:cs="Times New Roman"/>
          <w:sz w:val="32"/>
          <w:szCs w:val="32"/>
        </w:rPr>
        <w:lastRenderedPageBreak/>
        <w:t>1</w:t>
      </w:r>
      <w:r w:rsidR="6C961F67" w:rsidRPr="6C961F67">
        <w:rPr>
          <w:rFonts w:ascii="Times New Roman" w:eastAsia="Times New Roman" w:hAnsi="Times New Roman" w:cs="Times New Roman"/>
          <w:sz w:val="32"/>
          <w:szCs w:val="32"/>
        </w:rPr>
        <w:t xml:space="preserve">3. </w:t>
      </w:r>
      <w:r w:rsidR="6C961F67" w:rsidRPr="00485A82">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Role playing is a very effective teaching strategy and provides active learning. None of the other answers that may be useful provides the teenager with an intervention (as the question is about the best way to assist) that allows him or her to practice communication skills that can be used with peers. Knowledge Area Unit III—Interventions </w:t>
      </w:r>
      <w:proofErr w:type="gramStart"/>
      <w:r w:rsidR="6C961F67" w:rsidRPr="6C961F67">
        <w:rPr>
          <w:rFonts w:ascii="Times New Roman" w:eastAsia="Times New Roman" w:hAnsi="Times New Roman" w:cs="Times New Roman"/>
          <w:sz w:val="32"/>
          <w:szCs w:val="32"/>
        </w:rPr>
        <w:t>With</w:t>
      </w:r>
      <w:proofErr w:type="gramEnd"/>
      <w:r w:rsidR="6C961F67" w:rsidRPr="6C961F67">
        <w:rPr>
          <w:rFonts w:ascii="Times New Roman" w:eastAsia="Times New Roman" w:hAnsi="Times New Roman" w:cs="Times New Roman"/>
          <w:sz w:val="32"/>
          <w:szCs w:val="32"/>
        </w:rPr>
        <w:t xml:space="preserve"> Clients/Client Systems (Content Area); Intervention Processes and Techniques for Use Across Systems (Competency); The Techniques of Role Play (KSA) </w:t>
      </w:r>
    </w:p>
    <w:p w14:paraId="1BFA8E8B" w14:textId="3BAE4319" w:rsidR="6C961F67" w:rsidRDefault="00485A82" w:rsidP="6C961F67">
      <w:r>
        <w:rPr>
          <w:rFonts w:ascii="Times New Roman" w:eastAsia="Times New Roman" w:hAnsi="Times New Roman" w:cs="Times New Roman"/>
          <w:sz w:val="32"/>
          <w:szCs w:val="32"/>
        </w:rPr>
        <w:t>1</w:t>
      </w:r>
      <w:r w:rsidR="6C961F67" w:rsidRPr="6C961F67">
        <w:rPr>
          <w:rFonts w:ascii="Times New Roman" w:eastAsia="Times New Roman" w:hAnsi="Times New Roman" w:cs="Times New Roman"/>
          <w:sz w:val="32"/>
          <w:szCs w:val="32"/>
        </w:rPr>
        <w:t xml:space="preserve">4. </w:t>
      </w:r>
      <w:r w:rsidRPr="00485A82">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According to Maslow’s hierarchy of needs, the needs of individuals are ordered as physiological, safety, social, esteem, and self-actualization. Knowledge Area Unit I—Human Development, Diversity, and Behavior in the Environment (Content Area); Human Growth and Development (Competency); Basic Human Needs (KSA) </w:t>
      </w:r>
    </w:p>
    <w:p w14:paraId="204101A8" w14:textId="49546726" w:rsidR="6C961F67" w:rsidRDefault="00485A82" w:rsidP="6C961F67">
      <w:r>
        <w:rPr>
          <w:rFonts w:ascii="Times New Roman" w:eastAsia="Times New Roman" w:hAnsi="Times New Roman" w:cs="Times New Roman"/>
          <w:sz w:val="32"/>
          <w:szCs w:val="32"/>
        </w:rPr>
        <w:t>1</w:t>
      </w:r>
      <w:r w:rsidR="6C961F67" w:rsidRPr="6C961F67">
        <w:rPr>
          <w:rFonts w:ascii="Times New Roman" w:eastAsia="Times New Roman" w:hAnsi="Times New Roman" w:cs="Times New Roman"/>
          <w:sz w:val="32"/>
          <w:szCs w:val="32"/>
        </w:rPr>
        <w:t xml:space="preserve">5. </w:t>
      </w:r>
      <w:r w:rsidRPr="00485A82">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“Ringing” or other sounds originating in the ears (tinnitus) can be a symptom of a neurologic or organic problem. The social worker needs to FIRST rule out a medical cause before determining other etiology. Knowledge Area Unit II—Assessment and Intervention Planning (Content Area); Biopsychosocial History and Collateral Data (Competency); Symptoms of Neurologic and Organic Disorders (KSA) </w:t>
      </w:r>
    </w:p>
    <w:p w14:paraId="228F485B" w14:textId="07DF4A15" w:rsidR="6C961F67" w:rsidRDefault="00485A82" w:rsidP="6C961F67">
      <w:r>
        <w:rPr>
          <w:rFonts w:ascii="Times New Roman" w:eastAsia="Times New Roman" w:hAnsi="Times New Roman" w:cs="Times New Roman"/>
          <w:sz w:val="32"/>
          <w:szCs w:val="32"/>
        </w:rPr>
        <w:t>1</w:t>
      </w:r>
      <w:r w:rsidR="6C961F67" w:rsidRPr="6C961F67">
        <w:rPr>
          <w:rFonts w:ascii="Times New Roman" w:eastAsia="Times New Roman" w:hAnsi="Times New Roman" w:cs="Times New Roman"/>
          <w:sz w:val="32"/>
          <w:szCs w:val="32"/>
        </w:rPr>
        <w:t xml:space="preserve">6. </w:t>
      </w:r>
      <w:r w:rsidRPr="00485A82">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Groupthink is when a group makes faulty decisions based on group pressures. Groups affected by groupthink ignore alternatives and tend to take irrational actions. A group is especially vulnerable to groupthink when its members are similar in background, when the group is insulated from outside opinions, and when there are no clear rules for decision making. Knowledge Area Unit I—Human Development, Diversity, and Behavior in the Environment (Content Area); Human Growth and Development (Competency); Theories of Group Development and Functioning </w:t>
      </w:r>
    </w:p>
    <w:p w14:paraId="44957258" w14:textId="0F04B046" w:rsidR="6C961F67" w:rsidRDefault="00485A82" w:rsidP="6C961F67">
      <w:r>
        <w:rPr>
          <w:rFonts w:ascii="Times New Roman" w:eastAsia="Times New Roman" w:hAnsi="Times New Roman" w:cs="Times New Roman"/>
          <w:sz w:val="32"/>
          <w:szCs w:val="32"/>
        </w:rPr>
        <w:lastRenderedPageBreak/>
        <w:t>1</w:t>
      </w:r>
      <w:r w:rsidR="6C961F67" w:rsidRPr="6C961F67">
        <w:rPr>
          <w:rFonts w:ascii="Times New Roman" w:eastAsia="Times New Roman" w:hAnsi="Times New Roman" w:cs="Times New Roman"/>
          <w:sz w:val="32"/>
          <w:szCs w:val="32"/>
        </w:rPr>
        <w:t xml:space="preserve">7. </w:t>
      </w:r>
      <w:r w:rsidR="6C961F67" w:rsidRPr="00485A82">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The problem-solving process starts with engagement. Acknowledging the client’s circumstances is an action that the social worker can take to show empathy and an understanding of the difficulty of the situation. Some of the other response choices may be useful in working with an involuntary, court-mandated client, but they are not done FIRST. Knowledge Area Unit III—Interventions </w:t>
      </w:r>
      <w:proofErr w:type="gramStart"/>
      <w:r w:rsidR="6C961F67" w:rsidRPr="6C961F67">
        <w:rPr>
          <w:rFonts w:ascii="Times New Roman" w:eastAsia="Times New Roman" w:hAnsi="Times New Roman" w:cs="Times New Roman"/>
          <w:sz w:val="32"/>
          <w:szCs w:val="32"/>
        </w:rPr>
        <w:t>With</w:t>
      </w:r>
      <w:proofErr w:type="gramEnd"/>
      <w:r w:rsidR="6C961F67" w:rsidRPr="6C961F67">
        <w:rPr>
          <w:rFonts w:ascii="Times New Roman" w:eastAsia="Times New Roman" w:hAnsi="Times New Roman" w:cs="Times New Roman"/>
          <w:sz w:val="32"/>
          <w:szCs w:val="32"/>
        </w:rPr>
        <w:t xml:space="preserve"> Clients/Client Systems (Content Area); Intervention Processes and Techniques for Use Across Systems (Competency); Methods to Engage and Work With Involuntary Clients/ Client Systems  </w:t>
      </w:r>
    </w:p>
    <w:p w14:paraId="0E30F031" w14:textId="7C2DD0BE" w:rsidR="6C961F67" w:rsidRDefault="00485A82" w:rsidP="6C961F67">
      <w:r>
        <w:rPr>
          <w:rFonts w:ascii="Times New Roman" w:eastAsia="Times New Roman" w:hAnsi="Times New Roman" w:cs="Times New Roman"/>
          <w:sz w:val="32"/>
          <w:szCs w:val="32"/>
        </w:rPr>
        <w:t>1</w:t>
      </w:r>
      <w:r w:rsidR="6C961F67" w:rsidRPr="6C961F67">
        <w:rPr>
          <w:rFonts w:ascii="Times New Roman" w:eastAsia="Times New Roman" w:hAnsi="Times New Roman" w:cs="Times New Roman"/>
          <w:sz w:val="32"/>
          <w:szCs w:val="32"/>
        </w:rPr>
        <w:t xml:space="preserve">8. </w:t>
      </w:r>
      <w:r w:rsidR="6C961F67" w:rsidRPr="00485A82">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A sign of a possible suicide attempt is a recent improvement in depressive symptoms. A client is also at greater risk after being discharged from the hospital or after being started on antidepressants because he or she may now have the energy to implement a suicide plan. The social worker should assess the client for suicide risk immediately. Knowledge Area Unit II—Assessment and Intervention Planning (Content Area); Assessment Methods and Techniques (Competency); The Indicators and Risk Factors of the Client’s/Client System’s Danger to Self and Others  </w:t>
      </w:r>
    </w:p>
    <w:p w14:paraId="52859B00" w14:textId="6893B483" w:rsidR="6C961F67" w:rsidRDefault="00485A82" w:rsidP="6C961F67">
      <w:r>
        <w:rPr>
          <w:rFonts w:ascii="Times New Roman" w:eastAsia="Times New Roman" w:hAnsi="Times New Roman" w:cs="Times New Roman"/>
          <w:sz w:val="32"/>
          <w:szCs w:val="32"/>
        </w:rPr>
        <w:t>1</w:t>
      </w:r>
      <w:r w:rsidR="6C961F67" w:rsidRPr="6C961F67">
        <w:rPr>
          <w:rFonts w:ascii="Times New Roman" w:eastAsia="Times New Roman" w:hAnsi="Times New Roman" w:cs="Times New Roman"/>
          <w:sz w:val="32"/>
          <w:szCs w:val="32"/>
        </w:rPr>
        <w:t xml:space="preserve">9. </w:t>
      </w:r>
      <w:r w:rsidRPr="00485A82">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Generativity versus stagnation—During middle adulthood, individuals should develop a sense of being a part of the bigger picture, as well as giving back to society. By failing to achieve these objectives, individuals become stagnant and self-absorbed. Knowledge Area Unit I—Human Development, Diversity, and Behavior in the Environment (Content Area); Human Growth and Development (Competency); Theories of Human Development Throughout the Lifespan (e.g., Physical, Social, Emotional, Cognitive, Behavioral)  </w:t>
      </w:r>
    </w:p>
    <w:p w14:paraId="2E719B80" w14:textId="76E4BF67" w:rsidR="6C961F67" w:rsidRDefault="00485A82"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0. </w:t>
      </w:r>
      <w:r w:rsidRPr="00485A82">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Given that there is conflict over a number of issues, the social worker should help structure the interactions between the mother and child. Essential is deciding which of the complaints is most salient for </w:t>
      </w:r>
      <w:r w:rsidR="6C961F67" w:rsidRPr="6C961F67">
        <w:rPr>
          <w:rFonts w:ascii="Times New Roman" w:eastAsia="Times New Roman" w:hAnsi="Times New Roman" w:cs="Times New Roman"/>
          <w:sz w:val="32"/>
          <w:szCs w:val="32"/>
        </w:rPr>
        <w:lastRenderedPageBreak/>
        <w:t xml:space="preserve">the mother and child. Increasing time with one another in the early stages of conflict resolution can exacerbate the situation because coping and communication skills have not improved yet. Acknowledging the Answers 379 conflict and using the strengths and skills of each party during conflict resolution may be useful, but will not assist in helping with resolution like prioritization, given the number of issues raised. Knowledge Area Unit III—Interventions </w:t>
      </w:r>
      <w:proofErr w:type="gramStart"/>
      <w:r w:rsidR="6C961F67" w:rsidRPr="6C961F67">
        <w:rPr>
          <w:rFonts w:ascii="Times New Roman" w:eastAsia="Times New Roman" w:hAnsi="Times New Roman" w:cs="Times New Roman"/>
          <w:sz w:val="32"/>
          <w:szCs w:val="32"/>
        </w:rPr>
        <w:t>With</w:t>
      </w:r>
      <w:proofErr w:type="gramEnd"/>
      <w:r w:rsidR="6C961F67" w:rsidRPr="6C961F67">
        <w:rPr>
          <w:rFonts w:ascii="Times New Roman" w:eastAsia="Times New Roman" w:hAnsi="Times New Roman" w:cs="Times New Roman"/>
          <w:sz w:val="32"/>
          <w:szCs w:val="32"/>
        </w:rPr>
        <w:t xml:space="preserve"> Clients/Client Systems (Content Area); Intervention Processes and Techniques for Use Across Systems (Competency); Partializing Techniques  </w:t>
      </w:r>
    </w:p>
    <w:p w14:paraId="56909CE4" w14:textId="24D5D948" w:rsidR="6C961F67" w:rsidRDefault="00485A82"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1. </w:t>
      </w:r>
      <w:r w:rsidR="6C961F67" w:rsidRPr="00485A82">
        <w:rPr>
          <w:rFonts w:ascii="Times New Roman" w:eastAsia="Times New Roman" w:hAnsi="Times New Roman" w:cs="Times New Roman"/>
          <w:b/>
          <w:bCs/>
          <w:sz w:val="32"/>
          <w:szCs w:val="32"/>
        </w:rPr>
        <w:t>B</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Congruence is when the communication of an individual matches his or her feelings. An individual who is being annoyed by someone would not smile. If the facial expression matched the individual’s feelings, it would be a frown or grimace. Knowledge Area Unit III—Interventions </w:t>
      </w:r>
      <w:proofErr w:type="gramStart"/>
      <w:r w:rsidR="6C961F67" w:rsidRPr="6C961F67">
        <w:rPr>
          <w:rFonts w:ascii="Times New Roman" w:eastAsia="Times New Roman" w:hAnsi="Times New Roman" w:cs="Times New Roman"/>
          <w:sz w:val="32"/>
          <w:szCs w:val="32"/>
        </w:rPr>
        <w:t>With</w:t>
      </w:r>
      <w:proofErr w:type="gramEnd"/>
      <w:r w:rsidR="6C961F67" w:rsidRPr="6C961F67">
        <w:rPr>
          <w:rFonts w:ascii="Times New Roman" w:eastAsia="Times New Roman" w:hAnsi="Times New Roman" w:cs="Times New Roman"/>
          <w:sz w:val="32"/>
          <w:szCs w:val="32"/>
        </w:rPr>
        <w:t xml:space="preserve"> Clients/Client Systems (Content Area); Intervention Processes and Techniques for Use Across Systems (Competency); The Concept of Congruence in Communication  </w:t>
      </w:r>
    </w:p>
    <w:p w14:paraId="2993ADBD" w14:textId="0683EAFB" w:rsidR="6C961F67" w:rsidRDefault="00485A82"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2. </w:t>
      </w:r>
      <w:r w:rsidR="6C961F67" w:rsidRPr="00485A82">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Social workers may use different treatment approaches with clients and individualized treatment is required. Supervision can assist in ensuring that services are tailored to specific client needs and are delivered in adherence with the professional code of ethics. Knowledge Area Unit III—Interventions </w:t>
      </w:r>
      <w:proofErr w:type="gramStart"/>
      <w:r w:rsidR="6C961F67" w:rsidRPr="6C961F67">
        <w:rPr>
          <w:rFonts w:ascii="Times New Roman" w:eastAsia="Times New Roman" w:hAnsi="Times New Roman" w:cs="Times New Roman"/>
          <w:sz w:val="32"/>
          <w:szCs w:val="32"/>
        </w:rPr>
        <w:t>With</w:t>
      </w:r>
      <w:proofErr w:type="gramEnd"/>
      <w:r w:rsidR="6C961F67" w:rsidRPr="6C961F67">
        <w:rPr>
          <w:rFonts w:ascii="Times New Roman" w:eastAsia="Times New Roman" w:hAnsi="Times New Roman" w:cs="Times New Roman"/>
          <w:sz w:val="32"/>
          <w:szCs w:val="32"/>
        </w:rPr>
        <w:t xml:space="preserve"> Clients/Client Systems (Content Area); Intervention Processes and Techniques for Use With Larger Systems (Competency); Methods to Identify Learning Needs and Develop Learning Objectives for Supervisees  </w:t>
      </w:r>
    </w:p>
    <w:p w14:paraId="78E5B974" w14:textId="448B9DC6" w:rsidR="6C961F67" w:rsidRDefault="00485A82"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3. </w:t>
      </w:r>
      <w:r w:rsidR="6C961F67" w:rsidRPr="00485A82">
        <w:rPr>
          <w:rFonts w:ascii="Times New Roman" w:eastAsia="Times New Roman" w:hAnsi="Times New Roman" w:cs="Times New Roman"/>
          <w:b/>
          <w:bCs/>
          <w:sz w:val="32"/>
          <w:szCs w:val="32"/>
        </w:rPr>
        <w:t>B</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The Myers-Briggs Type Indicator (MBTI) attempts to describe personality features. The client may find the MBTI test useful as a way of understanding herself. The client may want to pursue careers that allow her to make use of her natural preferences. The Minnesota Multiphasic Personality Inventory is a personality test for the assessment </w:t>
      </w:r>
      <w:r w:rsidR="6C961F67" w:rsidRPr="6C961F67">
        <w:rPr>
          <w:rFonts w:ascii="Times New Roman" w:eastAsia="Times New Roman" w:hAnsi="Times New Roman" w:cs="Times New Roman"/>
          <w:sz w:val="32"/>
          <w:szCs w:val="32"/>
        </w:rPr>
        <w:lastRenderedPageBreak/>
        <w:t xml:space="preserve">of psychopathology. The Thematic Apperception Test provides information on a client’s perceptions and imagination, for use in the understanding of the subject’s current needs, motives, emotions, and conflicts, both conscious and unconscious. The Wechsler Intelligence Scale is designed as a measure of a child’s intellectual and cognitive ability. 380 PRACTICE TEST Knowledge Area Unit II—Assessment and Intervention Planning (Content Area); Assessment Methods and Techniques (Competency); Techniques and Instruments Used to Assess Clients/Client Systems (KSA) </w:t>
      </w:r>
    </w:p>
    <w:p w14:paraId="759A6F59" w14:textId="44985622" w:rsidR="6C961F67" w:rsidRDefault="00C84796"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4. </w:t>
      </w:r>
      <w:r w:rsidR="6C961F67" w:rsidRPr="00C84796">
        <w:rPr>
          <w:rFonts w:ascii="Times New Roman" w:eastAsia="Times New Roman" w:hAnsi="Times New Roman" w:cs="Times New Roman"/>
          <w:b/>
          <w:bCs/>
          <w:sz w:val="32"/>
          <w:szCs w:val="32"/>
        </w:rPr>
        <w:t>B</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“Ego alien” means these feelings are experienced as being alien to the ego and not consistent with the client’s interests, conflicting with the rest of her view of herself. Knowledge Area Unit I—Human Development, Diversity, and Behavior in the Environment (Content Area); Human Growth and Development (Competency); Psychoanalytic and Psychodynamic Approaches (KSA) </w:t>
      </w:r>
    </w:p>
    <w:p w14:paraId="678B5EFB" w14:textId="232D38D0" w:rsidR="6C961F67" w:rsidRDefault="00C84796"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5. </w:t>
      </w:r>
      <w:r w:rsidR="6C961F67" w:rsidRPr="00C84796">
        <w:rPr>
          <w:rFonts w:ascii="Times New Roman" w:eastAsia="Times New Roman" w:hAnsi="Times New Roman" w:cs="Times New Roman"/>
          <w:b/>
          <w:bCs/>
          <w:sz w:val="32"/>
          <w:szCs w:val="32"/>
        </w:rPr>
        <w:t>B</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Although there may be some procedures for ensuring preauthorization by the client’s insurance in order for the tests to be covered, they can be performed without the insurance company’s consent. Knowledge Area Unit I—Human Development, Diversity, and Behavior in the Environment (Content Area); Human Growth and Development (Competency); Basic Principles of Human Genetics (KSA) </w:t>
      </w:r>
    </w:p>
    <w:p w14:paraId="3AD61DE3" w14:textId="18E938FD" w:rsidR="6C961F67" w:rsidRDefault="00C84796"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6. </w:t>
      </w:r>
      <w:r w:rsidR="6C961F67" w:rsidRPr="00C84796">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Confrontation is calling attention to something. Clarification is reformulating a problem in the client’s words to make sure there is a mutual understanding of the issue. Generalization or normalization of behavior is often used to show the client that what he or she is feeling or experiencing is typical and understandable. A paradoxical instruction is prescribing the opposite of what you want the client to do; it is commonly referred to as “reverse psychology.” Knowledge Area Unit </w:t>
      </w:r>
      <w:r w:rsidR="6C961F67" w:rsidRPr="6C961F67">
        <w:rPr>
          <w:rFonts w:ascii="Times New Roman" w:eastAsia="Times New Roman" w:hAnsi="Times New Roman" w:cs="Times New Roman"/>
          <w:sz w:val="32"/>
          <w:szCs w:val="32"/>
        </w:rPr>
        <w:lastRenderedPageBreak/>
        <w:t xml:space="preserve">III—Interventions </w:t>
      </w:r>
      <w:proofErr w:type="gramStart"/>
      <w:r w:rsidR="6C961F67" w:rsidRPr="6C961F67">
        <w:rPr>
          <w:rFonts w:ascii="Times New Roman" w:eastAsia="Times New Roman" w:hAnsi="Times New Roman" w:cs="Times New Roman"/>
          <w:sz w:val="32"/>
          <w:szCs w:val="32"/>
        </w:rPr>
        <w:t>With</w:t>
      </w:r>
      <w:proofErr w:type="gramEnd"/>
      <w:r w:rsidR="6C961F67" w:rsidRPr="6C961F67">
        <w:rPr>
          <w:rFonts w:ascii="Times New Roman" w:eastAsia="Times New Roman" w:hAnsi="Times New Roman" w:cs="Times New Roman"/>
          <w:sz w:val="32"/>
          <w:szCs w:val="32"/>
        </w:rPr>
        <w:t xml:space="preserve"> Clients/Client Systems (Content Area); Intervention Processes and Techniques for Use Across Systems (Competency); The Principles and Techniques of Interviewing (e.g., Supporting, Clarifying, Focusing, Confronting, Validating, Feedback, Reflecting, Language Differences, Use of Interpreters, Redirecting) (KSA) </w:t>
      </w:r>
    </w:p>
    <w:p w14:paraId="2E2A46C3" w14:textId="2B2DCCB0" w:rsidR="6C961F67" w:rsidRDefault="00C84796"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7. </w:t>
      </w:r>
      <w:r w:rsidR="6C961F67" w:rsidRPr="00C84796">
        <w:rPr>
          <w:rFonts w:ascii="Times New Roman" w:eastAsia="Times New Roman" w:hAnsi="Times New Roman" w:cs="Times New Roman"/>
          <w:b/>
          <w:bCs/>
          <w:sz w:val="32"/>
          <w:szCs w:val="32"/>
        </w:rPr>
        <w:t>B</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The contract or service plan specifies problem(s) to be worked on, the goals to reduce the problem(s), a client’s and a social worker’s roles in Answers 381 the process, the interventions or techniques to be employed, the means of monitoring progress, stipulations for renegotiating the contract, and the time, place, fee, and frequency of meetings. Knowledge Area Unit II—Assessment and Intervention Planning (Content Area); Intervention Planning (Competency); The Components of Intervention, Treatment, and Service Plans (KSA) </w:t>
      </w:r>
    </w:p>
    <w:p w14:paraId="70B0CA11" w14:textId="17123E2D" w:rsidR="6C961F67" w:rsidRDefault="00C84796"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8. </w:t>
      </w:r>
      <w:r w:rsidR="6C961F67" w:rsidRPr="00C84796">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Social workers should provide services in substantive areas or use intervention techniques or approaches that are new to them only after engaging in appropriate study, training, consultation, and receiving supervision from those who are competent in those interventions and techniques. Knowledge Area Unit IV—Professional Relationships, Values, and Ethics (Content Area); Professional Values and Ethical Issues (Competency); The Supervisee’s Role in Supervision (e.g., Identifying Learning Needs, Self-Assessment, Prioritizing, etc.) (KSA)</w:t>
      </w:r>
    </w:p>
    <w:p w14:paraId="0B9F38C4" w14:textId="31E80DB4" w:rsidR="6C961F67" w:rsidRDefault="00C84796" w:rsidP="6C961F67">
      <w:r>
        <w:rPr>
          <w:rFonts w:ascii="Times New Roman" w:eastAsia="Times New Roman" w:hAnsi="Times New Roman" w:cs="Times New Roman"/>
          <w:sz w:val="32"/>
          <w:szCs w:val="32"/>
        </w:rPr>
        <w:t>2</w:t>
      </w:r>
      <w:r w:rsidR="6C961F67" w:rsidRPr="6C961F67">
        <w:rPr>
          <w:rFonts w:ascii="Times New Roman" w:eastAsia="Times New Roman" w:hAnsi="Times New Roman" w:cs="Times New Roman"/>
          <w:sz w:val="32"/>
          <w:szCs w:val="32"/>
        </w:rPr>
        <w:t xml:space="preserve">9. </w:t>
      </w:r>
      <w:r w:rsidR="6C961F67" w:rsidRPr="00C84796">
        <w:rPr>
          <w:rFonts w:ascii="Times New Roman" w:eastAsia="Times New Roman" w:hAnsi="Times New Roman" w:cs="Times New Roman"/>
          <w:b/>
          <w:bCs/>
          <w:sz w:val="32"/>
          <w:szCs w:val="32"/>
        </w:rPr>
        <w:t>C</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There are some actions that may be legal, like accepting gifts or going to a movie with a client, but are NOT ethical. In addition, a social worker may engage in public protest, which is not legal in some locations or situations, but this behavior may be ethical. Knowledge Area Unit IV—Professional Relationships, Values, and Ethics (Content Area); Professional Values and Ethical Issues (Competency); Legal and/or Ethical Issues Related to the Practice of Social Work, Including </w:t>
      </w:r>
      <w:r w:rsidR="6C961F67" w:rsidRPr="6C961F67">
        <w:rPr>
          <w:rFonts w:ascii="Times New Roman" w:eastAsia="Times New Roman" w:hAnsi="Times New Roman" w:cs="Times New Roman"/>
          <w:sz w:val="32"/>
          <w:szCs w:val="32"/>
        </w:rPr>
        <w:lastRenderedPageBreak/>
        <w:t xml:space="preserve">Responsibility to Clients/Client Systems, Colleagues, the Profession, and Society (KSA) </w:t>
      </w:r>
    </w:p>
    <w:p w14:paraId="12B8D24C" w14:textId="2E628590" w:rsidR="6C961F67" w:rsidRDefault="00C84796" w:rsidP="6C961F67">
      <w:r>
        <w:rPr>
          <w:rFonts w:ascii="Times New Roman" w:eastAsia="Times New Roman" w:hAnsi="Times New Roman" w:cs="Times New Roman"/>
          <w:sz w:val="32"/>
          <w:szCs w:val="32"/>
        </w:rPr>
        <w:t>3</w:t>
      </w:r>
      <w:r w:rsidR="6C961F67" w:rsidRPr="6C961F67">
        <w:rPr>
          <w:rFonts w:ascii="Times New Roman" w:eastAsia="Times New Roman" w:hAnsi="Times New Roman" w:cs="Times New Roman"/>
          <w:sz w:val="32"/>
          <w:szCs w:val="32"/>
        </w:rPr>
        <w:t xml:space="preserve">0. </w:t>
      </w:r>
      <w:r w:rsidR="6C961F67" w:rsidRPr="00C84796">
        <w:rPr>
          <w:rFonts w:ascii="Times New Roman" w:eastAsia="Times New Roman" w:hAnsi="Times New Roman" w:cs="Times New Roman"/>
          <w:b/>
          <w:bCs/>
          <w:sz w:val="32"/>
          <w:szCs w:val="32"/>
        </w:rPr>
        <w:t>C</w:t>
      </w:r>
      <w:r>
        <w:rPr>
          <w:rFonts w:ascii="Times New Roman" w:eastAsia="Times New Roman" w:hAnsi="Times New Roman" w:cs="Times New Roman"/>
          <w:sz w:val="32"/>
          <w:szCs w:val="32"/>
        </w:rPr>
        <w:t>:</w:t>
      </w:r>
      <w:r w:rsidR="6C961F67" w:rsidRPr="6C961F67">
        <w:rPr>
          <w:rFonts w:ascii="Times New Roman" w:eastAsia="Times New Roman" w:hAnsi="Times New Roman" w:cs="Times New Roman"/>
          <w:sz w:val="32"/>
          <w:szCs w:val="32"/>
        </w:rPr>
        <w:t xml:space="preserve"> Duty to warn has become an important mandate in social work. Generally, a social worker has to believe that a client is a danger to an identifiable third party and that the client is able to act on this danger in order for it to be considered necessary to warn and/or protect the intended victim. For example, if a client states that he or she is going to kill “women,” a social worker may consider this client a danger to others and take appropriate action. However, there is not an obligation to notify intended victim(s) because the threat is too broad and does not require notification to women in general. In addition, if a client who is 382 PRACTICE TEST incarcerated and not going to be released makes a threat against someone outside the prison to whom he or she does not have access, there is no imminent threat. A history of violence is not required for a social worker’s duty to warn obligation. Knowledge Area Unit II—Assessment and Intervention Planning (Content Area); Assessment Methods and Techniques (Competency); Risk Assessment Methods (KSA) </w:t>
      </w:r>
    </w:p>
    <w:p w14:paraId="14930229" w14:textId="0F258F93" w:rsidR="6C961F67" w:rsidRDefault="6C961F67" w:rsidP="6C961F67"/>
    <w:sectPr w:rsidR="6C961F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5BE3" w14:textId="77777777" w:rsidR="00895E23" w:rsidRDefault="00895E23" w:rsidP="001C2FE1">
      <w:pPr>
        <w:spacing w:after="0" w:line="240" w:lineRule="auto"/>
      </w:pPr>
      <w:r>
        <w:separator/>
      </w:r>
    </w:p>
  </w:endnote>
  <w:endnote w:type="continuationSeparator" w:id="0">
    <w:p w14:paraId="7C51ECDA" w14:textId="77777777" w:rsidR="00895E23" w:rsidRDefault="00895E23" w:rsidP="001C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8424" w14:textId="77777777" w:rsidR="00895E23" w:rsidRDefault="00895E23" w:rsidP="001C2FE1">
      <w:pPr>
        <w:spacing w:after="0" w:line="240" w:lineRule="auto"/>
      </w:pPr>
      <w:r>
        <w:separator/>
      </w:r>
    </w:p>
  </w:footnote>
  <w:footnote w:type="continuationSeparator" w:id="0">
    <w:p w14:paraId="15BB0146" w14:textId="77777777" w:rsidR="00895E23" w:rsidRDefault="00895E23" w:rsidP="001C2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C186FD"/>
    <w:rsid w:val="00086970"/>
    <w:rsid w:val="001C2FE1"/>
    <w:rsid w:val="002598BD"/>
    <w:rsid w:val="00485A82"/>
    <w:rsid w:val="00767EB8"/>
    <w:rsid w:val="00895E23"/>
    <w:rsid w:val="00902131"/>
    <w:rsid w:val="0091398B"/>
    <w:rsid w:val="00AA3606"/>
    <w:rsid w:val="00AC254F"/>
    <w:rsid w:val="00B01E27"/>
    <w:rsid w:val="00C84796"/>
    <w:rsid w:val="00FC31B4"/>
    <w:rsid w:val="08CAE630"/>
    <w:rsid w:val="0C9E8E2A"/>
    <w:rsid w:val="0CC186FD"/>
    <w:rsid w:val="142F88D8"/>
    <w:rsid w:val="14EFE238"/>
    <w:rsid w:val="1DD3DED2"/>
    <w:rsid w:val="201EA9A3"/>
    <w:rsid w:val="22D076D1"/>
    <w:rsid w:val="287B325F"/>
    <w:rsid w:val="29A5E90C"/>
    <w:rsid w:val="30C70D78"/>
    <w:rsid w:val="5796DE8D"/>
    <w:rsid w:val="5BFD324B"/>
    <w:rsid w:val="6C961F67"/>
    <w:rsid w:val="7A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DE8D"/>
  <w15:chartTrackingRefBased/>
  <w15:docId w15:val="{1317DD32-EBE7-4E34-96DF-A729EB61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1C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FE1"/>
  </w:style>
  <w:style w:type="paragraph" w:styleId="Footer">
    <w:name w:val="footer"/>
    <w:basedOn w:val="Normal"/>
    <w:link w:val="FooterChar"/>
    <w:uiPriority w:val="99"/>
    <w:unhideWhenUsed/>
    <w:rsid w:val="001C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Edwards-Mouzon</dc:creator>
  <cp:keywords/>
  <dc:description/>
  <cp:lastModifiedBy>Darryn Stewart</cp:lastModifiedBy>
  <cp:revision>3</cp:revision>
  <dcterms:created xsi:type="dcterms:W3CDTF">2024-03-03T19:40:00Z</dcterms:created>
  <dcterms:modified xsi:type="dcterms:W3CDTF">2024-03-03T21:43:00Z</dcterms:modified>
</cp:coreProperties>
</file>