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17A8" w14:textId="5A060B02" w:rsidR="5FCE7FD5" w:rsidRDefault="5FCE7FD5" w:rsidP="5FCE7FD5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Research Informed Practice:</w:t>
      </w:r>
    </w:p>
    <w:p w14:paraId="52F1E2BE" w14:textId="6FDF77CA" w:rsidR="5FCE7FD5" w:rsidRDefault="00E20D00" w:rsidP="064D5316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Summer 202</w:t>
      </w:r>
      <w:r w:rsidR="003F57A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  <w:r w:rsidR="5FCE7FD5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Midterm Review Guide</w:t>
      </w:r>
    </w:p>
    <w:p w14:paraId="12A91023" w14:textId="6A9FE714" w:rsidR="4208C352" w:rsidRDefault="4208C352" w:rsidP="064D5316">
      <w:pPr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</w:t>
      </w:r>
      <w:r w:rsidR="03E204B4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1: Science, Society, and Social Work Research</w:t>
      </w:r>
    </w:p>
    <w:p w14:paraId="3BC622F3" w14:textId="7F571991" w:rsidR="4208C352" w:rsidRDefault="4208C352" w:rsidP="064D5316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definition of Social Science</w:t>
      </w:r>
    </w:p>
    <w:p w14:paraId="13EFB443" w14:textId="737E5384" w:rsidR="5FCE7FD5" w:rsidRDefault="2E1388F3" w:rsidP="064D5316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Understand and be able to identify the details/components of the integrative mode of evidence-based practice as it informs social work</w:t>
      </w:r>
    </w:p>
    <w:p w14:paraId="56B2FD6A" w14:textId="3E4D0F3B" w:rsidR="7C465D6B" w:rsidRDefault="7C465D6B" w:rsidP="064D5316">
      <w:pPr>
        <w:pStyle w:val="ListParagraph"/>
        <w:numPr>
          <w:ilvl w:val="1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Also be familiar with barriers to EBP</w:t>
      </w:r>
    </w:p>
    <w:p w14:paraId="101ED3D6" w14:textId="102C4B89" w:rsidR="46B1D478" w:rsidRDefault="46B1D478" w:rsidP="064D5316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Understand the various </w:t>
      </w:r>
      <w:r w:rsidR="5FBAB664" w:rsidRPr="064D5316">
        <w:rPr>
          <w:rFonts w:ascii="Arial" w:eastAsia="Arial" w:hAnsi="Arial" w:cs="Arial"/>
          <w:color w:val="000000" w:themeColor="text1"/>
          <w:sz w:val="24"/>
          <w:szCs w:val="24"/>
        </w:rPr>
        <w:t>goals/</w:t>
      </w: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purposes of </w:t>
      </w:r>
      <w:r w:rsidR="6CCDFB0F"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social </w:t>
      </w: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research</w:t>
      </w:r>
    </w:p>
    <w:p w14:paraId="0062D502" w14:textId="3862232A" w:rsidR="0A248006" w:rsidRDefault="0A248006" w:rsidP="064D5316">
      <w:pPr>
        <w:pStyle w:val="ListParagraph"/>
        <w:numPr>
          <w:ilvl w:val="1"/>
          <w:numId w:val="9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Descript</w:t>
      </w:r>
      <w:r w:rsidR="0F0CF605" w:rsidRPr="064D5316">
        <w:rPr>
          <w:rFonts w:ascii="Arial" w:eastAsia="Arial" w:hAnsi="Arial" w:cs="Arial"/>
          <w:color w:val="000000" w:themeColor="text1"/>
          <w:sz w:val="24"/>
          <w:szCs w:val="24"/>
        </w:rPr>
        <w:t>ive</w:t>
      </w: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2D9107E" w:rsidRPr="064D5316">
        <w:rPr>
          <w:rFonts w:ascii="Arial" w:eastAsia="Arial" w:hAnsi="Arial" w:cs="Arial"/>
          <w:color w:val="000000" w:themeColor="text1"/>
          <w:sz w:val="24"/>
          <w:szCs w:val="24"/>
        </w:rPr>
        <w:t>exploratory</w:t>
      </w: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, ex</w:t>
      </w:r>
      <w:r w:rsidR="3116094B" w:rsidRPr="064D5316">
        <w:rPr>
          <w:rFonts w:ascii="Arial" w:eastAsia="Arial" w:hAnsi="Arial" w:cs="Arial"/>
          <w:color w:val="000000" w:themeColor="text1"/>
          <w:sz w:val="24"/>
          <w:szCs w:val="24"/>
        </w:rPr>
        <w:t>planatory</w:t>
      </w: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, evaluation</w:t>
      </w:r>
    </w:p>
    <w:p w14:paraId="532586FA" w14:textId="24792AC5" w:rsidR="5FCE7FD5" w:rsidRDefault="27A285DC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Study Design Methods</w:t>
      </w:r>
    </w:p>
    <w:p w14:paraId="1487B5DE" w14:textId="18B61D49" w:rsidR="5FCE7FD5" w:rsidRDefault="655651CB" w:rsidP="064D5316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Quantitative, Qualitative, Mixed-Methods</w:t>
      </w:r>
    </w:p>
    <w:p w14:paraId="62CCC468" w14:textId="1F2652AA" w:rsidR="21355A70" w:rsidRDefault="21355A70" w:rsidP="064D5316">
      <w:pPr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</w:t>
      </w:r>
      <w:r w:rsidR="76003066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2: The Process of Social Work Research</w:t>
      </w:r>
    </w:p>
    <w:p w14:paraId="2DE1878F" w14:textId="1EE4AEE2" w:rsidR="2968A78D" w:rsidRDefault="2968A78D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sources that can help us identify research questions</w:t>
      </w:r>
    </w:p>
    <w:p w14:paraId="63316C15" w14:textId="6C7FF316" w:rsidR="2968A78D" w:rsidRDefault="2968A78D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Be able to describe </w:t>
      </w:r>
      <w:r w:rsidR="0320325D" w:rsidRPr="064D5316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3867E743"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lternative </w:t>
      </w:r>
      <w:r w:rsidR="1EA38263" w:rsidRPr="064D5316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3867E743"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esearch </w:t>
      </w:r>
      <w:r w:rsidR="48313C6A" w:rsidRPr="064D531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3867E743" w:rsidRPr="064D5316">
        <w:rPr>
          <w:rFonts w:ascii="Arial" w:eastAsia="Arial" w:hAnsi="Arial" w:cs="Arial"/>
          <w:color w:val="000000" w:themeColor="text1"/>
          <w:sz w:val="24"/>
          <w:szCs w:val="24"/>
        </w:rPr>
        <w:t>trategies</w:t>
      </w:r>
    </w:p>
    <w:p w14:paraId="5D662095" w14:textId="2EFDE049" w:rsidR="3867E743" w:rsidRDefault="3867E743" w:rsidP="064D5316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Deductive, Inductive, Descriptive </w:t>
      </w:r>
    </w:p>
    <w:p w14:paraId="164795C7" w14:textId="65819D21" w:rsidR="3867E743" w:rsidRDefault="3867E743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Understand generalizability</w:t>
      </w:r>
    </w:p>
    <w:p w14:paraId="16107FC0" w14:textId="6310732E" w:rsidR="1EA8D5DB" w:rsidRDefault="1EA8D5DB" w:rsidP="064D5316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difference between an independent and a dependent variable</w:t>
      </w:r>
    </w:p>
    <w:p w14:paraId="6C941BF8" w14:textId="1DF1B8D8" w:rsidR="3867E743" w:rsidRDefault="3867E743" w:rsidP="064D531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Ch 3: Ethical and Scientific Guidelines for Social Work Research</w:t>
      </w:r>
    </w:p>
    <w:p w14:paraId="5EB2D251" w14:textId="70B7CF62" w:rsidR="3C80A9BD" w:rsidRDefault="3C80A9BD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components of the Belmont Report</w:t>
      </w:r>
    </w:p>
    <w:p w14:paraId="1710158C" w14:textId="7975034E" w:rsidR="7F98F176" w:rsidRDefault="7F98F176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Understand the function of the </w:t>
      </w:r>
      <w:r w:rsidR="2F361B84" w:rsidRPr="064D5316">
        <w:rPr>
          <w:rFonts w:ascii="Arial" w:eastAsia="Arial" w:hAnsi="Arial" w:cs="Arial"/>
          <w:color w:val="000000" w:themeColor="text1"/>
          <w:sz w:val="24"/>
          <w:szCs w:val="24"/>
        </w:rPr>
        <w:t>Institutional Review Board (IRB)</w:t>
      </w:r>
    </w:p>
    <w:p w14:paraId="6669A05E" w14:textId="030516BE" w:rsidR="2F361B84" w:rsidRDefault="2F361B84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ethical principles associated with the NASW Code of Ethics</w:t>
      </w:r>
    </w:p>
    <w:p w14:paraId="5FEC20B3" w14:textId="2F3C10C8" w:rsidR="50B7EB5F" w:rsidRDefault="50B7EB5F" w:rsidP="064D5316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components of informed consent</w:t>
      </w:r>
    </w:p>
    <w:p w14:paraId="20D281FB" w14:textId="673E6260" w:rsidR="3F15BA3B" w:rsidRDefault="3F15BA3B" w:rsidP="064D531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Ch 4: </w:t>
      </w:r>
      <w:r w:rsidR="5FCE7FD5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Measurement</w:t>
      </w:r>
    </w:p>
    <w:p w14:paraId="1412084C" w14:textId="6E47C626" w:rsidR="545AF57B" w:rsidRDefault="545AF57B" w:rsidP="064D5316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Conceptualization &amp; Operationalization</w:t>
      </w:r>
    </w:p>
    <w:p w14:paraId="6DC48A29" w14:textId="55497E5F" w:rsidR="545AF57B" w:rsidRDefault="545AF57B" w:rsidP="064D5316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Understand the differences between operationalization and conceptualization</w:t>
      </w:r>
    </w:p>
    <w:p w14:paraId="35EE6870" w14:textId="3993102C" w:rsidR="5A5C1684" w:rsidRDefault="5A5C1684" w:rsidP="064D5316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Variables</w:t>
      </w:r>
    </w:p>
    <w:p w14:paraId="1B3B182A" w14:textId="5237B3E2" w:rsidR="5A5C1684" w:rsidRDefault="5A5C1684" w:rsidP="064D5316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Understand the difference between independent and dependent variables</w:t>
      </w:r>
    </w:p>
    <w:p w14:paraId="11F4F9F4" w14:textId="50EA9EC9" w:rsidR="5FCE7FD5" w:rsidRDefault="5FCE7FD5" w:rsidP="064D5316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Levels of Measurement</w:t>
      </w:r>
    </w:p>
    <w:p w14:paraId="2CAE95C1" w14:textId="3DEE0B4F" w:rsidR="5FCE7FD5" w:rsidRDefault="5FCE7FD5" w:rsidP="064D5316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Understand the difference between each level of measurement (nominal/ordinal/interval/ratio)</w:t>
      </w:r>
    </w:p>
    <w:p w14:paraId="2264C5B8" w14:textId="41C4A95B" w:rsidR="5FCE7FD5" w:rsidRDefault="5FCE7FD5" w:rsidP="064D5316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definition and examples of each</w:t>
      </w:r>
    </w:p>
    <w:p w14:paraId="5BDA9AEA" w14:textId="5414EACF" w:rsidR="5FCE7FD5" w:rsidRDefault="022756A1" w:rsidP="064D5316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key differences</w:t>
      </w:r>
    </w:p>
    <w:p w14:paraId="2807AF77" w14:textId="3C794678" w:rsidR="4323A727" w:rsidRDefault="4323A727" w:rsidP="064D531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Types of Measurement Error</w:t>
      </w:r>
    </w:p>
    <w:p w14:paraId="1D892B3B" w14:textId="38D1857B" w:rsidR="4323A727" w:rsidRDefault="022756A1" w:rsidP="064D5316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What is the difference between random error and systematic error?</w:t>
      </w:r>
    </w:p>
    <w:p w14:paraId="6DA712AB" w14:textId="525FFE3E" w:rsidR="5FCE7FD5" w:rsidRDefault="5FCE7FD5" w:rsidP="064D531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Reliability &amp; Validity</w:t>
      </w:r>
    </w:p>
    <w:p w14:paraId="42298735" w14:textId="2AEAF02B" w:rsidR="5FCE7FD5" w:rsidRDefault="022756A1" w:rsidP="064D5316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What is the difference between reliability and validity?</w:t>
      </w:r>
    </w:p>
    <w:p w14:paraId="719260D8" w14:textId="22D0FD45" w:rsidR="7E6D94FB" w:rsidRDefault="7E6D94FB" w:rsidP="064D5316">
      <w:pPr>
        <w:ind w:left="-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Ch 5: Sampling</w:t>
      </w:r>
    </w:p>
    <w:p w14:paraId="6FC53A70" w14:textId="0723C792" w:rsidR="7E6D94FB" w:rsidRDefault="7E6D94FB" w:rsidP="064D531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difference between probability and non-probability sampling</w:t>
      </w:r>
    </w:p>
    <w:p w14:paraId="53A152F5" w14:textId="5AFAF8AD" w:rsidR="7E6D94FB" w:rsidRDefault="7E6D94FB" w:rsidP="064D531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Be familiar with what types of sampling strategies are considered probability sampling and what types of sampling strategies are considered non-probability sampling</w:t>
      </w:r>
    </w:p>
    <w:p w14:paraId="7853AB71" w14:textId="790C475D" w:rsidR="75ADA8C9" w:rsidRDefault="75ADA8C9" w:rsidP="064D531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Be familiar with effective strategies for recruiting marginalized participants</w:t>
      </w:r>
    </w:p>
    <w:p w14:paraId="0E77A19B" w14:textId="58162186" w:rsidR="022756A1" w:rsidRDefault="39856903" w:rsidP="022756A1">
      <w:pPr>
        <w:ind w:left="-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Ch </w:t>
      </w:r>
      <w:r w:rsidR="51C59CEA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6</w:t>
      </w:r>
      <w:r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3135DAD" w:rsidRPr="064D531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Causation and Research Design</w:t>
      </w:r>
    </w:p>
    <w:p w14:paraId="0968E6E5" w14:textId="4242A53B" w:rsidR="5B21A6A1" w:rsidRDefault="5B21A6A1" w:rsidP="064D5316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 xml:space="preserve">Know the difference between </w:t>
      </w:r>
      <w:r w:rsidR="3E5085ED" w:rsidRPr="064D5316">
        <w:rPr>
          <w:rFonts w:ascii="Arial" w:eastAsia="Arial" w:hAnsi="Arial" w:cs="Arial"/>
          <w:color w:val="000000" w:themeColor="text1"/>
          <w:sz w:val="24"/>
          <w:szCs w:val="24"/>
        </w:rPr>
        <w:t>cross sectional and longitudinal data</w:t>
      </w:r>
    </w:p>
    <w:p w14:paraId="7E07F80C" w14:textId="792578B0" w:rsidR="3E5085ED" w:rsidRDefault="3E5085ED" w:rsidP="064D5316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64D5316">
        <w:rPr>
          <w:rFonts w:ascii="Arial" w:eastAsia="Arial" w:hAnsi="Arial" w:cs="Arial"/>
          <w:color w:val="000000" w:themeColor="text1"/>
          <w:sz w:val="24"/>
          <w:szCs w:val="24"/>
        </w:rPr>
        <w:t>Know the criteria for establishing quantitative (nomothetic) causal explanations</w:t>
      </w:r>
    </w:p>
    <w:sectPr w:rsidR="3E5085ED" w:rsidSect="007874B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4314" w14:textId="77777777" w:rsidR="00347F84" w:rsidRDefault="00347F84" w:rsidP="007874BC">
      <w:pPr>
        <w:spacing w:after="0" w:line="240" w:lineRule="auto"/>
      </w:pPr>
      <w:r>
        <w:separator/>
      </w:r>
    </w:p>
  </w:endnote>
  <w:endnote w:type="continuationSeparator" w:id="0">
    <w:p w14:paraId="6545C08C" w14:textId="77777777" w:rsidR="00347F84" w:rsidRDefault="00347F84" w:rsidP="0078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341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8E61B9" w14:textId="2B7CA700" w:rsidR="007874BC" w:rsidRDefault="007874BC">
            <w:pPr>
              <w:pStyle w:val="Footer"/>
            </w:pPr>
            <w:r>
              <w:t>Fall 202</w:t>
            </w:r>
            <w:r w:rsidR="00E20D00">
              <w:t>3</w:t>
            </w:r>
            <w:r>
              <w:t xml:space="preserve"> Midterm Exam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09F9E" w14:textId="77777777" w:rsidR="007874BC" w:rsidRDefault="00787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D042" w14:textId="77777777" w:rsidR="00347F84" w:rsidRDefault="00347F84" w:rsidP="007874BC">
      <w:pPr>
        <w:spacing w:after="0" w:line="240" w:lineRule="auto"/>
      </w:pPr>
      <w:r>
        <w:separator/>
      </w:r>
    </w:p>
  </w:footnote>
  <w:footnote w:type="continuationSeparator" w:id="0">
    <w:p w14:paraId="15E4F75B" w14:textId="77777777" w:rsidR="00347F84" w:rsidRDefault="00347F84" w:rsidP="00787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4"/>
    <w:multiLevelType w:val="hybridMultilevel"/>
    <w:tmpl w:val="C53C12AA"/>
    <w:lvl w:ilvl="0" w:tplc="51CC8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6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C8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2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C2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49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0E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0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A9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21E6"/>
    <w:multiLevelType w:val="hybridMultilevel"/>
    <w:tmpl w:val="5898284C"/>
    <w:lvl w:ilvl="0" w:tplc="40D20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CD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9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AF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EC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28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49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9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4C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67F2"/>
    <w:multiLevelType w:val="hybridMultilevel"/>
    <w:tmpl w:val="1908A33E"/>
    <w:lvl w:ilvl="0" w:tplc="2A28C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E3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63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3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2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F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46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68F"/>
    <w:multiLevelType w:val="hybridMultilevel"/>
    <w:tmpl w:val="4BEAC876"/>
    <w:lvl w:ilvl="0" w:tplc="CAC21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47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E2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26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01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ED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23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A8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A0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2D92"/>
    <w:multiLevelType w:val="hybridMultilevel"/>
    <w:tmpl w:val="F5A68D7C"/>
    <w:lvl w:ilvl="0" w:tplc="4E52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0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7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AE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0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44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42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4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F5636"/>
    <w:multiLevelType w:val="hybridMultilevel"/>
    <w:tmpl w:val="303CD298"/>
    <w:lvl w:ilvl="0" w:tplc="A61C1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D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4D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3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A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F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EE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E0E"/>
    <w:multiLevelType w:val="hybridMultilevel"/>
    <w:tmpl w:val="FB64D13A"/>
    <w:lvl w:ilvl="0" w:tplc="331C1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8D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4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63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6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82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B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40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0E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0A15"/>
    <w:multiLevelType w:val="hybridMultilevel"/>
    <w:tmpl w:val="E480C392"/>
    <w:lvl w:ilvl="0" w:tplc="516E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1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C5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07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4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CD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6A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7757B"/>
    <w:multiLevelType w:val="hybridMultilevel"/>
    <w:tmpl w:val="9A8EA85A"/>
    <w:lvl w:ilvl="0" w:tplc="2E803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8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EA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E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4C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0E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45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E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2A1F"/>
    <w:multiLevelType w:val="hybridMultilevel"/>
    <w:tmpl w:val="320A2A20"/>
    <w:lvl w:ilvl="0" w:tplc="7B9EE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EA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4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2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0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C5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E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C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04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E04D2"/>
    <w:multiLevelType w:val="hybridMultilevel"/>
    <w:tmpl w:val="5748D58A"/>
    <w:lvl w:ilvl="0" w:tplc="9BB6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8D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A1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82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CF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C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E5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48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20380">
    <w:abstractNumId w:val="7"/>
  </w:num>
  <w:num w:numId="2" w16cid:durableId="106627203">
    <w:abstractNumId w:val="1"/>
  </w:num>
  <w:num w:numId="3" w16cid:durableId="1761297049">
    <w:abstractNumId w:val="5"/>
  </w:num>
  <w:num w:numId="4" w16cid:durableId="1335955733">
    <w:abstractNumId w:val="0"/>
  </w:num>
  <w:num w:numId="5" w16cid:durableId="1075862132">
    <w:abstractNumId w:val="9"/>
  </w:num>
  <w:num w:numId="6" w16cid:durableId="851992315">
    <w:abstractNumId w:val="2"/>
  </w:num>
  <w:num w:numId="7" w16cid:durableId="558519882">
    <w:abstractNumId w:val="10"/>
  </w:num>
  <w:num w:numId="8" w16cid:durableId="453182533">
    <w:abstractNumId w:val="3"/>
  </w:num>
  <w:num w:numId="9" w16cid:durableId="1350596382">
    <w:abstractNumId w:val="8"/>
  </w:num>
  <w:num w:numId="10" w16cid:durableId="2046447586">
    <w:abstractNumId w:val="4"/>
  </w:num>
  <w:num w:numId="11" w16cid:durableId="40483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CC31F"/>
    <w:rsid w:val="002D7828"/>
    <w:rsid w:val="00347F84"/>
    <w:rsid w:val="003F57AF"/>
    <w:rsid w:val="005A3037"/>
    <w:rsid w:val="007874BC"/>
    <w:rsid w:val="00A456FD"/>
    <w:rsid w:val="00D03210"/>
    <w:rsid w:val="00D8CD2B"/>
    <w:rsid w:val="00E20D00"/>
    <w:rsid w:val="00F032B1"/>
    <w:rsid w:val="022756A1"/>
    <w:rsid w:val="02549E3F"/>
    <w:rsid w:val="03135DAD"/>
    <w:rsid w:val="0320325D"/>
    <w:rsid w:val="03A42741"/>
    <w:rsid w:val="03E204B4"/>
    <w:rsid w:val="058DA8B6"/>
    <w:rsid w:val="0591A7C2"/>
    <w:rsid w:val="064D5316"/>
    <w:rsid w:val="0A16A934"/>
    <w:rsid w:val="0A248006"/>
    <w:rsid w:val="0A93504F"/>
    <w:rsid w:val="0AFAA4AF"/>
    <w:rsid w:val="0B4897DE"/>
    <w:rsid w:val="0F0CF605"/>
    <w:rsid w:val="10713C31"/>
    <w:rsid w:val="1259BA5C"/>
    <w:rsid w:val="13FB564E"/>
    <w:rsid w:val="1500FA9E"/>
    <w:rsid w:val="16271888"/>
    <w:rsid w:val="1A474140"/>
    <w:rsid w:val="1CF873A2"/>
    <w:rsid w:val="1D99C378"/>
    <w:rsid w:val="1EA38263"/>
    <w:rsid w:val="1EA8D5DB"/>
    <w:rsid w:val="21355A70"/>
    <w:rsid w:val="218CAF4C"/>
    <w:rsid w:val="23F8139F"/>
    <w:rsid w:val="24132179"/>
    <w:rsid w:val="259A4B55"/>
    <w:rsid w:val="27A285DC"/>
    <w:rsid w:val="2968A78D"/>
    <w:rsid w:val="2A4B0786"/>
    <w:rsid w:val="2A56B6C3"/>
    <w:rsid w:val="2BE129F5"/>
    <w:rsid w:val="2C38D0ED"/>
    <w:rsid w:val="2C67FD85"/>
    <w:rsid w:val="2E1388F3"/>
    <w:rsid w:val="2EA2BDED"/>
    <w:rsid w:val="2F361B84"/>
    <w:rsid w:val="30792F15"/>
    <w:rsid w:val="3108D242"/>
    <w:rsid w:val="3116094B"/>
    <w:rsid w:val="31840797"/>
    <w:rsid w:val="32BC6833"/>
    <w:rsid w:val="32D9107E"/>
    <w:rsid w:val="3320F528"/>
    <w:rsid w:val="33B8D33D"/>
    <w:rsid w:val="34D75DAF"/>
    <w:rsid w:val="351CC0BB"/>
    <w:rsid w:val="363476F5"/>
    <w:rsid w:val="36963841"/>
    <w:rsid w:val="37411E72"/>
    <w:rsid w:val="3867E743"/>
    <w:rsid w:val="38CDD49D"/>
    <w:rsid w:val="38DDD083"/>
    <w:rsid w:val="39856903"/>
    <w:rsid w:val="39A76A97"/>
    <w:rsid w:val="39CD418B"/>
    <w:rsid w:val="3B6D9BA0"/>
    <w:rsid w:val="3C80A9BD"/>
    <w:rsid w:val="3CA4D7A1"/>
    <w:rsid w:val="3E5085ED"/>
    <w:rsid w:val="3F15BA3B"/>
    <w:rsid w:val="3FCCD501"/>
    <w:rsid w:val="4208C352"/>
    <w:rsid w:val="4323A727"/>
    <w:rsid w:val="433647F6"/>
    <w:rsid w:val="45D742A1"/>
    <w:rsid w:val="46B1D478"/>
    <w:rsid w:val="48313C6A"/>
    <w:rsid w:val="489C80D6"/>
    <w:rsid w:val="4B14B235"/>
    <w:rsid w:val="4C3B34BB"/>
    <w:rsid w:val="4CED1D89"/>
    <w:rsid w:val="4EB192E6"/>
    <w:rsid w:val="4F863BC9"/>
    <w:rsid w:val="500CC31F"/>
    <w:rsid w:val="5042922A"/>
    <w:rsid w:val="50B7EB5F"/>
    <w:rsid w:val="51C59CEA"/>
    <w:rsid w:val="53A855BF"/>
    <w:rsid w:val="545AF57B"/>
    <w:rsid w:val="549724F8"/>
    <w:rsid w:val="569589C1"/>
    <w:rsid w:val="5802A5EC"/>
    <w:rsid w:val="5A5C1684"/>
    <w:rsid w:val="5B21A6A1"/>
    <w:rsid w:val="5FBAB664"/>
    <w:rsid w:val="5FCE7FD5"/>
    <w:rsid w:val="6113519C"/>
    <w:rsid w:val="61F1FDA3"/>
    <w:rsid w:val="6529A84E"/>
    <w:rsid w:val="655651CB"/>
    <w:rsid w:val="68543049"/>
    <w:rsid w:val="69743B6A"/>
    <w:rsid w:val="6C21524A"/>
    <w:rsid w:val="6C2D9FDB"/>
    <w:rsid w:val="6CCDFB0F"/>
    <w:rsid w:val="6D8F87A5"/>
    <w:rsid w:val="6F88170D"/>
    <w:rsid w:val="71C6F580"/>
    <w:rsid w:val="727720CE"/>
    <w:rsid w:val="72B80636"/>
    <w:rsid w:val="73FBBC57"/>
    <w:rsid w:val="74168FC5"/>
    <w:rsid w:val="756BA897"/>
    <w:rsid w:val="75ADA8C9"/>
    <w:rsid w:val="76003066"/>
    <w:rsid w:val="77D32CDC"/>
    <w:rsid w:val="7AAC18C8"/>
    <w:rsid w:val="7BE03904"/>
    <w:rsid w:val="7C465D6B"/>
    <w:rsid w:val="7CB28AA5"/>
    <w:rsid w:val="7D1C76D8"/>
    <w:rsid w:val="7E6D94FB"/>
    <w:rsid w:val="7EAD7E8F"/>
    <w:rsid w:val="7F98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15D7"/>
  <w15:chartTrackingRefBased/>
  <w15:docId w15:val="{D9448F9B-225A-46F4-BD0E-3CBE6E54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BC"/>
  </w:style>
  <w:style w:type="paragraph" w:styleId="Footer">
    <w:name w:val="footer"/>
    <w:basedOn w:val="Normal"/>
    <w:link w:val="FooterChar"/>
    <w:uiPriority w:val="99"/>
    <w:unhideWhenUsed/>
    <w:rsid w:val="00787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Montemuro-Rode</cp:lastModifiedBy>
  <cp:revision>2</cp:revision>
  <dcterms:created xsi:type="dcterms:W3CDTF">2024-05-30T20:59:00Z</dcterms:created>
  <dcterms:modified xsi:type="dcterms:W3CDTF">2024-05-30T20:59:00Z</dcterms:modified>
</cp:coreProperties>
</file>