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5EB" w:rsidRDefault="007013BC">
      <w:r>
        <w:rPr>
          <w:noProof/>
        </w:rPr>
        <w:pict>
          <v:oval id="_x0000_s1026" style="position:absolute;margin-left:-27.55pt;margin-top:-41.95pt;width:245.45pt;height:340.6pt;z-index:251658240" fillcolor="#8064a2 [3207]" strokecolor="#f2f2f2 [3041]" strokeweight="3pt">
            <v:shadow on="t" type="perspective" color="#3f3151 [1607]" opacity=".5" offset="1pt" offset2="-1pt"/>
            <v:textbox>
              <w:txbxContent>
                <w:p w:rsidR="000E4F07" w:rsidRPr="007405EB" w:rsidRDefault="000E4F07">
                  <w:pPr>
                    <w:rPr>
                      <w:b/>
                      <w:i/>
                      <w:u w:val="single"/>
                    </w:rPr>
                  </w:pPr>
                  <w:r w:rsidRPr="007405EB">
                    <w:rPr>
                      <w:b/>
                      <w:i/>
                      <w:u w:val="single"/>
                    </w:rPr>
                    <w:t xml:space="preserve">Les verbes de </w:t>
                  </w:r>
                  <w:r w:rsidR="007405EB">
                    <w:rPr>
                      <w:b/>
                      <w:i/>
                      <w:u w:val="single"/>
                    </w:rPr>
                    <w:t>préfé</w:t>
                  </w:r>
                  <w:r w:rsidRPr="007405EB">
                    <w:rPr>
                      <w:b/>
                      <w:i/>
                      <w:u w:val="single"/>
                    </w:rPr>
                    <w:t>rences:</w:t>
                  </w:r>
                </w:p>
                <w:p w:rsidR="000E4F07" w:rsidRPr="007405EB" w:rsidRDefault="007013BC">
                  <w:pPr>
                    <w:rPr>
                      <w:b/>
                    </w:rPr>
                  </w:pPr>
                  <w:r>
                    <w:rPr>
                      <w:b/>
                      <w:noProof/>
                    </w:rPr>
                    <w:drawing>
                      <wp:inline distT="0" distB="0" distL="0" distR="0">
                        <wp:extent cx="1642745" cy="1222039"/>
                        <wp:effectExtent l="1905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2745" cy="12220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405EB" w:rsidRPr="007013BC" w:rsidRDefault="007405EB">
                  <w:pPr>
                    <w:rPr>
                      <w:b/>
                      <w:lang w:val="fr-FR"/>
                    </w:rPr>
                  </w:pPr>
                  <w:r w:rsidRPr="007013BC">
                    <w:rPr>
                      <w:b/>
                      <w:lang w:val="fr-FR"/>
                    </w:rPr>
                    <w:t>AIMER   - PRÉFÉRER  -  DÉTESTER – ADORER    =</w:t>
                  </w:r>
                </w:p>
                <w:p w:rsidR="007405EB" w:rsidRPr="007013BC" w:rsidRDefault="007405EB">
                  <w:pPr>
                    <w:rPr>
                      <w:b/>
                      <w:lang w:val="fr-FR"/>
                    </w:rPr>
                  </w:pPr>
                  <w:r w:rsidRPr="007013BC">
                    <w:rPr>
                      <w:b/>
                      <w:lang w:val="fr-FR"/>
                    </w:rPr>
                    <w:t xml:space="preserve">       LE – LA – L’- LES</w:t>
                  </w:r>
                </w:p>
                <w:p w:rsidR="007013BC" w:rsidRPr="007013BC" w:rsidRDefault="007013BC">
                  <w:pPr>
                    <w:rPr>
                      <w:b/>
                      <w:lang w:val="fr-FR"/>
                    </w:rPr>
                  </w:pPr>
                  <w:r w:rsidRPr="007013BC">
                    <w:rPr>
                      <w:b/>
                      <w:lang w:val="fr-FR"/>
                    </w:rPr>
                    <w:t xml:space="preserve">Négation </w:t>
                  </w:r>
                  <w:r w:rsidRPr="007013BC">
                    <w:rPr>
                      <w:b/>
                    </w:rPr>
                    <w:sym w:font="Wingdings" w:char="F0E0"/>
                  </w:r>
                  <w:r w:rsidRPr="007013BC">
                    <w:rPr>
                      <w:b/>
                      <w:lang w:val="fr-FR"/>
                    </w:rPr>
                    <w:t xml:space="preserve"> NE ---- PAS LE / LA / L</w:t>
                  </w:r>
                  <w:r>
                    <w:rPr>
                      <w:b/>
                      <w:lang w:val="fr-FR"/>
                    </w:rPr>
                    <w:t>’/ LES</w:t>
                  </w:r>
                </w:p>
              </w:txbxContent>
            </v:textbox>
          </v:oval>
        </w:pict>
      </w:r>
    </w:p>
    <w:p w:rsidR="007405EB" w:rsidRDefault="007405EB" w:rsidP="007405EB"/>
    <w:p w:rsidR="007013BC" w:rsidRDefault="007405EB" w:rsidP="007405EB">
      <w:pPr>
        <w:tabs>
          <w:tab w:val="left" w:pos="5434"/>
        </w:tabs>
      </w:pPr>
      <w:r>
        <w:tab/>
      </w:r>
    </w:p>
    <w:p w:rsidR="007013BC" w:rsidRPr="007013BC" w:rsidRDefault="007013BC" w:rsidP="007013BC"/>
    <w:p w:rsidR="007013BC" w:rsidRPr="007013BC" w:rsidRDefault="007013BC" w:rsidP="007013BC"/>
    <w:p w:rsidR="007013BC" w:rsidRPr="007013BC" w:rsidRDefault="007013BC" w:rsidP="007013BC"/>
    <w:p w:rsidR="007013BC" w:rsidRPr="007013BC" w:rsidRDefault="007013BC" w:rsidP="007013BC"/>
    <w:p w:rsidR="007013BC" w:rsidRPr="007013BC" w:rsidRDefault="007013BC" w:rsidP="007013BC"/>
    <w:p w:rsidR="007013BC" w:rsidRPr="007013BC" w:rsidRDefault="007013BC" w:rsidP="007013BC"/>
    <w:p w:rsidR="007013BC" w:rsidRPr="007013BC" w:rsidRDefault="007013BC" w:rsidP="007013BC">
      <w:r>
        <w:rPr>
          <w:noProof/>
        </w:rPr>
        <w:pict>
          <v:roundrect id="_x0000_s1027" style="position:absolute;margin-left:312.4pt;margin-top:17.65pt;width:192.85pt;height:227.25pt;z-index:251659264" arcsize="10923f" fillcolor="#9bbb59 [3206]" strokecolor="#f2f2f2 [3041]" strokeweight="3pt">
            <v:shadow on="t" type="perspective" color="#4e6128 [1606]" opacity=".5" offset="1pt" offset2="-1pt"/>
            <v:textbox>
              <w:txbxContent>
                <w:p w:rsidR="007405EB" w:rsidRPr="007405EB" w:rsidRDefault="007405EB" w:rsidP="007405EB">
                  <w:pPr>
                    <w:jc w:val="center"/>
                    <w:rPr>
                      <w:b/>
                      <w:i/>
                      <w:u w:val="single"/>
                    </w:rPr>
                  </w:pPr>
                  <w:r w:rsidRPr="007405EB">
                    <w:rPr>
                      <w:b/>
                      <w:i/>
                      <w:u w:val="single"/>
                    </w:rPr>
                    <w:t>Les verbes d’action:</w:t>
                  </w:r>
                </w:p>
                <w:p w:rsidR="007405EB" w:rsidRDefault="007405EB" w:rsidP="007405EB">
                  <w:pPr>
                    <w:jc w:val="center"/>
                    <w:rPr>
                      <w:b/>
                      <w:i/>
                    </w:rPr>
                  </w:pPr>
                </w:p>
                <w:p w:rsidR="007405EB" w:rsidRPr="007405EB" w:rsidRDefault="007405EB" w:rsidP="007405EB">
                  <w:pPr>
                    <w:rPr>
                      <w:b/>
                      <w:lang w:val="fr-FR"/>
                    </w:rPr>
                  </w:pPr>
                  <w:r w:rsidRPr="007405EB">
                    <w:rPr>
                      <w:b/>
                      <w:lang w:val="fr-FR"/>
                    </w:rPr>
                    <w:t>MANGER – BOIRE – PRENDRE – ACHETER –METTRE – PORTER</w:t>
                  </w:r>
                </w:p>
                <w:p w:rsidR="007405EB" w:rsidRDefault="007405EB" w:rsidP="007405EB">
                  <w:pPr>
                    <w:rPr>
                      <w:b/>
                      <w:lang w:val="fr-FR"/>
                    </w:rPr>
                  </w:pPr>
                  <w:r w:rsidRPr="007405EB">
                    <w:rPr>
                      <w:b/>
                      <w:lang w:val="fr-FR"/>
                    </w:rPr>
                    <w:t xml:space="preserve"> </w:t>
                  </w:r>
                  <w:r w:rsidR="007013BC">
                    <w:rPr>
                      <w:b/>
                      <w:lang w:val="fr-FR"/>
                    </w:rPr>
                    <w:tab/>
                    <w:t xml:space="preserve">          =</w:t>
                  </w:r>
                </w:p>
                <w:p w:rsidR="007013BC" w:rsidRDefault="007013BC" w:rsidP="007013BC">
                  <w:pPr>
                    <w:jc w:val="center"/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>UN / UNE  - DES  ou  DU/ DE LA / DE L’</w:t>
                  </w:r>
                </w:p>
                <w:p w:rsidR="007013BC" w:rsidRPr="007405EB" w:rsidRDefault="007013BC" w:rsidP="007013BC">
                  <w:pPr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 xml:space="preserve">Négation </w:t>
                  </w:r>
                  <w:r w:rsidRPr="007013BC">
                    <w:rPr>
                      <w:b/>
                      <w:lang w:val="fr-FR"/>
                    </w:rPr>
                    <w:sym w:font="Wingdings" w:char="F0E0"/>
                  </w:r>
                  <w:r>
                    <w:rPr>
                      <w:b/>
                      <w:lang w:val="fr-FR"/>
                    </w:rPr>
                    <w:t xml:space="preserve"> NE ---- PAS  D’ / </w:t>
                  </w:r>
                  <w:r w:rsidR="00A84282">
                    <w:rPr>
                      <w:b/>
                      <w:lang w:val="fr-FR"/>
                    </w:rPr>
                    <w:t>DE</w:t>
                  </w:r>
                </w:p>
              </w:txbxContent>
            </v:textbox>
          </v:roundrect>
        </w:pict>
      </w:r>
    </w:p>
    <w:p w:rsidR="007013BC" w:rsidRPr="007013BC" w:rsidRDefault="007013BC" w:rsidP="007013BC"/>
    <w:p w:rsidR="007013BC" w:rsidRPr="007013BC" w:rsidRDefault="007013BC" w:rsidP="007013BC"/>
    <w:p w:rsidR="007013BC" w:rsidRPr="007013BC" w:rsidRDefault="007013BC" w:rsidP="007013BC"/>
    <w:p w:rsidR="007013BC" w:rsidRDefault="007013BC" w:rsidP="007013BC"/>
    <w:p w:rsidR="00004200" w:rsidRPr="007013BC" w:rsidRDefault="007013BC" w:rsidP="007013BC">
      <w:pPr>
        <w:tabs>
          <w:tab w:val="left" w:pos="2266"/>
        </w:tabs>
      </w:pPr>
      <w:r>
        <w:rPr>
          <w:noProof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28" type="#_x0000_t8" style="position:absolute;margin-left:169.1pt;margin-top:94.6pt;width:293.65pt;height:252.95pt;z-index:251660288" fillcolor="#c0504d [3205]" strokecolor="#f2f2f2 [3041]" strokeweight="3pt">
            <v:shadow on="t" type="perspective" color="#622423 [1605]" opacity=".5" offset="1pt" offset2="-1pt"/>
            <v:textbox>
              <w:txbxContent>
                <w:p w:rsidR="007013BC" w:rsidRPr="007013BC" w:rsidRDefault="007013BC">
                  <w:pPr>
                    <w:rPr>
                      <w:b/>
                      <w:u w:val="single"/>
                      <w:lang w:val="fr-FR"/>
                    </w:rPr>
                  </w:pPr>
                  <w:r w:rsidRPr="007013BC">
                    <w:rPr>
                      <w:b/>
                      <w:u w:val="single"/>
                      <w:lang w:val="fr-FR"/>
                    </w:rPr>
                    <w:t>Les expressions de quantité et les verbes d’action:</w:t>
                  </w:r>
                </w:p>
                <w:p w:rsidR="007013BC" w:rsidRPr="007013BC" w:rsidRDefault="007013BC">
                  <w:pPr>
                    <w:rPr>
                      <w:b/>
                      <w:lang w:val="fr-FR"/>
                    </w:rPr>
                  </w:pPr>
                  <w:r w:rsidRPr="007013BC">
                    <w:rPr>
                      <w:b/>
                      <w:lang w:val="fr-FR"/>
                    </w:rPr>
                    <w:t>BEAUCOUP DE / D’</w:t>
                  </w:r>
                </w:p>
                <w:p w:rsidR="007013BC" w:rsidRDefault="007013BC">
                  <w:pPr>
                    <w:rPr>
                      <w:b/>
                      <w:lang w:val="fr-FR"/>
                    </w:rPr>
                  </w:pPr>
                  <w:r w:rsidRPr="007013BC">
                    <w:rPr>
                      <w:b/>
                      <w:lang w:val="fr-FR"/>
                    </w:rPr>
                    <w:t>TROP  DE / D</w:t>
                  </w:r>
                  <w:r>
                    <w:rPr>
                      <w:b/>
                      <w:lang w:val="fr-FR"/>
                    </w:rPr>
                    <w:t>’</w:t>
                  </w:r>
                </w:p>
                <w:p w:rsidR="007013BC" w:rsidRDefault="007013BC">
                  <w:pPr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 xml:space="preserve"> PEU DE / D’</w:t>
                  </w:r>
                </w:p>
                <w:p w:rsidR="007013BC" w:rsidRDefault="007013BC">
                  <w:pPr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>ASSEZ DE / D’</w:t>
                  </w:r>
                </w:p>
                <w:p w:rsidR="007013BC" w:rsidRPr="007013BC" w:rsidRDefault="007013BC">
                  <w:pPr>
                    <w:rPr>
                      <w:b/>
                      <w:lang w:val="fr-FR"/>
                    </w:rPr>
                  </w:pPr>
                </w:p>
              </w:txbxContent>
            </v:textbox>
          </v:shape>
        </w:pict>
      </w:r>
      <w:r>
        <w:tab/>
      </w:r>
    </w:p>
    <w:sectPr w:rsidR="00004200" w:rsidRPr="007013BC" w:rsidSect="0087558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A15" w:rsidRDefault="00E65A15" w:rsidP="007013BC">
      <w:pPr>
        <w:spacing w:after="0" w:line="240" w:lineRule="auto"/>
      </w:pPr>
      <w:r>
        <w:separator/>
      </w:r>
    </w:p>
  </w:endnote>
  <w:endnote w:type="continuationSeparator" w:id="0">
    <w:p w:rsidR="00E65A15" w:rsidRDefault="00E65A15" w:rsidP="00701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A15" w:rsidRDefault="00E65A15" w:rsidP="007013BC">
      <w:pPr>
        <w:spacing w:after="0" w:line="240" w:lineRule="auto"/>
      </w:pPr>
      <w:r>
        <w:separator/>
      </w:r>
    </w:p>
  </w:footnote>
  <w:footnote w:type="continuationSeparator" w:id="0">
    <w:p w:rsidR="00E65A15" w:rsidRDefault="00E65A15" w:rsidP="00701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3BC" w:rsidRPr="007013BC" w:rsidRDefault="007013BC" w:rsidP="007013BC">
    <w:pPr>
      <w:pStyle w:val="Header"/>
      <w:jc w:val="center"/>
      <w:rPr>
        <w:b/>
      </w:rPr>
    </w:pPr>
    <w:r w:rsidRPr="007013BC">
      <w:rPr>
        <w:b/>
      </w:rPr>
      <w:t>LES ARTICLES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4F07"/>
    <w:rsid w:val="000E4F07"/>
    <w:rsid w:val="000F3682"/>
    <w:rsid w:val="007013BC"/>
    <w:rsid w:val="007405EB"/>
    <w:rsid w:val="00875585"/>
    <w:rsid w:val="00A84282"/>
    <w:rsid w:val="00E65A15"/>
    <w:rsid w:val="00E94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013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13BC"/>
  </w:style>
  <w:style w:type="paragraph" w:styleId="Footer">
    <w:name w:val="footer"/>
    <w:basedOn w:val="Normal"/>
    <w:link w:val="FooterChar"/>
    <w:uiPriority w:val="99"/>
    <w:semiHidden/>
    <w:unhideWhenUsed/>
    <w:rsid w:val="007013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13BC"/>
  </w:style>
  <w:style w:type="paragraph" w:styleId="BalloonText">
    <w:name w:val="Balloon Text"/>
    <w:basedOn w:val="Normal"/>
    <w:link w:val="BalloonTextChar"/>
    <w:uiPriority w:val="99"/>
    <w:semiHidden/>
    <w:unhideWhenUsed/>
    <w:rsid w:val="00701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3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apeyssonze</dc:creator>
  <cp:keywords/>
  <dc:description/>
  <cp:lastModifiedBy>apeyssonze</cp:lastModifiedBy>
  <cp:revision>1</cp:revision>
  <dcterms:created xsi:type="dcterms:W3CDTF">2010-09-29T12:43:00Z</dcterms:created>
  <dcterms:modified xsi:type="dcterms:W3CDTF">2010-09-29T15:35:00Z</dcterms:modified>
</cp:coreProperties>
</file>