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BF3" w:rsidRPr="006F5447" w:rsidRDefault="009B5D6E">
      <w:pPr>
        <w:rPr>
          <w:b/>
          <w:i/>
          <w:lang w:val="fr-FR"/>
        </w:rPr>
      </w:pPr>
      <w:r w:rsidRPr="006F5447">
        <w:rPr>
          <w:b/>
          <w:i/>
          <w:lang w:val="fr-FR"/>
        </w:rPr>
        <w:t xml:space="preserve">Le ventre de l’Atlantique </w:t>
      </w:r>
    </w:p>
    <w:p w:rsidR="009B5D6E" w:rsidRDefault="009B5D6E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Si </w:t>
      </w:r>
      <w:proofErr w:type="spellStart"/>
      <w:r>
        <w:rPr>
          <w:lang w:val="fr-FR"/>
        </w:rPr>
        <w:t>Madicke</w:t>
      </w:r>
      <w:proofErr w:type="spellEnd"/>
      <w:r>
        <w:rPr>
          <w:lang w:val="fr-FR"/>
        </w:rPr>
        <w:t xml:space="preserve"> pouvait partir, où irait-il ?  Pourquoi ? Quelle est sa passion ?</w:t>
      </w:r>
    </w:p>
    <w:p w:rsidR="009B5D6E" w:rsidRDefault="009B5D6E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Si les enfants n’avaient pas de ballons, comment en fabriqueraient-ils un ? p. 47</w:t>
      </w:r>
    </w:p>
    <w:p w:rsidR="009B5D6E" w:rsidRDefault="009B5D6E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Si la lutte traditionnelle arrive sur le terrain, que </w:t>
      </w:r>
      <w:proofErr w:type="spellStart"/>
      <w:r>
        <w:rPr>
          <w:lang w:val="fr-FR"/>
        </w:rPr>
        <w:t>font-ils</w:t>
      </w:r>
      <w:proofErr w:type="spellEnd"/>
      <w:r>
        <w:rPr>
          <w:lang w:val="fr-FR"/>
        </w:rPr>
        <w:t> ? p. 48</w:t>
      </w:r>
    </w:p>
    <w:p w:rsidR="009B5D6E" w:rsidRDefault="009B5D6E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Comment se faisaient appeler les jeunes joueurs de foot et pourquoi ? p. 48</w:t>
      </w:r>
    </w:p>
    <w:p w:rsidR="009B5D6E" w:rsidRDefault="009B5D6E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Pourquoi les gens ont-ils cessé de venir assister aux matchs ? p. 49</w:t>
      </w:r>
    </w:p>
    <w:p w:rsidR="009B5D6E" w:rsidRDefault="009B5D6E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Qu’est-ce que cet événement a changé et qu’est-ce qui fascine les spectateurs ? p. 49</w:t>
      </w:r>
    </w:p>
    <w:p w:rsidR="009B5D6E" w:rsidRDefault="009B5D6E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Quel est un des problèmes et quel est le rôle de </w:t>
      </w:r>
      <w:proofErr w:type="spellStart"/>
      <w:r>
        <w:rPr>
          <w:lang w:val="fr-FR"/>
        </w:rPr>
        <w:t>Ndogou</w:t>
      </w:r>
      <w:proofErr w:type="spellEnd"/>
      <w:r>
        <w:rPr>
          <w:lang w:val="fr-FR"/>
        </w:rPr>
        <w:t> ? pp. 49-50</w:t>
      </w:r>
    </w:p>
    <w:p w:rsidR="009B5D6E" w:rsidRDefault="009B5D6E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Qu’apprennent-ils par la télé ? p. 50 (faites une liste)</w:t>
      </w:r>
    </w:p>
    <w:p w:rsidR="009B5D6E" w:rsidRDefault="009B5D6E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Pourquoi est-ce que les adultes « ne se sentaient pas concernés par les nouvelles » ? p. 51</w:t>
      </w:r>
    </w:p>
    <w:p w:rsidR="009B5D6E" w:rsidRDefault="009B5D6E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>P. 52, quel changement survient dans le village à cause de la télé en ce qui concerne le foot ?</w:t>
      </w:r>
    </w:p>
    <w:p w:rsidR="009B5D6E" w:rsidRDefault="009B5D6E" w:rsidP="009B5D6E">
      <w:pPr>
        <w:ind w:left="360"/>
        <w:rPr>
          <w:b/>
          <w:u w:val="single"/>
          <w:lang w:val="fr-FR"/>
        </w:rPr>
      </w:pPr>
      <w:r w:rsidRPr="009B5D6E">
        <w:rPr>
          <w:b/>
          <w:u w:val="single"/>
          <w:lang w:val="fr-FR"/>
        </w:rPr>
        <w:t>pp. 172-174</w:t>
      </w:r>
    </w:p>
    <w:p w:rsidR="006F5447" w:rsidRDefault="009B5D6E" w:rsidP="009B5D6E">
      <w:pPr>
        <w:pStyle w:val="ListParagraph"/>
        <w:numPr>
          <w:ilvl w:val="0"/>
          <w:numId w:val="1"/>
        </w:numPr>
        <w:rPr>
          <w:lang w:val="fr-FR"/>
        </w:rPr>
      </w:pPr>
      <w:proofErr w:type="spellStart"/>
      <w:r w:rsidRPr="009B5D6E">
        <w:rPr>
          <w:lang w:val="fr-FR"/>
        </w:rPr>
        <w:t>Garouwalé</w:t>
      </w:r>
      <w:proofErr w:type="spellEnd"/>
      <w:r w:rsidR="006F5447">
        <w:rPr>
          <w:lang w:val="fr-FR"/>
        </w:rPr>
        <w:t xml:space="preserve"> </w:t>
      </w:r>
      <w:proofErr w:type="gramStart"/>
      <w:r w:rsidR="006F5447">
        <w:rPr>
          <w:lang w:val="fr-FR"/>
        </w:rPr>
        <w:t>[ ami</w:t>
      </w:r>
      <w:proofErr w:type="gramEnd"/>
      <w:r w:rsidR="006F5447">
        <w:rPr>
          <w:lang w:val="fr-FR"/>
        </w:rPr>
        <w:t xml:space="preserve"> intime de </w:t>
      </w:r>
      <w:proofErr w:type="spellStart"/>
      <w:r w:rsidR="006F5447">
        <w:rPr>
          <w:lang w:val="fr-FR"/>
        </w:rPr>
        <w:t>Madické</w:t>
      </w:r>
      <w:proofErr w:type="spellEnd"/>
      <w:r w:rsidR="006F5447">
        <w:rPr>
          <w:lang w:val="fr-FR"/>
        </w:rPr>
        <w:t>], que fait-il et pourquoi le fait-il ?</w:t>
      </w:r>
    </w:p>
    <w:p w:rsidR="009B5D6E" w:rsidRDefault="006F5447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 </w:t>
      </w:r>
      <w:proofErr w:type="gramStart"/>
      <w:r>
        <w:rPr>
          <w:lang w:val="fr-FR"/>
        </w:rPr>
        <w:t>quel</w:t>
      </w:r>
      <w:proofErr w:type="gramEnd"/>
      <w:r>
        <w:rPr>
          <w:lang w:val="fr-FR"/>
        </w:rPr>
        <w:t xml:space="preserve"> est le rôle du thé dans le village ?</w:t>
      </w:r>
    </w:p>
    <w:p w:rsidR="006F5447" w:rsidRDefault="006F5447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Lorsque </w:t>
      </w:r>
      <w:proofErr w:type="spellStart"/>
      <w:r>
        <w:rPr>
          <w:lang w:val="fr-FR"/>
        </w:rPr>
        <w:t>Madické</w:t>
      </w:r>
      <w:proofErr w:type="spellEnd"/>
      <w:r>
        <w:rPr>
          <w:lang w:val="fr-FR"/>
        </w:rPr>
        <w:t xml:space="preserve"> lui dit, en parlant de sa sœur [Salie] : « elle dit que nous ne devons pas aller en France » p. 173-174. Commentez !</w:t>
      </w:r>
    </w:p>
    <w:p w:rsidR="006F5447" w:rsidRDefault="006F5447" w:rsidP="009B5D6E">
      <w:pPr>
        <w:pStyle w:val="ListParagraph"/>
        <w:numPr>
          <w:ilvl w:val="0"/>
          <w:numId w:val="1"/>
        </w:numPr>
        <w:rPr>
          <w:lang w:val="fr-FR"/>
        </w:rPr>
      </w:pPr>
      <w:r>
        <w:rPr>
          <w:lang w:val="fr-FR"/>
        </w:rPr>
        <w:t xml:space="preserve">Qu’est-ce </w:t>
      </w:r>
      <w:proofErr w:type="spellStart"/>
      <w:r>
        <w:rPr>
          <w:lang w:val="fr-FR"/>
        </w:rPr>
        <w:t>Sadie</w:t>
      </w:r>
      <w:proofErr w:type="spellEnd"/>
      <w:r>
        <w:rPr>
          <w:lang w:val="fr-FR"/>
        </w:rPr>
        <w:t xml:space="preserve"> et </w:t>
      </w:r>
      <w:proofErr w:type="spellStart"/>
      <w:r>
        <w:rPr>
          <w:lang w:val="fr-FR"/>
        </w:rPr>
        <w:t>Ndétare</w:t>
      </w:r>
      <w:proofErr w:type="spellEnd"/>
      <w:r>
        <w:rPr>
          <w:lang w:val="fr-FR"/>
        </w:rPr>
        <w:t xml:space="preserve"> [l’instituteur] disent de l’immigration ? p. 174 Dans quelles conditions doit-on immigrer. En faire une liste. Quels sont les verbes importants</w:t>
      </w:r>
    </w:p>
    <w:p w:rsidR="006F5447" w:rsidRDefault="006F5447" w:rsidP="006F5447">
      <w:pPr>
        <w:rPr>
          <w:b/>
          <w:i/>
          <w:lang w:val="fr-FR"/>
        </w:rPr>
      </w:pPr>
    </w:p>
    <w:p w:rsidR="006F5447" w:rsidRDefault="006F5447" w:rsidP="006F5447">
      <w:pPr>
        <w:rPr>
          <w:b/>
          <w:i/>
          <w:lang w:val="fr-FR"/>
        </w:rPr>
      </w:pPr>
    </w:p>
    <w:p w:rsidR="006F5447" w:rsidRDefault="006F5447" w:rsidP="006F5447">
      <w:pPr>
        <w:rPr>
          <w:b/>
          <w:i/>
          <w:lang w:val="fr-FR"/>
        </w:rPr>
      </w:pPr>
    </w:p>
    <w:p w:rsidR="006F5447" w:rsidRPr="006F5447" w:rsidRDefault="006F5447" w:rsidP="006F5447">
      <w:pPr>
        <w:rPr>
          <w:b/>
          <w:i/>
          <w:lang w:val="fr-FR"/>
        </w:rPr>
      </w:pPr>
      <w:r w:rsidRPr="006F5447">
        <w:rPr>
          <w:b/>
          <w:i/>
          <w:lang w:val="fr-FR"/>
        </w:rPr>
        <w:t xml:space="preserve">Le ventre de l’Atlantique 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Si </w:t>
      </w:r>
      <w:proofErr w:type="spellStart"/>
      <w:r>
        <w:rPr>
          <w:lang w:val="fr-FR"/>
        </w:rPr>
        <w:t>Madicke</w:t>
      </w:r>
      <w:proofErr w:type="spellEnd"/>
      <w:r>
        <w:rPr>
          <w:lang w:val="fr-FR"/>
        </w:rPr>
        <w:t xml:space="preserve"> pouvait partir, où irait-il ?  Pourquoi ? Quelle est sa passion ?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Si les enfants n’avaient pas de ballons, comment en fabriqueraient-ils un ? p. 47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Si la lutte traditionnelle arrive sur le terrain, que </w:t>
      </w:r>
      <w:proofErr w:type="spellStart"/>
      <w:r>
        <w:rPr>
          <w:lang w:val="fr-FR"/>
        </w:rPr>
        <w:t>font-ils</w:t>
      </w:r>
      <w:proofErr w:type="spellEnd"/>
      <w:r>
        <w:rPr>
          <w:lang w:val="fr-FR"/>
        </w:rPr>
        <w:t> ? p. 48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Comment se faisaient appeler les jeunes joueurs de foot et pourquoi ? p. 48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Pourquoi les gens ont-ils cessé de venir assister aux matchs ? p. 49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Qu’est-ce que cet événement a changé et qu’est-ce qui fascine les spectateurs ? p. 49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Quel est un des problèmes et quel est le rôle de </w:t>
      </w:r>
      <w:proofErr w:type="spellStart"/>
      <w:r>
        <w:rPr>
          <w:lang w:val="fr-FR"/>
        </w:rPr>
        <w:t>Ndogou</w:t>
      </w:r>
      <w:proofErr w:type="spellEnd"/>
      <w:r>
        <w:rPr>
          <w:lang w:val="fr-FR"/>
        </w:rPr>
        <w:t> ? pp. 49-50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Qu’apprennent-ils par la télé ? p. 50 (faites une liste)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Pourquoi est-ce que les adultes « ne se sentaient pas concernés par les nouvelles » ? p. 51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>P. 52, quel changement survient dans le village à cause de la télé en ce qui concerne le foot ?</w:t>
      </w:r>
    </w:p>
    <w:p w:rsidR="006F5447" w:rsidRDefault="006F5447" w:rsidP="006F5447">
      <w:pPr>
        <w:ind w:left="360"/>
        <w:rPr>
          <w:b/>
          <w:u w:val="single"/>
          <w:lang w:val="fr-FR"/>
        </w:rPr>
      </w:pPr>
      <w:r w:rsidRPr="009B5D6E">
        <w:rPr>
          <w:b/>
          <w:u w:val="single"/>
          <w:lang w:val="fr-FR"/>
        </w:rPr>
        <w:t>pp. 172-174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proofErr w:type="spellStart"/>
      <w:r w:rsidRPr="009B5D6E">
        <w:rPr>
          <w:lang w:val="fr-FR"/>
        </w:rPr>
        <w:t>Garouwalé</w:t>
      </w:r>
      <w:proofErr w:type="spellEnd"/>
      <w:r>
        <w:rPr>
          <w:lang w:val="fr-FR"/>
        </w:rPr>
        <w:t xml:space="preserve"> </w:t>
      </w:r>
      <w:proofErr w:type="gramStart"/>
      <w:r>
        <w:rPr>
          <w:lang w:val="fr-FR"/>
        </w:rPr>
        <w:t>[ ami</w:t>
      </w:r>
      <w:proofErr w:type="gramEnd"/>
      <w:r>
        <w:rPr>
          <w:lang w:val="fr-FR"/>
        </w:rPr>
        <w:t xml:space="preserve"> intime de </w:t>
      </w:r>
      <w:proofErr w:type="spellStart"/>
      <w:r>
        <w:rPr>
          <w:lang w:val="fr-FR"/>
        </w:rPr>
        <w:t>Madické</w:t>
      </w:r>
      <w:proofErr w:type="spellEnd"/>
      <w:r>
        <w:rPr>
          <w:lang w:val="fr-FR"/>
        </w:rPr>
        <w:t>], que fait-il et pourquoi le fait-il ?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 </w:t>
      </w:r>
      <w:proofErr w:type="gramStart"/>
      <w:r>
        <w:rPr>
          <w:lang w:val="fr-FR"/>
        </w:rPr>
        <w:t>quel</w:t>
      </w:r>
      <w:proofErr w:type="gramEnd"/>
      <w:r>
        <w:rPr>
          <w:lang w:val="fr-FR"/>
        </w:rPr>
        <w:t xml:space="preserve"> est le rôle du thé dans le village ?</w:t>
      </w:r>
    </w:p>
    <w:p w:rsid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Lorsque </w:t>
      </w:r>
      <w:proofErr w:type="spellStart"/>
      <w:r>
        <w:rPr>
          <w:lang w:val="fr-FR"/>
        </w:rPr>
        <w:t>Madické</w:t>
      </w:r>
      <w:proofErr w:type="spellEnd"/>
      <w:r>
        <w:rPr>
          <w:lang w:val="fr-FR"/>
        </w:rPr>
        <w:t xml:space="preserve"> lui dit, en parlant de sa sœur [Salie] : « elle dit que nous ne devons pas aller en France » p. 173-174. Commentez !</w:t>
      </w:r>
    </w:p>
    <w:p w:rsidR="006F5447" w:rsidRPr="006F5447" w:rsidRDefault="006F5447" w:rsidP="006F5447">
      <w:pPr>
        <w:pStyle w:val="ListParagraph"/>
        <w:numPr>
          <w:ilvl w:val="0"/>
          <w:numId w:val="2"/>
        </w:numPr>
        <w:rPr>
          <w:lang w:val="fr-FR"/>
        </w:rPr>
      </w:pPr>
      <w:r>
        <w:rPr>
          <w:lang w:val="fr-FR"/>
        </w:rPr>
        <w:t xml:space="preserve">Qu’est-ce </w:t>
      </w:r>
      <w:proofErr w:type="spellStart"/>
      <w:r>
        <w:rPr>
          <w:lang w:val="fr-FR"/>
        </w:rPr>
        <w:t>Sadie</w:t>
      </w:r>
      <w:proofErr w:type="spellEnd"/>
      <w:r>
        <w:rPr>
          <w:lang w:val="fr-FR"/>
        </w:rPr>
        <w:t xml:space="preserve"> et </w:t>
      </w:r>
      <w:proofErr w:type="spellStart"/>
      <w:r>
        <w:rPr>
          <w:lang w:val="fr-FR"/>
        </w:rPr>
        <w:t>Ndétare</w:t>
      </w:r>
      <w:proofErr w:type="spellEnd"/>
      <w:r>
        <w:rPr>
          <w:lang w:val="fr-FR"/>
        </w:rPr>
        <w:t xml:space="preserve"> [l’instituteur] disent de l’immigration ? p. 174 Dans quelles conditions doit-on immigrer. En faire une liste. Quels sont les verbes importants</w:t>
      </w:r>
      <w:bookmarkStart w:id="0" w:name="_GoBack"/>
      <w:bookmarkEnd w:id="0"/>
    </w:p>
    <w:sectPr w:rsidR="006F5447" w:rsidRPr="006F54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47638"/>
    <w:multiLevelType w:val="hybridMultilevel"/>
    <w:tmpl w:val="7572F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26B5C"/>
    <w:multiLevelType w:val="hybridMultilevel"/>
    <w:tmpl w:val="7572F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D6E"/>
    <w:rsid w:val="006F5447"/>
    <w:rsid w:val="009B5D6E"/>
    <w:rsid w:val="00BC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882C0"/>
  <w15:chartTrackingRefBased/>
  <w15:docId w15:val="{DA8E5E18-380F-4D6F-9389-08613035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5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Peysson-Zeiss</cp:lastModifiedBy>
  <cp:revision>1</cp:revision>
  <dcterms:created xsi:type="dcterms:W3CDTF">2017-10-13T15:41:00Z</dcterms:created>
  <dcterms:modified xsi:type="dcterms:W3CDTF">2017-10-13T16:00:00Z</dcterms:modified>
</cp:coreProperties>
</file>