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E2621" w:rsidRPr="004B7CCE" w:rsidRDefault="00F2466B">
      <w:pPr>
        <w:spacing w:after="0" w:line="259" w:lineRule="auto"/>
        <w:ind w:left="12" w:right="106"/>
        <w:jc w:val="center"/>
        <w:rPr>
          <w:rFonts w:ascii="Aptos" w:eastAsia="Aptos" w:hAnsi="Aptos" w:cs="Aptos"/>
        </w:rPr>
      </w:pPr>
      <w:r w:rsidRPr="004B7CCE">
        <w:rPr>
          <w:rFonts w:ascii="Aptos" w:eastAsia="Aptos" w:hAnsi="Aptos" w:cs="Aptos"/>
          <w:b/>
          <w:bCs/>
        </w:rPr>
        <w:t xml:space="preserve"> BRYN MAWR COLLEGE</w:t>
      </w:r>
      <w:r w:rsidRPr="004B7CCE">
        <w:rPr>
          <w:rFonts w:ascii="Aptos" w:eastAsia="Aptos" w:hAnsi="Aptos" w:cs="Aptos"/>
        </w:rPr>
        <w:t xml:space="preserve"> </w:t>
      </w:r>
    </w:p>
    <w:p w14:paraId="00000002" w14:textId="77777777" w:rsidR="001E2621" w:rsidRPr="004B7CCE" w:rsidRDefault="00F2466B">
      <w:pPr>
        <w:spacing w:after="0" w:line="259" w:lineRule="auto"/>
        <w:ind w:right="60"/>
        <w:jc w:val="center"/>
        <w:rPr>
          <w:rFonts w:ascii="Aptos" w:eastAsia="Aptos" w:hAnsi="Aptos" w:cs="Aptos"/>
        </w:rPr>
      </w:pPr>
      <w:r w:rsidRPr="004B7CCE">
        <w:rPr>
          <w:rFonts w:ascii="Aptos" w:eastAsia="Aptos" w:hAnsi="Aptos" w:cs="Aptos"/>
          <w:b/>
          <w:bCs/>
        </w:rPr>
        <w:t xml:space="preserve">AFST: B234 - </w:t>
      </w:r>
      <w:r w:rsidRPr="004B7CCE">
        <w:rPr>
          <w:rFonts w:ascii="Aptos" w:eastAsia="Aptos" w:hAnsi="Aptos" w:cs="Aptos"/>
          <w:b/>
          <w:bCs/>
          <w:i/>
          <w:iCs/>
        </w:rPr>
        <w:t xml:space="preserve">Advancing Racial Justice: </w:t>
      </w:r>
      <w:r w:rsidRPr="004B7CCE">
        <w:rPr>
          <w:rFonts w:ascii="Aptos" w:eastAsia="Aptos" w:hAnsi="Aptos" w:cs="Aptos"/>
        </w:rPr>
        <w:t xml:space="preserve"> </w:t>
      </w:r>
    </w:p>
    <w:p w14:paraId="00000003" w14:textId="77777777" w:rsidR="001E2621" w:rsidRPr="004B7CCE" w:rsidRDefault="00F2466B">
      <w:pPr>
        <w:spacing w:after="0" w:line="259" w:lineRule="auto"/>
        <w:jc w:val="center"/>
        <w:rPr>
          <w:rFonts w:ascii="Aptos" w:eastAsia="Aptos" w:hAnsi="Aptos" w:cs="Aptos"/>
        </w:rPr>
      </w:pPr>
      <w:r w:rsidRPr="004B7CCE">
        <w:rPr>
          <w:rFonts w:ascii="Aptos" w:eastAsia="Aptos" w:hAnsi="Aptos" w:cs="Aptos"/>
          <w:b/>
          <w:bCs/>
          <w:i/>
          <w:iCs/>
        </w:rPr>
        <w:t>Engaging with Community Organizations through Restoration and Transformation</w:t>
      </w:r>
      <w:r w:rsidRPr="004B7CCE">
        <w:rPr>
          <w:rFonts w:ascii="Aptos" w:eastAsia="Aptos" w:hAnsi="Aptos" w:cs="Aptos"/>
        </w:rPr>
        <w:t xml:space="preserve"> </w:t>
      </w:r>
    </w:p>
    <w:p w14:paraId="00000004" w14:textId="77777777" w:rsidR="001E2621" w:rsidRPr="004B7CCE" w:rsidRDefault="00F2466B">
      <w:pPr>
        <w:spacing w:after="0" w:line="259" w:lineRule="auto"/>
        <w:ind w:left="12" w:right="1"/>
        <w:jc w:val="center"/>
        <w:rPr>
          <w:rFonts w:ascii="Aptos" w:eastAsia="Aptos" w:hAnsi="Aptos" w:cs="Aptos"/>
        </w:rPr>
      </w:pPr>
      <w:r w:rsidRPr="004B7CCE">
        <w:rPr>
          <w:rFonts w:ascii="Aptos" w:eastAsia="Aptos" w:hAnsi="Aptos" w:cs="Aptos"/>
          <w:b/>
          <w:bCs/>
        </w:rPr>
        <w:t>Praxis II Course: Fall 2026</w:t>
      </w:r>
    </w:p>
    <w:p w14:paraId="00000005" w14:textId="77777777" w:rsidR="001E2621" w:rsidRPr="004B7CCE" w:rsidRDefault="00F2466B">
      <w:pPr>
        <w:spacing w:after="0" w:line="259" w:lineRule="auto"/>
        <w:ind w:left="12"/>
        <w:jc w:val="center"/>
        <w:rPr>
          <w:rFonts w:ascii="Aptos" w:eastAsia="Aptos" w:hAnsi="Aptos" w:cs="Aptos"/>
        </w:rPr>
      </w:pPr>
      <w:r w:rsidRPr="004B7CCE">
        <w:rPr>
          <w:rFonts w:ascii="Aptos" w:eastAsia="Aptos" w:hAnsi="Aptos" w:cs="Aptos"/>
          <w:b/>
          <w:bCs/>
        </w:rPr>
        <w:t>Tuesdays 10:10am – 12:00pm</w:t>
      </w:r>
      <w:r w:rsidRPr="004B7CCE">
        <w:rPr>
          <w:rFonts w:ascii="Aptos" w:eastAsia="Aptos" w:hAnsi="Aptos" w:cs="Aptos"/>
        </w:rPr>
        <w:t xml:space="preserve"> </w:t>
      </w:r>
    </w:p>
    <w:p w14:paraId="74711268" w14:textId="0569FEFF" w:rsidR="00D302AF" w:rsidRPr="004B7CCE" w:rsidRDefault="00DD605E">
      <w:pPr>
        <w:spacing w:after="0" w:line="259" w:lineRule="auto"/>
        <w:ind w:left="12"/>
        <w:jc w:val="center"/>
        <w:rPr>
          <w:rFonts w:ascii="Aptos" w:eastAsia="Aptos" w:hAnsi="Aptos" w:cs="Aptos"/>
          <w:b/>
          <w:bCs/>
        </w:rPr>
      </w:pPr>
      <w:r w:rsidRPr="004B7CCE">
        <w:rPr>
          <w:rFonts w:ascii="Aptos" w:eastAsia="Aptos" w:hAnsi="Aptos" w:cs="Aptos"/>
          <w:b/>
          <w:bCs/>
        </w:rPr>
        <w:t>Dalton 212A</w:t>
      </w:r>
    </w:p>
    <w:p w14:paraId="00000006" w14:textId="77777777" w:rsidR="001E2621" w:rsidRDefault="001E2621">
      <w:pPr>
        <w:spacing w:after="0" w:line="259" w:lineRule="auto"/>
        <w:ind w:left="12"/>
        <w:jc w:val="center"/>
        <w:rPr>
          <w:rFonts w:ascii="Aptos" w:eastAsia="Aptos" w:hAnsi="Aptos" w:cs="Aptos"/>
          <w:b/>
          <w:bCs/>
        </w:rPr>
      </w:pPr>
    </w:p>
    <w:p w14:paraId="10BF9D66" w14:textId="77777777" w:rsidR="001A3959" w:rsidRPr="004B7CCE" w:rsidRDefault="001A3959">
      <w:pPr>
        <w:spacing w:after="0" w:line="259" w:lineRule="auto"/>
        <w:ind w:left="12"/>
        <w:jc w:val="center"/>
        <w:rPr>
          <w:rFonts w:ascii="Aptos" w:eastAsia="Aptos" w:hAnsi="Aptos" w:cs="Aptos"/>
          <w:b/>
          <w:bCs/>
        </w:rPr>
      </w:pPr>
    </w:p>
    <w:tbl>
      <w:tblPr>
        <w:tblStyle w:val="a"/>
        <w:tblW w:w="953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2"/>
        <w:gridCol w:w="2382"/>
        <w:gridCol w:w="2971"/>
        <w:gridCol w:w="1890"/>
      </w:tblGrid>
      <w:tr w:rsidR="001E2621" w:rsidRPr="004B7CCE" w14:paraId="680B1E34" w14:textId="77777777">
        <w:trPr>
          <w:trHeight w:val="323"/>
          <w:jc w:val="center"/>
        </w:trPr>
        <w:tc>
          <w:tcPr>
            <w:tcW w:w="2292" w:type="dxa"/>
          </w:tcPr>
          <w:p w14:paraId="0000000A" w14:textId="77777777" w:rsidR="001E2621" w:rsidRPr="004B7CCE" w:rsidRDefault="00F2466B">
            <w:pPr>
              <w:spacing w:line="259" w:lineRule="auto"/>
              <w:ind w:left="0" w:right="45"/>
              <w:jc w:val="center"/>
              <w:rPr>
                <w:rFonts w:ascii="Aptos" w:eastAsia="Aptos" w:hAnsi="Aptos" w:cs="Aptos"/>
              </w:rPr>
            </w:pPr>
            <w:r w:rsidRPr="004B7CCE">
              <w:rPr>
                <w:rFonts w:ascii="Aptos" w:eastAsia="Aptos" w:hAnsi="Aptos" w:cs="Aptos"/>
              </w:rPr>
              <w:t xml:space="preserve"> </w:t>
            </w:r>
          </w:p>
        </w:tc>
        <w:tc>
          <w:tcPr>
            <w:tcW w:w="2382" w:type="dxa"/>
          </w:tcPr>
          <w:p w14:paraId="0000000B" w14:textId="77777777" w:rsidR="001E2621" w:rsidRPr="004B7CCE" w:rsidRDefault="00F2466B">
            <w:pPr>
              <w:spacing w:line="259" w:lineRule="auto"/>
              <w:ind w:left="0" w:right="107"/>
              <w:jc w:val="center"/>
              <w:rPr>
                <w:rFonts w:ascii="Aptos" w:eastAsia="Aptos" w:hAnsi="Aptos" w:cs="Aptos"/>
              </w:rPr>
            </w:pPr>
            <w:r w:rsidRPr="004B7CCE">
              <w:rPr>
                <w:rFonts w:ascii="Aptos" w:eastAsia="Aptos" w:hAnsi="Aptos" w:cs="Aptos"/>
                <w:b/>
                <w:bCs/>
              </w:rPr>
              <w:t xml:space="preserve">Name </w:t>
            </w:r>
          </w:p>
        </w:tc>
        <w:tc>
          <w:tcPr>
            <w:tcW w:w="2971" w:type="dxa"/>
          </w:tcPr>
          <w:p w14:paraId="0000000C" w14:textId="77777777" w:rsidR="001E2621" w:rsidRPr="004B7CCE" w:rsidRDefault="00F2466B">
            <w:pPr>
              <w:spacing w:line="259" w:lineRule="auto"/>
              <w:ind w:left="148"/>
              <w:jc w:val="center"/>
              <w:rPr>
                <w:rFonts w:ascii="Aptos" w:eastAsia="Aptos" w:hAnsi="Aptos" w:cs="Aptos"/>
              </w:rPr>
            </w:pPr>
            <w:r w:rsidRPr="004B7CCE">
              <w:rPr>
                <w:rFonts w:ascii="Aptos" w:eastAsia="Aptos" w:hAnsi="Aptos" w:cs="Aptos"/>
                <w:b/>
                <w:bCs/>
              </w:rPr>
              <w:t xml:space="preserve">Email </w:t>
            </w:r>
          </w:p>
        </w:tc>
        <w:tc>
          <w:tcPr>
            <w:tcW w:w="1890" w:type="dxa"/>
          </w:tcPr>
          <w:p w14:paraId="0000000D" w14:textId="2424C913" w:rsidR="001E2621" w:rsidRPr="004B7CCE" w:rsidRDefault="00F2466B">
            <w:pPr>
              <w:spacing w:line="259" w:lineRule="auto"/>
              <w:ind w:left="0" w:right="106"/>
              <w:jc w:val="center"/>
              <w:rPr>
                <w:rFonts w:ascii="Aptos" w:eastAsia="Aptos" w:hAnsi="Aptos" w:cs="Aptos"/>
              </w:rPr>
            </w:pPr>
            <w:r w:rsidRPr="004B7CCE">
              <w:rPr>
                <w:rFonts w:ascii="Aptos" w:eastAsia="Aptos" w:hAnsi="Aptos" w:cs="Aptos"/>
                <w:b/>
                <w:bCs/>
              </w:rPr>
              <w:t>Cell P</w:t>
            </w:r>
            <w:r w:rsidR="00C4641D" w:rsidRPr="004B7CCE">
              <w:rPr>
                <w:rFonts w:ascii="Aptos" w:eastAsia="Aptos" w:hAnsi="Aptos" w:cs="Aptos"/>
                <w:b/>
                <w:bCs/>
              </w:rPr>
              <w:t>hone</w:t>
            </w:r>
          </w:p>
        </w:tc>
      </w:tr>
      <w:tr w:rsidR="001E2621" w:rsidRPr="004B7CCE" w14:paraId="0D92B225" w14:textId="77777777">
        <w:trPr>
          <w:trHeight w:val="756"/>
          <w:jc w:val="center"/>
        </w:trPr>
        <w:tc>
          <w:tcPr>
            <w:tcW w:w="2292" w:type="dxa"/>
            <w:vAlign w:val="center"/>
          </w:tcPr>
          <w:p w14:paraId="0000000E" w14:textId="7AF13958" w:rsidR="001E2621" w:rsidRPr="004B7CCE" w:rsidRDefault="002B4968">
            <w:pPr>
              <w:spacing w:line="259" w:lineRule="auto"/>
              <w:ind w:left="0" w:right="109"/>
              <w:jc w:val="center"/>
              <w:rPr>
                <w:rFonts w:ascii="Aptos" w:eastAsia="Aptos" w:hAnsi="Aptos" w:cs="Aptos"/>
              </w:rPr>
            </w:pPr>
            <w:r>
              <w:rPr>
                <w:rFonts w:ascii="Aptos" w:eastAsia="Aptos" w:hAnsi="Aptos" w:cs="Aptos"/>
                <w:b/>
                <w:bCs/>
              </w:rPr>
              <w:t>Course Instructor</w:t>
            </w:r>
          </w:p>
        </w:tc>
        <w:tc>
          <w:tcPr>
            <w:tcW w:w="2382" w:type="dxa"/>
            <w:vAlign w:val="center"/>
          </w:tcPr>
          <w:p w14:paraId="0000000F" w14:textId="77777777" w:rsidR="001E2621" w:rsidRPr="004B7CCE" w:rsidRDefault="00F2466B">
            <w:pPr>
              <w:spacing w:line="259" w:lineRule="auto"/>
              <w:ind w:left="0" w:right="5"/>
              <w:jc w:val="center"/>
              <w:rPr>
                <w:rFonts w:ascii="Aptos" w:eastAsia="Aptos" w:hAnsi="Aptos" w:cs="Aptos"/>
              </w:rPr>
            </w:pPr>
            <w:r w:rsidRPr="004B7CCE">
              <w:rPr>
                <w:rFonts w:ascii="Aptos" w:eastAsia="Aptos" w:hAnsi="Aptos" w:cs="Aptos"/>
                <w:color w:val="000000"/>
              </w:rPr>
              <w:t>Dr. Darlyne Bailey</w:t>
            </w:r>
          </w:p>
        </w:tc>
        <w:tc>
          <w:tcPr>
            <w:tcW w:w="2971" w:type="dxa"/>
            <w:vAlign w:val="center"/>
          </w:tcPr>
          <w:p w14:paraId="00000010" w14:textId="77777777" w:rsidR="001E2621" w:rsidRPr="004B7CCE" w:rsidRDefault="001E2621">
            <w:pPr>
              <w:spacing w:line="259" w:lineRule="auto"/>
              <w:ind w:right="-47"/>
              <w:jc w:val="center"/>
              <w:rPr>
                <w:rFonts w:ascii="Aptos" w:eastAsia="Aptos" w:hAnsi="Aptos" w:cs="Aptos"/>
                <w:color w:val="000000"/>
              </w:rPr>
            </w:pPr>
            <w:hyperlink r:id="rId8">
              <w:r w:rsidRPr="004B7CCE">
                <w:rPr>
                  <w:rFonts w:ascii="Aptos" w:eastAsia="Aptos" w:hAnsi="Aptos" w:cs="Aptos"/>
                  <w:color w:val="467886"/>
                  <w:u w:val="single"/>
                </w:rPr>
                <w:t>dbailey01@brynmawr.edu</w:t>
              </w:r>
            </w:hyperlink>
          </w:p>
        </w:tc>
        <w:tc>
          <w:tcPr>
            <w:tcW w:w="1890" w:type="dxa"/>
            <w:vAlign w:val="center"/>
          </w:tcPr>
          <w:p w14:paraId="00000011" w14:textId="77777777" w:rsidR="001E2621" w:rsidRPr="004B7CCE" w:rsidRDefault="00F2466B">
            <w:pPr>
              <w:spacing w:line="259" w:lineRule="auto"/>
              <w:ind w:left="0" w:right="111"/>
              <w:jc w:val="center"/>
              <w:rPr>
                <w:rFonts w:ascii="Aptos" w:eastAsia="Aptos" w:hAnsi="Aptos" w:cs="Aptos"/>
              </w:rPr>
            </w:pPr>
            <w:r w:rsidRPr="004B7CCE">
              <w:rPr>
                <w:rFonts w:ascii="Aptos" w:eastAsia="Aptos" w:hAnsi="Aptos" w:cs="Aptos"/>
                <w:color w:val="000000"/>
              </w:rPr>
              <w:t>612-720-3099</w:t>
            </w:r>
          </w:p>
        </w:tc>
      </w:tr>
      <w:tr w:rsidR="001E2621" w:rsidRPr="004B7CCE" w14:paraId="4FC8F594" w14:textId="77777777">
        <w:trPr>
          <w:trHeight w:val="756"/>
          <w:jc w:val="center"/>
        </w:trPr>
        <w:tc>
          <w:tcPr>
            <w:tcW w:w="2292" w:type="dxa"/>
            <w:vAlign w:val="center"/>
          </w:tcPr>
          <w:p w14:paraId="00000012" w14:textId="017B8810" w:rsidR="001E2621" w:rsidRPr="004B7CCE" w:rsidRDefault="00CA1C9C">
            <w:pPr>
              <w:spacing w:line="259" w:lineRule="auto"/>
              <w:ind w:left="0" w:right="111"/>
              <w:jc w:val="center"/>
              <w:rPr>
                <w:rFonts w:ascii="Aptos" w:eastAsia="Aptos" w:hAnsi="Aptos" w:cs="Aptos"/>
                <w:b/>
                <w:bCs/>
              </w:rPr>
            </w:pPr>
            <w:r>
              <w:rPr>
                <w:rFonts w:ascii="Aptos" w:eastAsia="Aptos" w:hAnsi="Aptos" w:cs="Aptos"/>
                <w:b/>
                <w:bCs/>
              </w:rPr>
              <w:t>Course</w:t>
            </w:r>
            <w:r w:rsidR="00A10DDB">
              <w:rPr>
                <w:rFonts w:ascii="Aptos" w:eastAsia="Aptos" w:hAnsi="Aptos" w:cs="Aptos"/>
                <w:b/>
                <w:bCs/>
              </w:rPr>
              <w:t xml:space="preserve"> Community Partner</w:t>
            </w:r>
          </w:p>
        </w:tc>
        <w:tc>
          <w:tcPr>
            <w:tcW w:w="2382" w:type="dxa"/>
            <w:vAlign w:val="center"/>
          </w:tcPr>
          <w:p w14:paraId="00000013" w14:textId="77777777" w:rsidR="001E2621" w:rsidRPr="004B7CCE" w:rsidRDefault="00F2466B">
            <w:pPr>
              <w:spacing w:line="259" w:lineRule="auto"/>
              <w:ind w:left="0" w:right="108"/>
              <w:jc w:val="center"/>
              <w:rPr>
                <w:rFonts w:ascii="Aptos" w:eastAsia="Aptos" w:hAnsi="Aptos" w:cs="Aptos"/>
              </w:rPr>
            </w:pPr>
            <w:r w:rsidRPr="004B7CCE">
              <w:rPr>
                <w:rFonts w:ascii="Aptos" w:eastAsia="Aptos" w:hAnsi="Aptos" w:cs="Aptos"/>
              </w:rPr>
              <w:t>Sarah Spath</w:t>
            </w:r>
          </w:p>
        </w:tc>
        <w:tc>
          <w:tcPr>
            <w:tcW w:w="2971" w:type="dxa"/>
            <w:vAlign w:val="center"/>
          </w:tcPr>
          <w:p w14:paraId="00000014" w14:textId="619B8F59" w:rsidR="001E2621" w:rsidRPr="004B7CCE" w:rsidRDefault="00F73670">
            <w:pPr>
              <w:spacing w:line="259" w:lineRule="auto"/>
              <w:jc w:val="center"/>
              <w:rPr>
                <w:rFonts w:ascii="Aptos" w:eastAsia="Aptos" w:hAnsi="Aptos" w:cs="Aptos"/>
              </w:rPr>
            </w:pPr>
            <w:hyperlink r:id="rId9" w:history="1">
              <w:r w:rsidRPr="004B7CCE">
                <w:rPr>
                  <w:rStyle w:val="Hyperlink"/>
                  <w:rFonts w:ascii="Aptos" w:eastAsia="Aptos" w:hAnsi="Aptos" w:cs="Aptos"/>
                </w:rPr>
                <w:t>info@cda-sji.org</w:t>
              </w:r>
            </w:hyperlink>
            <w:r w:rsidRPr="004B7CCE">
              <w:rPr>
                <w:rFonts w:ascii="Aptos" w:eastAsia="Aptos" w:hAnsi="Aptos" w:cs="Aptos"/>
              </w:rPr>
              <w:t xml:space="preserve"> </w:t>
            </w:r>
          </w:p>
        </w:tc>
        <w:tc>
          <w:tcPr>
            <w:tcW w:w="1890" w:type="dxa"/>
            <w:vAlign w:val="center"/>
          </w:tcPr>
          <w:p w14:paraId="00000015" w14:textId="42D3113D" w:rsidR="001E2621" w:rsidRPr="004B7CCE" w:rsidRDefault="00E75EDD">
            <w:pPr>
              <w:spacing w:line="259" w:lineRule="auto"/>
              <w:ind w:left="0" w:right="111"/>
              <w:jc w:val="center"/>
              <w:rPr>
                <w:rFonts w:ascii="Aptos" w:eastAsia="Aptos" w:hAnsi="Aptos" w:cs="Aptos"/>
              </w:rPr>
            </w:pPr>
            <w:r>
              <w:rPr>
                <w:rFonts w:ascii="Aptos" w:eastAsia="Aptos" w:hAnsi="Aptos" w:cs="Aptos"/>
              </w:rPr>
              <w:t>484-202-3137</w:t>
            </w:r>
          </w:p>
        </w:tc>
      </w:tr>
    </w:tbl>
    <w:p w14:paraId="00000016" w14:textId="77777777" w:rsidR="001E2621" w:rsidRPr="004B7CCE" w:rsidRDefault="00F2466B">
      <w:pPr>
        <w:spacing w:after="0" w:line="259" w:lineRule="auto"/>
        <w:ind w:left="0"/>
        <w:rPr>
          <w:rFonts w:ascii="Aptos" w:eastAsia="Aptos" w:hAnsi="Aptos" w:cs="Aptos"/>
        </w:rPr>
      </w:pPr>
      <w:r w:rsidRPr="004B7CCE">
        <w:rPr>
          <w:rFonts w:ascii="Aptos" w:eastAsia="Aptos" w:hAnsi="Aptos" w:cs="Aptos"/>
        </w:rPr>
        <w:t xml:space="preserve"> </w:t>
      </w:r>
    </w:p>
    <w:p w14:paraId="00000017" w14:textId="77777777" w:rsidR="001E2621" w:rsidRPr="004B7CCE" w:rsidRDefault="001E2621">
      <w:pPr>
        <w:pStyle w:val="Heading1"/>
        <w:ind w:left="-5" w:right="0" w:firstLine="0"/>
        <w:rPr>
          <w:rFonts w:ascii="Aptos" w:eastAsia="Aptos" w:hAnsi="Aptos" w:cs="Aptos"/>
        </w:rPr>
      </w:pPr>
    </w:p>
    <w:p w14:paraId="00000018" w14:textId="77777777" w:rsidR="001E2621" w:rsidRPr="004B7CCE" w:rsidRDefault="00F2466B">
      <w:pPr>
        <w:pStyle w:val="Heading1"/>
        <w:ind w:left="-5" w:right="0" w:firstLine="0"/>
        <w:rPr>
          <w:rFonts w:ascii="Aptos" w:eastAsia="Aptos" w:hAnsi="Aptos" w:cs="Aptos"/>
        </w:rPr>
      </w:pPr>
      <w:r w:rsidRPr="004B7CCE">
        <w:rPr>
          <w:rFonts w:ascii="Aptos" w:eastAsia="Aptos" w:hAnsi="Aptos" w:cs="Aptos"/>
        </w:rPr>
        <w:t>Course Culture</w:t>
      </w:r>
      <w:r w:rsidRPr="004B7CCE">
        <w:rPr>
          <w:rFonts w:ascii="Aptos" w:eastAsia="Aptos" w:hAnsi="Aptos" w:cs="Aptos"/>
          <w:b w:val="0"/>
          <w:bCs w:val="0"/>
        </w:rPr>
        <w:t xml:space="preserve"> </w:t>
      </w:r>
    </w:p>
    <w:p w14:paraId="00000019" w14:textId="01DD4CCB" w:rsidR="001E2621" w:rsidRPr="004B7CCE" w:rsidRDefault="00F2466B">
      <w:pPr>
        <w:ind w:left="-5" w:right="11"/>
        <w:rPr>
          <w:rFonts w:ascii="Aptos" w:eastAsia="Aptos" w:hAnsi="Aptos" w:cs="Aptos"/>
        </w:rPr>
      </w:pPr>
      <w:r w:rsidRPr="004B7CCE">
        <w:rPr>
          <w:rFonts w:ascii="Aptos" w:eastAsia="Aptos" w:hAnsi="Aptos" w:cs="Aptos"/>
        </w:rPr>
        <w:t>This class is co-created through the power of Dialogue</w:t>
      </w:r>
      <w:r w:rsidR="00A65837" w:rsidRPr="004B7CCE">
        <w:rPr>
          <w:rFonts w:ascii="Aptos" w:eastAsia="Aptos" w:hAnsi="Aptos" w:cs="Aptos"/>
        </w:rPr>
        <w:t xml:space="preserve"> and Praxis</w:t>
      </w:r>
      <w:r w:rsidRPr="004B7CCE">
        <w:rPr>
          <w:rFonts w:ascii="Aptos" w:eastAsia="Aptos" w:hAnsi="Aptos" w:cs="Aptos"/>
        </w:rPr>
        <w:t xml:space="preserve"> (à la Paulo Freire), and therefore requires everyone to come to class having read and fulfilled the assignments for that week and ready to engage with the materials and with one another for mutual teaching and learning. Our process is guided by Three Cs</w:t>
      </w:r>
      <w:r w:rsidR="00E13F03" w:rsidRPr="004B7CCE">
        <w:rPr>
          <w:rFonts w:ascii="Aptos" w:eastAsia="Aptos" w:hAnsi="Aptos" w:cs="Aptos"/>
        </w:rPr>
        <w:t xml:space="preserve"> (</w:t>
      </w:r>
      <w:r w:rsidRPr="004B7CCE">
        <w:rPr>
          <w:rFonts w:ascii="Aptos" w:eastAsia="Aptos" w:hAnsi="Aptos" w:cs="Aptos"/>
          <w:i/>
          <w:iCs/>
        </w:rPr>
        <w:t>Candor, Confidentiality, Community</w:t>
      </w:r>
      <w:r w:rsidR="00E13F03" w:rsidRPr="004B7CCE">
        <w:rPr>
          <w:rFonts w:ascii="Aptos" w:eastAsia="Aptos" w:hAnsi="Aptos" w:cs="Aptos"/>
          <w:i/>
          <w:iCs/>
        </w:rPr>
        <w:t>)</w:t>
      </w:r>
      <w:r w:rsidR="0029242E" w:rsidRPr="004B7CCE">
        <w:rPr>
          <w:rFonts w:ascii="Aptos" w:eastAsia="Aptos" w:hAnsi="Aptos" w:cs="Aptos"/>
          <w:i/>
          <w:iCs/>
        </w:rPr>
        <w:t xml:space="preserve"> </w:t>
      </w:r>
      <w:r w:rsidR="0029242E" w:rsidRPr="004B7CCE">
        <w:rPr>
          <w:rFonts w:ascii="Aptos" w:eastAsia="Aptos" w:hAnsi="Aptos" w:cs="Aptos"/>
        </w:rPr>
        <w:t>and Two Ss</w:t>
      </w:r>
      <w:r w:rsidR="00E13F03" w:rsidRPr="004B7CCE">
        <w:rPr>
          <w:rFonts w:ascii="Aptos" w:eastAsia="Aptos" w:hAnsi="Aptos" w:cs="Aptos"/>
        </w:rPr>
        <w:t xml:space="preserve"> (</w:t>
      </w:r>
      <w:r w:rsidR="00F73670" w:rsidRPr="004B7CCE">
        <w:rPr>
          <w:rFonts w:ascii="Aptos" w:eastAsia="Aptos" w:hAnsi="Aptos" w:cs="Aptos"/>
          <w:i/>
          <w:iCs/>
        </w:rPr>
        <w:t>Space and Settle</w:t>
      </w:r>
      <w:r w:rsidR="00E13F03" w:rsidRPr="004B7CCE">
        <w:rPr>
          <w:rFonts w:ascii="Aptos" w:eastAsia="Aptos" w:hAnsi="Aptos" w:cs="Aptos"/>
          <w:i/>
          <w:iCs/>
        </w:rPr>
        <w:t>)</w:t>
      </w:r>
      <w:r w:rsidRPr="004B7CCE">
        <w:rPr>
          <w:rFonts w:ascii="Aptos" w:eastAsia="Aptos" w:hAnsi="Aptos" w:cs="Aptos"/>
          <w:i/>
          <w:iCs/>
        </w:rPr>
        <w:t>.</w:t>
      </w:r>
      <w:r w:rsidRPr="004B7CCE">
        <w:rPr>
          <w:rFonts w:ascii="Aptos" w:eastAsia="Aptos" w:hAnsi="Aptos" w:cs="Aptos"/>
        </w:rPr>
        <w:t xml:space="preserve"> All in our class are encouraged to contribute perspectives openly, honestly, and with sincerity and respect in stimulating the exploration of ideas. It is expected that these discussions remain confidential, and that any sensitive or personal information shared in the class and/or in Community-Engaged Learning (CEL) Sites stays within this class. The aim is to build an engaged and inclusive community through these means, contributing to a “brave space” in which we can teach and learn together. </w:t>
      </w:r>
    </w:p>
    <w:p w14:paraId="0000001A" w14:textId="77777777" w:rsidR="001E2621" w:rsidRPr="004B7CCE" w:rsidRDefault="00F2466B">
      <w:pPr>
        <w:spacing w:after="16" w:line="259" w:lineRule="auto"/>
        <w:ind w:left="0"/>
        <w:rPr>
          <w:rFonts w:ascii="Aptos" w:eastAsia="Aptos" w:hAnsi="Aptos" w:cs="Aptos"/>
        </w:rPr>
      </w:pPr>
      <w:r w:rsidRPr="004B7CCE">
        <w:rPr>
          <w:rFonts w:ascii="Aptos" w:eastAsia="Aptos" w:hAnsi="Aptos" w:cs="Aptos"/>
        </w:rPr>
        <w:t xml:space="preserve"> </w:t>
      </w:r>
    </w:p>
    <w:p w14:paraId="0000001B" w14:textId="77777777" w:rsidR="001E2621" w:rsidRPr="004B7CCE" w:rsidRDefault="00F2466B">
      <w:pPr>
        <w:pStyle w:val="Heading1"/>
        <w:ind w:left="-5" w:right="0" w:firstLine="0"/>
        <w:rPr>
          <w:rFonts w:ascii="Aptos" w:eastAsia="Aptos" w:hAnsi="Aptos" w:cs="Aptos"/>
        </w:rPr>
      </w:pPr>
      <w:r w:rsidRPr="004B7CCE">
        <w:rPr>
          <w:rFonts w:ascii="Aptos" w:eastAsia="Aptos" w:hAnsi="Aptos" w:cs="Aptos"/>
        </w:rPr>
        <w:t xml:space="preserve">Course Description </w:t>
      </w:r>
    </w:p>
    <w:p w14:paraId="0000001C" w14:textId="77777777" w:rsidR="001E2621" w:rsidRPr="004B7CCE" w:rsidRDefault="00F2466B">
      <w:pPr>
        <w:spacing w:after="26"/>
        <w:ind w:left="-5" w:right="11"/>
        <w:rPr>
          <w:rFonts w:ascii="Aptos" w:eastAsia="Aptos" w:hAnsi="Aptos" w:cs="Aptos"/>
        </w:rPr>
      </w:pPr>
      <w:r w:rsidRPr="004B7CCE">
        <w:rPr>
          <w:rFonts w:ascii="Aptos" w:eastAsia="Aptos" w:hAnsi="Aptos" w:cs="Aptos"/>
          <w:b/>
          <w:bCs/>
          <w:i/>
          <w:iCs/>
        </w:rPr>
        <w:t>Advancing Racial Justice (ARJ)</w:t>
      </w:r>
      <w:r w:rsidRPr="004B7CCE">
        <w:rPr>
          <w:rFonts w:ascii="Aptos" w:eastAsia="Aptos" w:hAnsi="Aptos" w:cs="Aptos"/>
        </w:rPr>
        <w:t xml:space="preserve"> is designed to provide opportunities for students to learn about themselves and their evolution in social justice work, with the support of a classroom learning environment and through engagement with Philadelphia area Community-Engaged Learning (CEL) Sites. These community partners are engaged in social justice work utilizing practices of restoration and transformation within the organizations and/or in the neighborhoods of those they serve. Through class and community engagement, reflection essays, small group work, class readings, discussions, and presentations, students will develop an understanding of: </w:t>
      </w:r>
    </w:p>
    <w:p w14:paraId="0000001D" w14:textId="551ED3B9" w:rsidR="001E2621" w:rsidRPr="004B7CCE" w:rsidRDefault="00F2466B">
      <w:pPr>
        <w:numPr>
          <w:ilvl w:val="0"/>
          <w:numId w:val="7"/>
        </w:numPr>
        <w:pBdr>
          <w:top w:val="nil"/>
          <w:left w:val="nil"/>
          <w:bottom w:val="nil"/>
          <w:right w:val="nil"/>
          <w:between w:val="nil"/>
        </w:pBdr>
        <w:spacing w:after="0"/>
        <w:ind w:right="11"/>
        <w:rPr>
          <w:rFonts w:ascii="Aptos" w:eastAsia="Aptos" w:hAnsi="Aptos" w:cs="Aptos"/>
        </w:rPr>
      </w:pPr>
      <w:r w:rsidRPr="004B7CCE">
        <w:rPr>
          <w:rFonts w:ascii="Aptos" w:eastAsia="Aptos" w:hAnsi="Aptos" w:cs="Aptos"/>
        </w:rPr>
        <w:t>The Four Pathways to Social Justice and the Arc frameworks</w:t>
      </w:r>
      <w:r w:rsidR="00081785">
        <w:rPr>
          <w:rFonts w:ascii="Aptos" w:eastAsia="Aptos" w:hAnsi="Aptos" w:cs="Aptos"/>
        </w:rPr>
        <w:t xml:space="preserve"> of CDA</w:t>
      </w:r>
      <w:r w:rsidRPr="004B7CCE">
        <w:rPr>
          <w:rFonts w:ascii="Aptos" w:eastAsia="Aptos" w:hAnsi="Aptos" w:cs="Aptos"/>
        </w:rPr>
        <w:t xml:space="preserve"> for understanding the dynamics of “self” and system-wide change </w:t>
      </w:r>
    </w:p>
    <w:p w14:paraId="0000001E" w14:textId="07CC23EB" w:rsidR="001E2621" w:rsidRPr="004B7CCE" w:rsidRDefault="00F73670">
      <w:pPr>
        <w:numPr>
          <w:ilvl w:val="0"/>
          <w:numId w:val="7"/>
        </w:numPr>
        <w:pBdr>
          <w:top w:val="nil"/>
          <w:left w:val="nil"/>
          <w:bottom w:val="nil"/>
          <w:right w:val="nil"/>
          <w:between w:val="nil"/>
        </w:pBdr>
        <w:spacing w:after="0"/>
        <w:ind w:right="11"/>
        <w:rPr>
          <w:rFonts w:ascii="Aptos" w:eastAsia="Aptos" w:hAnsi="Aptos" w:cs="Aptos"/>
        </w:rPr>
      </w:pPr>
      <w:r w:rsidRPr="004B7CCE">
        <w:rPr>
          <w:rFonts w:ascii="Aptos" w:eastAsia="Aptos" w:hAnsi="Aptos" w:cs="Aptos"/>
        </w:rPr>
        <w:lastRenderedPageBreak/>
        <w:t>Tools and frameworks for initiating and sustaining racial equity</w:t>
      </w:r>
    </w:p>
    <w:p w14:paraId="0000001F" w14:textId="77777777" w:rsidR="001E2621" w:rsidRPr="004B7CCE" w:rsidRDefault="00F2466B">
      <w:pPr>
        <w:numPr>
          <w:ilvl w:val="0"/>
          <w:numId w:val="7"/>
        </w:numPr>
        <w:pBdr>
          <w:top w:val="nil"/>
          <w:left w:val="nil"/>
          <w:bottom w:val="nil"/>
          <w:right w:val="nil"/>
          <w:between w:val="nil"/>
        </w:pBdr>
        <w:ind w:right="11"/>
        <w:rPr>
          <w:rFonts w:ascii="Aptos" w:eastAsia="Aptos" w:hAnsi="Aptos" w:cs="Aptos"/>
        </w:rPr>
      </w:pPr>
      <w:r w:rsidRPr="004B7CCE">
        <w:rPr>
          <w:rFonts w:ascii="Aptos" w:eastAsia="Aptos" w:hAnsi="Aptos" w:cs="Aptos"/>
        </w:rPr>
        <w:t>The impact of transformative and restorative justice on individuals, organizations, and communities</w:t>
      </w:r>
    </w:p>
    <w:p w14:paraId="00000020" w14:textId="77777777" w:rsidR="001E2621" w:rsidRPr="004B7CCE" w:rsidRDefault="001E2621">
      <w:pPr>
        <w:ind w:left="420" w:right="11"/>
        <w:rPr>
          <w:rFonts w:ascii="Aptos" w:eastAsia="Aptos" w:hAnsi="Aptos" w:cs="Aptos"/>
        </w:rPr>
      </w:pPr>
    </w:p>
    <w:p w14:paraId="594390CC" w14:textId="77777777" w:rsidR="00A65837" w:rsidRPr="004B7CCE" w:rsidRDefault="00F2466B" w:rsidP="00A65837">
      <w:pPr>
        <w:ind w:left="-5" w:right="11"/>
        <w:rPr>
          <w:rFonts w:ascii="Aptos" w:eastAsia="Aptos" w:hAnsi="Aptos" w:cs="Aptos"/>
        </w:rPr>
      </w:pPr>
      <w:r w:rsidRPr="004B7CCE">
        <w:rPr>
          <w:rFonts w:ascii="Aptos" w:eastAsia="Aptos" w:hAnsi="Aptos" w:cs="Aptos"/>
        </w:rPr>
        <w:t>ARJ</w:t>
      </w:r>
      <w:r w:rsidRPr="004B7CCE">
        <w:rPr>
          <w:rFonts w:ascii="Aptos" w:eastAsia="Aptos" w:hAnsi="Aptos" w:cs="Aptos"/>
          <w:b/>
          <w:bCs/>
        </w:rPr>
        <w:t xml:space="preserve"> </w:t>
      </w:r>
      <w:r w:rsidRPr="004B7CCE">
        <w:rPr>
          <w:rFonts w:ascii="Aptos" w:eastAsia="Aptos" w:hAnsi="Aptos" w:cs="Aptos"/>
        </w:rPr>
        <w:t>is a Praxis II course</w:t>
      </w:r>
      <w:r w:rsidR="000D1686" w:rsidRPr="004B7CCE">
        <w:rPr>
          <w:rFonts w:ascii="Aptos" w:eastAsia="Aptos" w:hAnsi="Aptos" w:cs="Aptos"/>
        </w:rPr>
        <w:t xml:space="preserve">, which wonderfully aligns with </w:t>
      </w:r>
      <w:r w:rsidR="00A65837" w:rsidRPr="004B7CCE">
        <w:rPr>
          <w:rFonts w:ascii="Aptos" w:eastAsia="Aptos" w:hAnsi="Aptos" w:cs="Aptos"/>
        </w:rPr>
        <w:t>this course’s grounding in Dr.</w:t>
      </w:r>
      <w:r w:rsidR="000D1686" w:rsidRPr="004B7CCE">
        <w:rPr>
          <w:rFonts w:ascii="Aptos" w:eastAsia="Aptos" w:hAnsi="Aptos" w:cs="Aptos"/>
        </w:rPr>
        <w:t xml:space="preserve"> Freire’s </w:t>
      </w:r>
      <w:r w:rsidR="00A65837" w:rsidRPr="004B7CCE">
        <w:rPr>
          <w:rFonts w:ascii="Aptos" w:eastAsia="Aptos" w:hAnsi="Aptos" w:cs="Aptos"/>
        </w:rPr>
        <w:t>conception of praxis,</w:t>
      </w:r>
      <w:r w:rsidR="000D1686" w:rsidRPr="004B7CCE">
        <w:rPr>
          <w:rFonts w:ascii="Aptos" w:eastAsia="Aptos" w:hAnsi="Aptos" w:cs="Aptos"/>
        </w:rPr>
        <w:t xml:space="preserve"> in that it incorporates both classroom and community learning.</w:t>
      </w:r>
      <w:r w:rsidRPr="004B7CCE">
        <w:rPr>
          <w:rFonts w:ascii="Aptos" w:eastAsia="Aptos" w:hAnsi="Aptos" w:cs="Aptos"/>
        </w:rPr>
        <w:t xml:space="preserve"> While you do not need to be enrolled in the </w:t>
      </w:r>
      <w:hyperlink r:id="rId10">
        <w:r w:rsidR="00A65837" w:rsidRPr="004B7CCE">
          <w:rPr>
            <w:rFonts w:ascii="Aptos" w:eastAsia="Aptos" w:hAnsi="Aptos" w:cs="Aptos"/>
            <w:color w:val="467886"/>
            <w:u w:val="single"/>
          </w:rPr>
          <w:t>Africana Studies Program</w:t>
        </w:r>
      </w:hyperlink>
      <w:r w:rsidRPr="004B7CCE">
        <w:rPr>
          <w:rFonts w:ascii="Aptos" w:eastAsia="Aptos" w:hAnsi="Aptos" w:cs="Aptos"/>
        </w:rPr>
        <w:t xml:space="preserve"> to take this course, it is also one of the gateway courses for beginning work in this program. Africana Studies, as described at its website, “centers the histories, politics, intellectual genealogies, and cultural traditions of Black people throughout the African Diaspora</w:t>
      </w:r>
      <w:r w:rsidR="00A65837" w:rsidRPr="004B7CCE">
        <w:rPr>
          <w:rFonts w:ascii="Aptos" w:eastAsia="Aptos" w:hAnsi="Aptos" w:cs="Aptos"/>
        </w:rPr>
        <w:t>..</w:t>
      </w:r>
      <w:r w:rsidRPr="004B7CCE">
        <w:rPr>
          <w:rFonts w:ascii="Aptos" w:eastAsia="Aptos" w:hAnsi="Aptos" w:cs="Aptos"/>
        </w:rPr>
        <w:t>. Africana Studies explores how racial blackness and its entangled categories, such as gender, sexuality, ethnicity, etc., structure the development of the modern world, including its political economy.”</w:t>
      </w:r>
      <w:r w:rsidR="00A65837" w:rsidRPr="004B7CCE">
        <w:rPr>
          <w:rFonts w:ascii="Aptos" w:eastAsia="Aptos" w:hAnsi="Aptos" w:cs="Aptos"/>
        </w:rPr>
        <w:t xml:space="preserve"> </w:t>
      </w:r>
    </w:p>
    <w:p w14:paraId="54885BB0" w14:textId="77777777" w:rsidR="00A65837" w:rsidRPr="004B7CCE" w:rsidRDefault="00A65837" w:rsidP="00A65837">
      <w:pPr>
        <w:ind w:left="-5" w:right="11"/>
        <w:rPr>
          <w:rFonts w:ascii="Aptos" w:eastAsia="Aptos" w:hAnsi="Aptos" w:cs="Aptos"/>
        </w:rPr>
      </w:pPr>
    </w:p>
    <w:p w14:paraId="00000023" w14:textId="05D63708" w:rsidR="001E2621" w:rsidRPr="004B7CCE" w:rsidRDefault="00A65837" w:rsidP="00A65837">
      <w:pPr>
        <w:ind w:left="-5" w:right="11"/>
        <w:rPr>
          <w:rFonts w:ascii="Aptos" w:eastAsia="Aptos" w:hAnsi="Aptos" w:cs="Aptos"/>
        </w:rPr>
      </w:pPr>
      <w:r w:rsidRPr="004B7CCE">
        <w:rPr>
          <w:rFonts w:ascii="Aptos" w:eastAsia="Aptos" w:hAnsi="Aptos" w:cs="Aptos"/>
        </w:rPr>
        <w:t>Building on that, ARJ was designed in 2021, in response to one of the demands of the Bi-Co student strike of 2020. ARJ is taught by Dr. Darlyne Bailey, Professor Emeritus and Katharine E. McBride Professor of Africana Studies, who also co-leads the nonprofit Community Dialogues for Action (CDA) with Director of Programs Sarah Spath</w:t>
      </w:r>
      <w:r w:rsidR="00436314" w:rsidRPr="004B7CCE">
        <w:rPr>
          <w:rFonts w:ascii="Aptos" w:eastAsia="Aptos" w:hAnsi="Aptos" w:cs="Aptos"/>
        </w:rPr>
        <w:t>, GSSWSR ‘23</w:t>
      </w:r>
      <w:r w:rsidRPr="004B7CCE">
        <w:rPr>
          <w:rFonts w:ascii="Aptos" w:eastAsia="Aptos" w:hAnsi="Aptos" w:cs="Aptos"/>
        </w:rPr>
        <w:t xml:space="preserve">. The mission of CDA is </w:t>
      </w:r>
      <w:r w:rsidR="00081785">
        <w:rPr>
          <w:rFonts w:ascii="Aptos" w:eastAsia="Aptos" w:hAnsi="Aptos" w:cs="Aptos"/>
        </w:rPr>
        <w:t xml:space="preserve">woven throughout the course: </w:t>
      </w:r>
      <w:r w:rsidRPr="004B7CCE">
        <w:rPr>
          <w:rFonts w:ascii="Aptos" w:eastAsia="Aptos" w:hAnsi="Aptos" w:cs="Aptos"/>
        </w:rPr>
        <w:t xml:space="preserve">to “co-create space and dedicate time for dialogue, reflection, relationship-building, and action to dismantle the structures and systems of injustice that perpetuate social inequities and disparities, honoring inherent interconnections and interdependencies.” </w:t>
      </w:r>
      <w:r w:rsidR="00436314" w:rsidRPr="004B7CCE">
        <w:rPr>
          <w:rFonts w:ascii="Aptos" w:eastAsia="Aptos" w:hAnsi="Aptos" w:cs="Aptos"/>
        </w:rPr>
        <w:t xml:space="preserve">ARJ is structured around CDA’s </w:t>
      </w:r>
      <w:r w:rsidRPr="004B7CCE">
        <w:rPr>
          <w:rFonts w:ascii="Aptos" w:eastAsia="Aptos" w:hAnsi="Aptos" w:cs="Aptos"/>
        </w:rPr>
        <w:t>Four Pathways to Justice</w:t>
      </w:r>
      <w:r w:rsidR="00436314" w:rsidRPr="004B7CCE">
        <w:rPr>
          <w:rFonts w:ascii="Aptos" w:eastAsia="Aptos" w:hAnsi="Aptos" w:cs="Aptos"/>
        </w:rPr>
        <w:t xml:space="preserve">, which </w:t>
      </w:r>
      <w:r w:rsidRPr="004B7CCE">
        <w:rPr>
          <w:rFonts w:ascii="Aptos" w:eastAsia="Aptos" w:hAnsi="Aptos" w:cs="Aptos"/>
        </w:rPr>
        <w:t xml:space="preserve">are all active processes, not end states: Forgiveness, Cultural Humility, Courage and Compassion, and Radical Love.  </w:t>
      </w:r>
    </w:p>
    <w:p w14:paraId="00000024" w14:textId="77777777" w:rsidR="001E2621" w:rsidRPr="004B7CCE" w:rsidRDefault="001E2621">
      <w:pPr>
        <w:spacing w:after="16" w:line="259" w:lineRule="auto"/>
        <w:ind w:left="0"/>
        <w:rPr>
          <w:rFonts w:ascii="Aptos" w:eastAsia="Aptos" w:hAnsi="Aptos" w:cs="Aptos"/>
        </w:rPr>
      </w:pPr>
    </w:p>
    <w:p w14:paraId="00000025" w14:textId="77777777" w:rsidR="001E2621" w:rsidRPr="004B7CCE" w:rsidRDefault="00F2466B">
      <w:pPr>
        <w:pStyle w:val="Heading1"/>
        <w:ind w:left="-5" w:right="0" w:firstLine="0"/>
        <w:rPr>
          <w:rFonts w:ascii="Aptos" w:eastAsia="Aptos" w:hAnsi="Aptos" w:cs="Aptos"/>
        </w:rPr>
      </w:pPr>
      <w:r w:rsidRPr="004B7CCE">
        <w:rPr>
          <w:rFonts w:ascii="Aptos" w:eastAsia="Aptos" w:hAnsi="Aptos" w:cs="Aptos"/>
        </w:rPr>
        <w:t xml:space="preserve">Praxis II Courses at Bryn Mawr College </w:t>
      </w:r>
      <w:r w:rsidRPr="004B7CCE">
        <w:rPr>
          <w:rFonts w:ascii="Aptos" w:eastAsia="Aptos" w:hAnsi="Aptos" w:cs="Aptos"/>
          <w:b w:val="0"/>
          <w:bCs w:val="0"/>
        </w:rPr>
        <w:t xml:space="preserve"> </w:t>
      </w:r>
    </w:p>
    <w:p w14:paraId="00000026" w14:textId="6EB0E4D1" w:rsidR="001E2621" w:rsidRPr="004B7CCE" w:rsidRDefault="001E2621">
      <w:pPr>
        <w:ind w:left="-5" w:right="11"/>
        <w:rPr>
          <w:rFonts w:ascii="Aptos" w:eastAsia="Aptos" w:hAnsi="Aptos" w:cs="Aptos"/>
        </w:rPr>
      </w:pPr>
      <w:hyperlink r:id="rId11">
        <w:r w:rsidRPr="004B7CCE">
          <w:rPr>
            <w:rFonts w:ascii="Aptos" w:eastAsia="Aptos" w:hAnsi="Aptos" w:cs="Aptos"/>
            <w:color w:val="467886"/>
            <w:u w:val="single"/>
          </w:rPr>
          <w:t>Praxis</w:t>
        </w:r>
      </w:hyperlink>
      <w:r w:rsidRPr="004B7CCE">
        <w:rPr>
          <w:rFonts w:ascii="Aptos" w:eastAsia="Aptos" w:hAnsi="Aptos" w:cs="Aptos"/>
        </w:rPr>
        <w:t xml:space="preserve"> is a curricular, experiential, and Community-Engaged Learning (CEL) program. It integrates theory and practice through collaboration with community partners as part of academic courses. Praxis II courses include a more substantial CEL component. They incorporate structured, collaborative engagements or projects with community partners. The CEL Agreement is an important part of all Praxis II courses. This document outlines the learning and placement objectives of the Praxis component and is signed by the Students, and approved by the </w:t>
      </w:r>
      <w:r w:rsidR="002B4968">
        <w:rPr>
          <w:rFonts w:ascii="Aptos" w:eastAsia="Aptos" w:hAnsi="Aptos" w:cs="Aptos"/>
        </w:rPr>
        <w:t>course instructor</w:t>
      </w:r>
      <w:r w:rsidRPr="004B7CCE">
        <w:rPr>
          <w:rFonts w:ascii="Aptos" w:eastAsia="Aptos" w:hAnsi="Aptos" w:cs="Aptos"/>
        </w:rPr>
        <w:t xml:space="preserve"> (Dr. Bailey), your CEL Site Supervisor, and the Sr. Associate Director of Praxis (Liv Raddatz). </w:t>
      </w:r>
    </w:p>
    <w:p w14:paraId="00000027" w14:textId="77777777" w:rsidR="001E2621" w:rsidRPr="004B7CCE" w:rsidRDefault="001E2621">
      <w:pPr>
        <w:ind w:left="-5" w:right="11"/>
        <w:rPr>
          <w:rFonts w:ascii="Aptos" w:eastAsia="Aptos" w:hAnsi="Aptos" w:cs="Aptos"/>
          <w:b/>
          <w:bCs/>
        </w:rPr>
      </w:pPr>
    </w:p>
    <w:p w14:paraId="00000029" w14:textId="5E056BE0" w:rsidR="001E2621" w:rsidRPr="004B7CCE" w:rsidRDefault="00F2466B" w:rsidP="003A392C">
      <w:pPr>
        <w:ind w:left="-5" w:right="11"/>
        <w:rPr>
          <w:rFonts w:ascii="Aptos" w:eastAsia="Aptos" w:hAnsi="Aptos" w:cs="Aptos"/>
        </w:rPr>
      </w:pPr>
      <w:r w:rsidRPr="004B7CCE">
        <w:rPr>
          <w:rFonts w:ascii="Aptos" w:eastAsia="Aptos" w:hAnsi="Aptos" w:cs="Aptos"/>
          <w:b/>
          <w:bCs/>
        </w:rPr>
        <w:t>In this Praxis II course, students will engage in 4-5 hours of project-based work with CEL Sites each week.</w:t>
      </w:r>
      <w:r w:rsidRPr="004B7CCE">
        <w:rPr>
          <w:rFonts w:ascii="Aptos" w:eastAsia="Aptos" w:hAnsi="Aptos" w:cs="Aptos"/>
        </w:rPr>
        <w:t xml:space="preserve"> </w:t>
      </w:r>
    </w:p>
    <w:p w14:paraId="0000002A" w14:textId="1943B123" w:rsidR="001E2621" w:rsidRPr="004B7CCE" w:rsidRDefault="00F2466B">
      <w:pPr>
        <w:pStyle w:val="Heading1"/>
        <w:ind w:left="-5" w:right="0" w:firstLine="0"/>
        <w:rPr>
          <w:rFonts w:ascii="Aptos" w:eastAsia="Aptos" w:hAnsi="Aptos" w:cs="Aptos"/>
        </w:rPr>
      </w:pPr>
      <w:r w:rsidRPr="004B7CCE">
        <w:rPr>
          <w:rFonts w:ascii="Aptos" w:eastAsia="Aptos" w:hAnsi="Aptos" w:cs="Aptos"/>
        </w:rPr>
        <w:lastRenderedPageBreak/>
        <w:t xml:space="preserve">Career </w:t>
      </w:r>
      <w:r w:rsidR="007D4127" w:rsidRPr="004B7CCE">
        <w:rPr>
          <w:rFonts w:ascii="Aptos" w:eastAsia="Aptos" w:hAnsi="Aptos" w:cs="Aptos"/>
        </w:rPr>
        <w:t>&amp;</w:t>
      </w:r>
      <w:r w:rsidRPr="004B7CCE">
        <w:rPr>
          <w:rFonts w:ascii="Aptos" w:eastAsia="Aptos" w:hAnsi="Aptos" w:cs="Aptos"/>
        </w:rPr>
        <w:t xml:space="preserve"> Civic Engagement Center Competencies </w:t>
      </w:r>
    </w:p>
    <w:p w14:paraId="0000002B" w14:textId="77777777" w:rsidR="001E2621" w:rsidRPr="004B7CCE" w:rsidRDefault="00F2466B">
      <w:pPr>
        <w:ind w:left="-5" w:right="11"/>
        <w:rPr>
          <w:rFonts w:ascii="Aptos" w:eastAsia="Aptos" w:hAnsi="Aptos" w:cs="Aptos"/>
        </w:rPr>
      </w:pPr>
      <w:r w:rsidRPr="004B7CCE">
        <w:rPr>
          <w:rFonts w:ascii="Aptos" w:eastAsia="Aptos" w:hAnsi="Aptos" w:cs="Aptos"/>
        </w:rPr>
        <w:t xml:space="preserve">All Praxis courses support the development of seven core competencies. We view these competencies as part of </w:t>
      </w:r>
      <w:r w:rsidRPr="004B7CCE">
        <w:rPr>
          <w:rFonts w:ascii="Aptos" w:eastAsia="Aptos" w:hAnsi="Aptos" w:cs="Aptos"/>
          <w:i/>
          <w:iCs/>
        </w:rPr>
        <w:t>ongoing development and learning</w:t>
      </w:r>
      <w:r w:rsidRPr="004B7CCE">
        <w:rPr>
          <w:rFonts w:ascii="Aptos" w:eastAsia="Aptos" w:hAnsi="Aptos" w:cs="Aptos"/>
        </w:rPr>
        <w:t xml:space="preserve"> throughout our lives.  </w:t>
      </w:r>
    </w:p>
    <w:p w14:paraId="0000002C" w14:textId="77777777" w:rsidR="001E2621" w:rsidRPr="004B7CCE" w:rsidRDefault="00F2466B">
      <w:pPr>
        <w:numPr>
          <w:ilvl w:val="0"/>
          <w:numId w:val="6"/>
        </w:numPr>
        <w:pBdr>
          <w:top w:val="nil"/>
          <w:left w:val="nil"/>
          <w:bottom w:val="nil"/>
          <w:right w:val="nil"/>
          <w:between w:val="nil"/>
        </w:pBdr>
        <w:spacing w:after="0" w:line="270" w:lineRule="auto"/>
        <w:rPr>
          <w:rFonts w:ascii="Aptos" w:eastAsia="Aptos" w:hAnsi="Aptos" w:cs="Aptos"/>
        </w:rPr>
      </w:pPr>
      <w:r w:rsidRPr="004B7CCE">
        <w:rPr>
          <w:rFonts w:ascii="Aptos" w:eastAsia="Aptos" w:hAnsi="Aptos" w:cs="Aptos"/>
          <w:color w:val="000000"/>
        </w:rPr>
        <w:t xml:space="preserve">Communication </w:t>
      </w:r>
    </w:p>
    <w:p w14:paraId="0000002D" w14:textId="77777777" w:rsidR="001E2621" w:rsidRPr="004B7CCE" w:rsidRDefault="00F2466B">
      <w:pPr>
        <w:numPr>
          <w:ilvl w:val="0"/>
          <w:numId w:val="6"/>
        </w:numPr>
        <w:pBdr>
          <w:top w:val="nil"/>
          <w:left w:val="nil"/>
          <w:bottom w:val="nil"/>
          <w:right w:val="nil"/>
          <w:between w:val="nil"/>
        </w:pBdr>
        <w:spacing w:after="0" w:line="270" w:lineRule="auto"/>
        <w:rPr>
          <w:rFonts w:ascii="Aptos" w:eastAsia="Aptos" w:hAnsi="Aptos" w:cs="Aptos"/>
        </w:rPr>
      </w:pPr>
      <w:r w:rsidRPr="004B7CCE">
        <w:rPr>
          <w:rFonts w:ascii="Aptos" w:eastAsia="Aptos" w:hAnsi="Aptos" w:cs="Aptos"/>
          <w:color w:val="000000"/>
        </w:rPr>
        <w:t xml:space="preserve">Reflective Practice </w:t>
      </w:r>
    </w:p>
    <w:p w14:paraId="0000002E" w14:textId="77777777" w:rsidR="001E2621" w:rsidRPr="004B7CCE" w:rsidRDefault="00F2466B">
      <w:pPr>
        <w:numPr>
          <w:ilvl w:val="0"/>
          <w:numId w:val="6"/>
        </w:numPr>
        <w:pBdr>
          <w:top w:val="nil"/>
          <w:left w:val="nil"/>
          <w:bottom w:val="nil"/>
          <w:right w:val="nil"/>
          <w:between w:val="nil"/>
        </w:pBdr>
        <w:spacing w:after="0" w:line="270" w:lineRule="auto"/>
        <w:rPr>
          <w:rFonts w:ascii="Aptos" w:eastAsia="Aptos" w:hAnsi="Aptos" w:cs="Aptos"/>
        </w:rPr>
      </w:pPr>
      <w:r w:rsidRPr="004B7CCE">
        <w:rPr>
          <w:rFonts w:ascii="Aptos" w:eastAsia="Aptos" w:hAnsi="Aptos" w:cs="Aptos"/>
          <w:color w:val="000000"/>
        </w:rPr>
        <w:t xml:space="preserve">Conceptual Thinking </w:t>
      </w:r>
    </w:p>
    <w:p w14:paraId="0000002F" w14:textId="77777777" w:rsidR="001E2621" w:rsidRPr="004B7CCE" w:rsidRDefault="00F2466B">
      <w:pPr>
        <w:numPr>
          <w:ilvl w:val="0"/>
          <w:numId w:val="6"/>
        </w:numPr>
        <w:pBdr>
          <w:top w:val="nil"/>
          <w:left w:val="nil"/>
          <w:bottom w:val="nil"/>
          <w:right w:val="nil"/>
          <w:between w:val="nil"/>
        </w:pBdr>
        <w:spacing w:after="0" w:line="270" w:lineRule="auto"/>
        <w:rPr>
          <w:rFonts w:ascii="Aptos" w:eastAsia="Aptos" w:hAnsi="Aptos" w:cs="Aptos"/>
        </w:rPr>
      </w:pPr>
      <w:r w:rsidRPr="004B7CCE">
        <w:rPr>
          <w:rFonts w:ascii="Aptos" w:eastAsia="Aptos" w:hAnsi="Aptos" w:cs="Aptos"/>
          <w:color w:val="000000"/>
        </w:rPr>
        <w:t xml:space="preserve">Implementation </w:t>
      </w:r>
    </w:p>
    <w:p w14:paraId="00000030" w14:textId="77777777" w:rsidR="001E2621" w:rsidRPr="004B7CCE" w:rsidRDefault="00F2466B">
      <w:pPr>
        <w:numPr>
          <w:ilvl w:val="0"/>
          <w:numId w:val="6"/>
        </w:numPr>
        <w:pBdr>
          <w:top w:val="nil"/>
          <w:left w:val="nil"/>
          <w:bottom w:val="nil"/>
          <w:right w:val="nil"/>
          <w:between w:val="nil"/>
        </w:pBdr>
        <w:spacing w:after="0" w:line="270" w:lineRule="auto"/>
        <w:rPr>
          <w:rFonts w:ascii="Aptos" w:eastAsia="Aptos" w:hAnsi="Aptos" w:cs="Aptos"/>
        </w:rPr>
      </w:pPr>
      <w:r w:rsidRPr="004B7CCE">
        <w:rPr>
          <w:rFonts w:ascii="Aptos" w:eastAsia="Aptos" w:hAnsi="Aptos" w:cs="Aptos"/>
          <w:color w:val="000000"/>
        </w:rPr>
        <w:t xml:space="preserve">Connection </w:t>
      </w:r>
    </w:p>
    <w:p w14:paraId="00000031" w14:textId="77777777" w:rsidR="001E2621" w:rsidRPr="004B7CCE" w:rsidRDefault="00F2466B">
      <w:pPr>
        <w:numPr>
          <w:ilvl w:val="0"/>
          <w:numId w:val="6"/>
        </w:numPr>
        <w:pBdr>
          <w:top w:val="nil"/>
          <w:left w:val="nil"/>
          <w:bottom w:val="nil"/>
          <w:right w:val="nil"/>
          <w:between w:val="nil"/>
        </w:pBdr>
        <w:spacing w:after="0" w:line="270" w:lineRule="auto"/>
        <w:rPr>
          <w:rFonts w:ascii="Aptos" w:eastAsia="Aptos" w:hAnsi="Aptos" w:cs="Aptos"/>
        </w:rPr>
      </w:pPr>
      <w:r w:rsidRPr="004B7CCE">
        <w:rPr>
          <w:rFonts w:ascii="Aptos" w:eastAsia="Aptos" w:hAnsi="Aptos" w:cs="Aptos"/>
          <w:color w:val="000000"/>
        </w:rPr>
        <w:t xml:space="preserve">Cultural Humility/Cultural Competency </w:t>
      </w:r>
    </w:p>
    <w:p w14:paraId="00000032" w14:textId="77777777" w:rsidR="001E2621" w:rsidRPr="004B7CCE" w:rsidRDefault="00F2466B">
      <w:pPr>
        <w:numPr>
          <w:ilvl w:val="0"/>
          <w:numId w:val="6"/>
        </w:numPr>
        <w:pBdr>
          <w:top w:val="nil"/>
          <w:left w:val="nil"/>
          <w:bottom w:val="nil"/>
          <w:right w:val="nil"/>
          <w:between w:val="nil"/>
        </w:pBdr>
        <w:spacing w:after="249" w:line="270" w:lineRule="auto"/>
        <w:rPr>
          <w:rFonts w:ascii="Aptos" w:eastAsia="Aptos" w:hAnsi="Aptos" w:cs="Aptos"/>
        </w:rPr>
      </w:pPr>
      <w:r w:rsidRPr="004B7CCE">
        <w:rPr>
          <w:rFonts w:ascii="Aptos" w:eastAsia="Aptos" w:hAnsi="Aptos" w:cs="Aptos"/>
          <w:color w:val="000000"/>
        </w:rPr>
        <w:t xml:space="preserve">Social Responsibility </w:t>
      </w:r>
    </w:p>
    <w:p w14:paraId="00000033" w14:textId="77777777" w:rsidR="001E2621" w:rsidRPr="004B7CCE" w:rsidRDefault="00F2466B">
      <w:pPr>
        <w:pStyle w:val="Heading1"/>
        <w:ind w:left="-5" w:right="0" w:firstLine="0"/>
        <w:rPr>
          <w:rFonts w:ascii="Aptos" w:eastAsia="Aptos" w:hAnsi="Aptos" w:cs="Aptos"/>
        </w:rPr>
      </w:pPr>
      <w:r w:rsidRPr="004B7CCE">
        <w:rPr>
          <w:rFonts w:ascii="Aptos" w:eastAsia="Aptos" w:hAnsi="Aptos" w:cs="Aptos"/>
        </w:rPr>
        <w:t xml:space="preserve">Praxis Course Commitment </w:t>
      </w:r>
    </w:p>
    <w:p w14:paraId="00000034" w14:textId="604B2EF9" w:rsidR="001E2621" w:rsidRPr="004B7CCE" w:rsidRDefault="00F2466B">
      <w:pPr>
        <w:numPr>
          <w:ilvl w:val="0"/>
          <w:numId w:val="5"/>
        </w:numPr>
        <w:pBdr>
          <w:top w:val="nil"/>
          <w:left w:val="nil"/>
          <w:bottom w:val="nil"/>
          <w:right w:val="nil"/>
          <w:between w:val="nil"/>
        </w:pBdr>
        <w:spacing w:after="0"/>
        <w:ind w:right="11"/>
        <w:rPr>
          <w:rFonts w:ascii="Aptos" w:eastAsia="Aptos" w:hAnsi="Aptos" w:cs="Aptos"/>
        </w:rPr>
      </w:pPr>
      <w:r w:rsidRPr="004B7CCE">
        <w:rPr>
          <w:rFonts w:ascii="Aptos" w:eastAsia="Aptos" w:hAnsi="Aptos" w:cs="Aptos"/>
          <w:u w:val="single"/>
        </w:rPr>
        <w:t>In class:</w:t>
      </w:r>
      <w:r w:rsidRPr="004B7CCE">
        <w:rPr>
          <w:rFonts w:ascii="Aptos" w:eastAsia="Aptos" w:hAnsi="Aptos" w:cs="Aptos"/>
        </w:rPr>
        <w:t xml:space="preserve"> Students will meet each Tuesday of the term from 10:10am–12:00pm  </w:t>
      </w:r>
    </w:p>
    <w:p w14:paraId="00000035" w14:textId="1FDB8A6A" w:rsidR="001E2621" w:rsidRPr="004B7CCE" w:rsidRDefault="00F2466B">
      <w:pPr>
        <w:numPr>
          <w:ilvl w:val="0"/>
          <w:numId w:val="5"/>
        </w:numPr>
        <w:pBdr>
          <w:top w:val="nil"/>
          <w:left w:val="nil"/>
          <w:bottom w:val="nil"/>
          <w:right w:val="nil"/>
          <w:between w:val="nil"/>
        </w:pBdr>
        <w:spacing w:after="0"/>
        <w:ind w:right="11"/>
        <w:rPr>
          <w:rFonts w:ascii="Aptos" w:eastAsia="Aptos" w:hAnsi="Aptos" w:cs="Aptos"/>
        </w:rPr>
      </w:pPr>
      <w:r w:rsidRPr="004B7CCE">
        <w:rPr>
          <w:rFonts w:ascii="Aptos" w:eastAsia="Aptos" w:hAnsi="Aptos" w:cs="Aptos"/>
          <w:u w:val="single"/>
        </w:rPr>
        <w:t>In CEL Sites:</w:t>
      </w:r>
      <w:r w:rsidRPr="004B7CCE">
        <w:rPr>
          <w:rFonts w:ascii="Aptos" w:eastAsia="Aptos" w:hAnsi="Aptos" w:cs="Aptos"/>
        </w:rPr>
        <w:t xml:space="preserve"> Students will be expected to coordinate and engage in CEL Site activities for 4-5 hours per week (on average) to fulfill the Praxis CEL Agreement that will be co-created between Students, </w:t>
      </w:r>
      <w:r w:rsidR="002B4968">
        <w:rPr>
          <w:rFonts w:ascii="Aptos" w:eastAsia="Aptos" w:hAnsi="Aptos" w:cs="Aptos"/>
        </w:rPr>
        <w:t>course instructor</w:t>
      </w:r>
      <w:r w:rsidRPr="004B7CCE">
        <w:rPr>
          <w:rFonts w:ascii="Aptos" w:eastAsia="Aptos" w:hAnsi="Aptos" w:cs="Aptos"/>
        </w:rPr>
        <w:t xml:space="preserve">, CEL Site Supervisor, and Sr. Associate Director of Praxis.  </w:t>
      </w:r>
    </w:p>
    <w:p w14:paraId="00000036" w14:textId="77777777" w:rsidR="001E2621" w:rsidRPr="004B7CCE" w:rsidRDefault="00F2466B">
      <w:pPr>
        <w:numPr>
          <w:ilvl w:val="0"/>
          <w:numId w:val="5"/>
        </w:numPr>
        <w:pBdr>
          <w:top w:val="nil"/>
          <w:left w:val="nil"/>
          <w:bottom w:val="nil"/>
          <w:right w:val="nil"/>
          <w:between w:val="nil"/>
        </w:pBdr>
        <w:ind w:right="11"/>
        <w:rPr>
          <w:rFonts w:ascii="Aptos" w:eastAsia="Aptos" w:hAnsi="Aptos" w:cs="Aptos"/>
        </w:rPr>
      </w:pPr>
      <w:r w:rsidRPr="004B7CCE">
        <w:rPr>
          <w:rFonts w:ascii="Aptos" w:eastAsia="Aptos" w:hAnsi="Aptos" w:cs="Aptos"/>
          <w:u w:val="single"/>
        </w:rPr>
        <w:t>Assignments:</w:t>
      </w:r>
      <w:r w:rsidRPr="004B7CCE">
        <w:rPr>
          <w:rFonts w:ascii="Aptos" w:eastAsia="Aptos" w:hAnsi="Aptos" w:cs="Aptos"/>
        </w:rPr>
        <w:t xml:space="preserve"> Students will be expected to complete readings and other assignments related to class, Community-Engaged Learning (CEL), and project work.  </w:t>
      </w:r>
    </w:p>
    <w:p w14:paraId="00000037" w14:textId="77777777" w:rsidR="001E2621" w:rsidRPr="004B7CCE" w:rsidRDefault="00F2466B">
      <w:pPr>
        <w:spacing w:after="0" w:line="259" w:lineRule="auto"/>
        <w:ind w:left="0"/>
        <w:rPr>
          <w:rFonts w:ascii="Aptos" w:eastAsia="Aptos" w:hAnsi="Aptos" w:cs="Aptos"/>
        </w:rPr>
      </w:pPr>
      <w:r w:rsidRPr="004B7CCE">
        <w:rPr>
          <w:rFonts w:ascii="Aptos" w:eastAsia="Aptos" w:hAnsi="Aptos" w:cs="Aptos"/>
          <w:b/>
          <w:bCs/>
          <w:i/>
          <w:iCs/>
        </w:rPr>
        <w:t xml:space="preserve"> </w:t>
      </w:r>
    </w:p>
    <w:p w14:paraId="00000038" w14:textId="77777777" w:rsidR="001E2621" w:rsidRPr="004B7CCE" w:rsidRDefault="00F2466B">
      <w:pPr>
        <w:pStyle w:val="Heading1"/>
        <w:rPr>
          <w:rFonts w:ascii="Aptos" w:eastAsia="Aptos" w:hAnsi="Aptos" w:cs="Aptos"/>
        </w:rPr>
      </w:pPr>
      <w:r w:rsidRPr="004B7CCE">
        <w:rPr>
          <w:rFonts w:ascii="Aptos" w:eastAsia="Aptos" w:hAnsi="Aptos" w:cs="Aptos"/>
          <w:i/>
          <w:iCs/>
        </w:rPr>
        <w:t>Advancing Racial Justice</w:t>
      </w:r>
      <w:r w:rsidRPr="004B7CCE">
        <w:rPr>
          <w:rFonts w:ascii="Aptos" w:eastAsia="Aptos" w:hAnsi="Aptos" w:cs="Aptos"/>
        </w:rPr>
        <w:t xml:space="preserve"> Learning Objectives </w:t>
      </w:r>
    </w:p>
    <w:p w14:paraId="00000039" w14:textId="77777777" w:rsidR="001E2621" w:rsidRPr="004B7CCE" w:rsidRDefault="00F2466B">
      <w:pPr>
        <w:numPr>
          <w:ilvl w:val="0"/>
          <w:numId w:val="8"/>
        </w:numPr>
        <w:pBdr>
          <w:top w:val="nil"/>
          <w:left w:val="nil"/>
          <w:bottom w:val="nil"/>
          <w:right w:val="nil"/>
          <w:between w:val="nil"/>
        </w:pBdr>
        <w:spacing w:after="0"/>
        <w:ind w:right="11"/>
        <w:rPr>
          <w:rFonts w:ascii="Aptos" w:eastAsia="Aptos" w:hAnsi="Aptos" w:cs="Aptos"/>
        </w:rPr>
      </w:pPr>
      <w:r w:rsidRPr="004B7CCE">
        <w:rPr>
          <w:rFonts w:ascii="Aptos" w:eastAsia="Aptos" w:hAnsi="Aptos" w:cs="Aptos"/>
        </w:rPr>
        <w:t xml:space="preserve">Deepen students’ understanding about the ways that social justice pathways – including Forgiveness, Cultural Humility, Courage &amp; Compassion, and Radical Love – are connected and central to transforming systems and structures of injustice in its many manifestations.  </w:t>
      </w:r>
    </w:p>
    <w:p w14:paraId="0000003A" w14:textId="43AF94C4" w:rsidR="001E2621" w:rsidRPr="004B7CCE" w:rsidRDefault="00F2466B">
      <w:pPr>
        <w:numPr>
          <w:ilvl w:val="0"/>
          <w:numId w:val="8"/>
        </w:numPr>
        <w:pBdr>
          <w:top w:val="nil"/>
          <w:left w:val="nil"/>
          <w:bottom w:val="nil"/>
          <w:right w:val="nil"/>
          <w:between w:val="nil"/>
        </w:pBdr>
        <w:spacing w:after="0"/>
        <w:ind w:right="11"/>
        <w:rPr>
          <w:rFonts w:ascii="Aptos" w:eastAsia="Aptos" w:hAnsi="Aptos" w:cs="Aptos"/>
        </w:rPr>
      </w:pPr>
      <w:r w:rsidRPr="004B7CCE">
        <w:rPr>
          <w:rFonts w:ascii="Aptos" w:eastAsia="Aptos" w:hAnsi="Aptos" w:cs="Aptos"/>
        </w:rPr>
        <w:t>Engage students in community-based social justice projects that provide an experiential foundation for learning about the dynamics of change that lead to transformative</w:t>
      </w:r>
      <w:r w:rsidR="007D4127" w:rsidRPr="004B7CCE">
        <w:rPr>
          <w:rFonts w:ascii="Aptos" w:eastAsia="Aptos" w:hAnsi="Aptos" w:cs="Aptos"/>
        </w:rPr>
        <w:t>,</w:t>
      </w:r>
      <w:r w:rsidRPr="004B7CCE">
        <w:rPr>
          <w:rFonts w:ascii="Aptos" w:eastAsia="Aptos" w:hAnsi="Aptos" w:cs="Aptos"/>
        </w:rPr>
        <w:t xml:space="preserve"> restorative</w:t>
      </w:r>
      <w:r w:rsidR="007D4127" w:rsidRPr="004B7CCE">
        <w:rPr>
          <w:rFonts w:ascii="Aptos" w:eastAsia="Aptos" w:hAnsi="Aptos" w:cs="Aptos"/>
        </w:rPr>
        <w:t>, and reparative</w:t>
      </w:r>
      <w:r w:rsidRPr="004B7CCE">
        <w:rPr>
          <w:rFonts w:ascii="Aptos" w:eastAsia="Aptos" w:hAnsi="Aptos" w:cs="Aptos"/>
        </w:rPr>
        <w:t xml:space="preserve"> justice for individuals, organizations, and communities. </w:t>
      </w:r>
    </w:p>
    <w:p w14:paraId="0000003B" w14:textId="77711F41" w:rsidR="001E2621" w:rsidRPr="004B7CCE" w:rsidRDefault="00F2466B">
      <w:pPr>
        <w:numPr>
          <w:ilvl w:val="0"/>
          <w:numId w:val="8"/>
        </w:numPr>
        <w:pBdr>
          <w:top w:val="nil"/>
          <w:left w:val="nil"/>
          <w:bottom w:val="nil"/>
          <w:right w:val="nil"/>
          <w:between w:val="nil"/>
        </w:pBdr>
        <w:spacing w:after="0"/>
        <w:ind w:right="11"/>
        <w:rPr>
          <w:rFonts w:ascii="Aptos" w:eastAsia="Aptos" w:hAnsi="Aptos" w:cs="Aptos"/>
        </w:rPr>
      </w:pPr>
      <w:r w:rsidRPr="004B7CCE">
        <w:rPr>
          <w:rFonts w:ascii="Aptos" w:eastAsia="Aptos" w:hAnsi="Aptos" w:cs="Aptos"/>
        </w:rPr>
        <w:t xml:space="preserve">Familiarize students with the theories </w:t>
      </w:r>
      <w:r w:rsidR="007D4127" w:rsidRPr="004B7CCE">
        <w:rPr>
          <w:rFonts w:ascii="Aptos" w:eastAsia="Aptos" w:hAnsi="Aptos" w:cs="Aptos"/>
        </w:rPr>
        <w:t>and tools for</w:t>
      </w:r>
      <w:r w:rsidRPr="004B7CCE">
        <w:rPr>
          <w:rFonts w:ascii="Aptos" w:eastAsia="Aptos" w:hAnsi="Aptos" w:cs="Aptos"/>
        </w:rPr>
        <w:t xml:space="preserve"> racial </w:t>
      </w:r>
      <w:r w:rsidR="007D4127" w:rsidRPr="004B7CCE">
        <w:rPr>
          <w:rFonts w:ascii="Aptos" w:eastAsia="Aptos" w:hAnsi="Aptos" w:cs="Aptos"/>
        </w:rPr>
        <w:t>equity</w:t>
      </w:r>
      <w:r w:rsidRPr="004B7CCE">
        <w:rPr>
          <w:rFonts w:ascii="Aptos" w:eastAsia="Aptos" w:hAnsi="Aptos" w:cs="Aptos"/>
        </w:rPr>
        <w:t xml:space="preserve">, and deepen awareness of intersectional issues (e.g. environmental justice, housing justice, gender justice, etc). </w:t>
      </w:r>
    </w:p>
    <w:p w14:paraId="0000003C" w14:textId="77777777" w:rsidR="001E2621" w:rsidRPr="004B7CCE" w:rsidRDefault="00F2466B">
      <w:pPr>
        <w:numPr>
          <w:ilvl w:val="0"/>
          <w:numId w:val="8"/>
        </w:numPr>
        <w:pBdr>
          <w:top w:val="nil"/>
          <w:left w:val="nil"/>
          <w:bottom w:val="nil"/>
          <w:right w:val="nil"/>
          <w:between w:val="nil"/>
        </w:pBdr>
        <w:ind w:right="11"/>
        <w:rPr>
          <w:rFonts w:ascii="Aptos" w:eastAsia="Aptos" w:hAnsi="Aptos" w:cs="Aptos"/>
        </w:rPr>
      </w:pPr>
      <w:r w:rsidRPr="004B7CCE">
        <w:rPr>
          <w:rFonts w:ascii="Aptos" w:eastAsia="Aptos" w:hAnsi="Aptos" w:cs="Aptos"/>
        </w:rPr>
        <w:t>Deepen students’ self-awareness of where they are and how to move along the Arc of Accepting, Advocating, Allying, and Co-Agitating.</w:t>
      </w:r>
    </w:p>
    <w:p w14:paraId="0000003D" w14:textId="77777777" w:rsidR="001E2621" w:rsidRPr="004B7CCE" w:rsidRDefault="001E2621">
      <w:pPr>
        <w:ind w:right="11"/>
        <w:rPr>
          <w:rFonts w:ascii="Aptos" w:eastAsia="Aptos" w:hAnsi="Aptos" w:cs="Aptos"/>
        </w:rPr>
      </w:pPr>
    </w:p>
    <w:p w14:paraId="0000003E" w14:textId="77777777" w:rsidR="001E2621" w:rsidRPr="004B7CCE" w:rsidRDefault="00F2466B">
      <w:pPr>
        <w:pStyle w:val="Heading1"/>
        <w:ind w:left="-5" w:right="0" w:firstLine="0"/>
        <w:rPr>
          <w:rFonts w:ascii="Aptos" w:eastAsia="Aptos" w:hAnsi="Aptos" w:cs="Aptos"/>
        </w:rPr>
      </w:pPr>
      <w:r w:rsidRPr="004B7CCE">
        <w:rPr>
          <w:rFonts w:ascii="Aptos" w:eastAsia="Aptos" w:hAnsi="Aptos" w:cs="Aptos"/>
        </w:rPr>
        <w:lastRenderedPageBreak/>
        <w:t xml:space="preserve">Course Assignments and Grades </w:t>
      </w:r>
    </w:p>
    <w:p w14:paraId="0000003F" w14:textId="622C5B2B" w:rsidR="001E2621" w:rsidRPr="004B7CCE" w:rsidRDefault="00F2466B">
      <w:pPr>
        <w:ind w:left="-5" w:right="11"/>
        <w:rPr>
          <w:rFonts w:ascii="Aptos" w:eastAsia="Aptos" w:hAnsi="Aptos" w:cs="Aptos"/>
        </w:rPr>
      </w:pPr>
      <w:r w:rsidRPr="004B7CCE">
        <w:rPr>
          <w:rFonts w:ascii="Aptos" w:eastAsia="Aptos" w:hAnsi="Aptos" w:cs="Aptos"/>
        </w:rPr>
        <w:t xml:space="preserve">All assignments are available within the Moodle shell, but </w:t>
      </w:r>
      <w:r w:rsidRPr="004B7CCE">
        <w:rPr>
          <w:rFonts w:ascii="Aptos" w:eastAsia="Aptos" w:hAnsi="Aptos" w:cs="Aptos"/>
          <w:b/>
          <w:bCs/>
          <w:i/>
          <w:iCs/>
          <w:u w:val="single"/>
        </w:rPr>
        <w:t xml:space="preserve">please email your submissions to the </w:t>
      </w:r>
      <w:r w:rsidR="002B4968">
        <w:rPr>
          <w:rFonts w:ascii="Aptos" w:eastAsia="Aptos" w:hAnsi="Aptos" w:cs="Aptos"/>
          <w:b/>
          <w:bCs/>
          <w:i/>
          <w:iCs/>
          <w:u w:val="single"/>
        </w:rPr>
        <w:t>course instructo</w:t>
      </w:r>
      <w:r w:rsidR="000C0D49">
        <w:rPr>
          <w:rFonts w:ascii="Aptos" w:eastAsia="Aptos" w:hAnsi="Aptos" w:cs="Aptos"/>
          <w:b/>
          <w:bCs/>
          <w:i/>
          <w:iCs/>
          <w:u w:val="single"/>
        </w:rPr>
        <w:t>r</w:t>
      </w:r>
      <w:r w:rsidRPr="004B7CCE">
        <w:rPr>
          <w:rFonts w:ascii="Aptos" w:eastAsia="Aptos" w:hAnsi="Aptos" w:cs="Aptos"/>
          <w:b/>
          <w:bCs/>
          <w:i/>
          <w:iCs/>
          <w:u w:val="single"/>
        </w:rPr>
        <w:t xml:space="preserve"> by the beginning of class on the due date</w:t>
      </w:r>
      <w:r w:rsidR="000C0D49">
        <w:rPr>
          <w:rFonts w:ascii="Aptos" w:eastAsia="Aptos" w:hAnsi="Aptos" w:cs="Aptos"/>
          <w:b/>
          <w:bCs/>
          <w:i/>
          <w:iCs/>
          <w:u w:val="single"/>
        </w:rPr>
        <w:t>, or bring a hardcopy to class</w:t>
      </w:r>
      <w:r w:rsidRPr="004B7CCE">
        <w:rPr>
          <w:rFonts w:ascii="Aptos" w:eastAsia="Aptos" w:hAnsi="Aptos" w:cs="Aptos"/>
        </w:rPr>
        <w:t xml:space="preserve">, unless otherwise specified. </w:t>
      </w:r>
    </w:p>
    <w:p w14:paraId="00000040" w14:textId="77777777" w:rsidR="001E2621" w:rsidRPr="004B7CCE" w:rsidRDefault="001E2621">
      <w:pPr>
        <w:ind w:left="-5" w:right="11"/>
        <w:rPr>
          <w:rFonts w:ascii="Aptos" w:eastAsia="Aptos" w:hAnsi="Aptos" w:cs="Aptos"/>
        </w:rPr>
      </w:pPr>
    </w:p>
    <w:tbl>
      <w:tblPr>
        <w:tblStyle w:val="a0"/>
        <w:tblW w:w="9357" w:type="dxa"/>
        <w:tblInd w:w="5" w:type="dxa"/>
        <w:tblLayout w:type="fixed"/>
        <w:tblLook w:val="0400" w:firstRow="0" w:lastRow="0" w:firstColumn="0" w:lastColumn="0" w:noHBand="0" w:noVBand="1"/>
      </w:tblPr>
      <w:tblGrid>
        <w:gridCol w:w="3860"/>
        <w:gridCol w:w="2616"/>
        <w:gridCol w:w="2881"/>
      </w:tblGrid>
      <w:tr w:rsidR="001E2621" w:rsidRPr="004B7CCE" w14:paraId="7959D3E8" w14:textId="77777777">
        <w:trPr>
          <w:trHeight w:val="334"/>
        </w:trPr>
        <w:tc>
          <w:tcPr>
            <w:tcW w:w="3860" w:type="dxa"/>
            <w:tcBorders>
              <w:top w:val="single" w:sz="4" w:space="0" w:color="000000"/>
              <w:left w:val="single" w:sz="4" w:space="0" w:color="000000"/>
              <w:bottom w:val="single" w:sz="4" w:space="0" w:color="000000"/>
              <w:right w:val="single" w:sz="4" w:space="0" w:color="000000"/>
            </w:tcBorders>
          </w:tcPr>
          <w:p w14:paraId="00000041" w14:textId="77777777" w:rsidR="001E2621" w:rsidRPr="004B7CCE" w:rsidRDefault="00F2466B">
            <w:pPr>
              <w:spacing w:line="259" w:lineRule="auto"/>
              <w:ind w:left="0"/>
              <w:rPr>
                <w:rFonts w:ascii="Aptos" w:eastAsia="Aptos" w:hAnsi="Aptos" w:cs="Aptos"/>
              </w:rPr>
            </w:pPr>
            <w:r w:rsidRPr="004B7CCE">
              <w:rPr>
                <w:rFonts w:ascii="Aptos" w:eastAsia="Aptos" w:hAnsi="Aptos" w:cs="Aptos"/>
                <w:b/>
                <w:bCs/>
              </w:rPr>
              <w:t xml:space="preserve">Assignment </w:t>
            </w:r>
          </w:p>
        </w:tc>
        <w:tc>
          <w:tcPr>
            <w:tcW w:w="2616" w:type="dxa"/>
            <w:tcBorders>
              <w:top w:val="single" w:sz="4" w:space="0" w:color="000000"/>
              <w:left w:val="single" w:sz="4" w:space="0" w:color="000000"/>
              <w:bottom w:val="single" w:sz="4" w:space="0" w:color="000000"/>
              <w:right w:val="single" w:sz="4" w:space="0" w:color="000000"/>
            </w:tcBorders>
          </w:tcPr>
          <w:p w14:paraId="00000042" w14:textId="77777777" w:rsidR="001E2621" w:rsidRPr="004B7CCE" w:rsidRDefault="00F2466B">
            <w:pPr>
              <w:tabs>
                <w:tab w:val="center" w:pos="1195"/>
                <w:tab w:val="right" w:pos="2391"/>
              </w:tabs>
              <w:spacing w:line="259" w:lineRule="auto"/>
              <w:ind w:left="0" w:right="62"/>
              <w:jc w:val="right"/>
              <w:rPr>
                <w:rFonts w:ascii="Aptos" w:eastAsia="Aptos" w:hAnsi="Aptos" w:cs="Aptos"/>
              </w:rPr>
            </w:pPr>
            <w:r w:rsidRPr="004B7CCE">
              <w:rPr>
                <w:rFonts w:ascii="Aptos" w:eastAsia="Aptos" w:hAnsi="Aptos" w:cs="Aptos"/>
                <w:b/>
                <w:bCs/>
              </w:rPr>
              <w:t xml:space="preserve">% of Final Grade </w:t>
            </w:r>
          </w:p>
        </w:tc>
        <w:tc>
          <w:tcPr>
            <w:tcW w:w="2881" w:type="dxa"/>
            <w:tcBorders>
              <w:top w:val="single" w:sz="4" w:space="0" w:color="000000"/>
              <w:left w:val="single" w:sz="4" w:space="0" w:color="000000"/>
              <w:bottom w:val="single" w:sz="4" w:space="0" w:color="000000"/>
              <w:right w:val="single" w:sz="4" w:space="0" w:color="000000"/>
            </w:tcBorders>
          </w:tcPr>
          <w:p w14:paraId="00000043" w14:textId="77777777" w:rsidR="001E2621" w:rsidRPr="004B7CCE" w:rsidRDefault="00F2466B">
            <w:pPr>
              <w:spacing w:line="259" w:lineRule="auto"/>
              <w:ind w:left="0" w:right="63"/>
              <w:jc w:val="right"/>
              <w:rPr>
                <w:rFonts w:ascii="Aptos" w:eastAsia="Aptos" w:hAnsi="Aptos" w:cs="Aptos"/>
              </w:rPr>
            </w:pPr>
            <w:r w:rsidRPr="004B7CCE">
              <w:rPr>
                <w:rFonts w:ascii="Aptos" w:eastAsia="Aptos" w:hAnsi="Aptos" w:cs="Aptos"/>
                <w:b/>
                <w:bCs/>
              </w:rPr>
              <w:t xml:space="preserve">Due Dates </w:t>
            </w:r>
          </w:p>
        </w:tc>
      </w:tr>
      <w:tr w:rsidR="001E2621" w:rsidRPr="004B7CCE" w14:paraId="0623529C" w14:textId="77777777">
        <w:trPr>
          <w:trHeight w:val="328"/>
        </w:trPr>
        <w:tc>
          <w:tcPr>
            <w:tcW w:w="3860" w:type="dxa"/>
            <w:tcBorders>
              <w:top w:val="single" w:sz="4" w:space="0" w:color="000000"/>
              <w:left w:val="single" w:sz="4" w:space="0" w:color="000000"/>
              <w:bottom w:val="single" w:sz="4" w:space="0" w:color="000000"/>
              <w:right w:val="single" w:sz="4" w:space="0" w:color="000000"/>
            </w:tcBorders>
          </w:tcPr>
          <w:p w14:paraId="00000044" w14:textId="77777777" w:rsidR="001E2621" w:rsidRPr="004B7CCE" w:rsidRDefault="00F2466B">
            <w:pPr>
              <w:spacing w:after="29" w:line="259" w:lineRule="auto"/>
              <w:ind w:left="0"/>
              <w:rPr>
                <w:rFonts w:ascii="Aptos" w:eastAsia="Aptos" w:hAnsi="Aptos" w:cs="Aptos"/>
              </w:rPr>
            </w:pPr>
            <w:r w:rsidRPr="004B7CCE">
              <w:rPr>
                <w:rFonts w:ascii="Aptos" w:eastAsia="Aptos" w:hAnsi="Aptos" w:cs="Aptos"/>
              </w:rPr>
              <w:t>4 Personal Reflections</w:t>
            </w:r>
          </w:p>
        </w:tc>
        <w:tc>
          <w:tcPr>
            <w:tcW w:w="2616" w:type="dxa"/>
            <w:tcBorders>
              <w:top w:val="single" w:sz="4" w:space="0" w:color="000000"/>
              <w:left w:val="single" w:sz="4" w:space="0" w:color="000000"/>
              <w:bottom w:val="single" w:sz="4" w:space="0" w:color="000000"/>
              <w:right w:val="single" w:sz="4" w:space="0" w:color="000000"/>
            </w:tcBorders>
          </w:tcPr>
          <w:p w14:paraId="00000045" w14:textId="77777777" w:rsidR="001E2621" w:rsidRPr="004B7CCE" w:rsidRDefault="00F2466B">
            <w:pPr>
              <w:spacing w:line="259" w:lineRule="auto"/>
              <w:ind w:left="0" w:right="66"/>
              <w:jc w:val="right"/>
              <w:rPr>
                <w:rFonts w:ascii="Aptos" w:eastAsia="Aptos" w:hAnsi="Aptos" w:cs="Aptos"/>
              </w:rPr>
            </w:pPr>
            <w:r w:rsidRPr="004B7CCE">
              <w:rPr>
                <w:rFonts w:ascii="Aptos" w:eastAsia="Aptos" w:hAnsi="Aptos" w:cs="Aptos"/>
              </w:rPr>
              <w:t xml:space="preserve">10% each = 40% total </w:t>
            </w:r>
          </w:p>
        </w:tc>
        <w:tc>
          <w:tcPr>
            <w:tcW w:w="2881" w:type="dxa"/>
            <w:tcBorders>
              <w:top w:val="single" w:sz="4" w:space="0" w:color="000000"/>
              <w:left w:val="single" w:sz="4" w:space="0" w:color="000000"/>
              <w:bottom w:val="single" w:sz="4" w:space="0" w:color="000000"/>
              <w:right w:val="single" w:sz="4" w:space="0" w:color="000000"/>
            </w:tcBorders>
          </w:tcPr>
          <w:p w14:paraId="00000046" w14:textId="306EBB31" w:rsidR="001E2621" w:rsidRPr="004B7CCE" w:rsidRDefault="00F2466B">
            <w:pPr>
              <w:spacing w:line="259" w:lineRule="auto"/>
              <w:ind w:left="0" w:right="58"/>
              <w:jc w:val="right"/>
              <w:rPr>
                <w:rFonts w:ascii="Aptos" w:eastAsia="Aptos" w:hAnsi="Aptos" w:cs="Aptos"/>
              </w:rPr>
            </w:pPr>
            <w:r w:rsidRPr="004B7CCE">
              <w:rPr>
                <w:rFonts w:ascii="Aptos" w:eastAsia="Aptos" w:hAnsi="Aptos" w:cs="Aptos"/>
              </w:rPr>
              <w:t>9/</w:t>
            </w:r>
            <w:r w:rsidR="00280316" w:rsidRPr="004B7CCE">
              <w:rPr>
                <w:rFonts w:ascii="Aptos" w:eastAsia="Aptos" w:hAnsi="Aptos" w:cs="Aptos"/>
              </w:rPr>
              <w:t>8</w:t>
            </w:r>
            <w:r w:rsidRPr="004B7CCE">
              <w:rPr>
                <w:rFonts w:ascii="Aptos" w:eastAsia="Aptos" w:hAnsi="Aptos" w:cs="Aptos"/>
              </w:rPr>
              <w:t>, 9/</w:t>
            </w:r>
            <w:r w:rsidR="00280316" w:rsidRPr="004B7CCE">
              <w:rPr>
                <w:rFonts w:ascii="Aptos" w:eastAsia="Aptos" w:hAnsi="Aptos" w:cs="Aptos"/>
              </w:rPr>
              <w:t>29</w:t>
            </w:r>
            <w:r w:rsidRPr="004B7CCE">
              <w:rPr>
                <w:rFonts w:ascii="Aptos" w:eastAsia="Aptos" w:hAnsi="Aptos" w:cs="Aptos"/>
              </w:rPr>
              <w:t>, 11/</w:t>
            </w:r>
            <w:r w:rsidR="000117F9" w:rsidRPr="004B7CCE">
              <w:rPr>
                <w:rFonts w:ascii="Aptos" w:eastAsia="Aptos" w:hAnsi="Aptos" w:cs="Aptos"/>
              </w:rPr>
              <w:t>3</w:t>
            </w:r>
            <w:r w:rsidRPr="004B7CCE">
              <w:rPr>
                <w:rFonts w:ascii="Aptos" w:eastAsia="Aptos" w:hAnsi="Aptos" w:cs="Aptos"/>
              </w:rPr>
              <w:t xml:space="preserve">, </w:t>
            </w:r>
            <w:r w:rsidR="000117F9" w:rsidRPr="004B7CCE">
              <w:rPr>
                <w:rFonts w:ascii="Aptos" w:eastAsia="Aptos" w:hAnsi="Aptos" w:cs="Aptos"/>
              </w:rPr>
              <w:t>12/1</w:t>
            </w:r>
            <w:r w:rsidRPr="004B7CCE">
              <w:rPr>
                <w:rFonts w:ascii="Aptos" w:eastAsia="Aptos" w:hAnsi="Aptos" w:cs="Aptos"/>
              </w:rPr>
              <w:t xml:space="preserve"> </w:t>
            </w:r>
          </w:p>
        </w:tc>
      </w:tr>
      <w:tr w:rsidR="001E2621" w:rsidRPr="004B7CCE" w14:paraId="1424F0BC" w14:textId="77777777">
        <w:trPr>
          <w:trHeight w:val="334"/>
        </w:trPr>
        <w:tc>
          <w:tcPr>
            <w:tcW w:w="3860" w:type="dxa"/>
            <w:tcBorders>
              <w:top w:val="single" w:sz="4" w:space="0" w:color="000000"/>
              <w:left w:val="single" w:sz="4" w:space="0" w:color="000000"/>
              <w:bottom w:val="single" w:sz="4" w:space="0" w:color="000000"/>
              <w:right w:val="single" w:sz="4" w:space="0" w:color="000000"/>
            </w:tcBorders>
          </w:tcPr>
          <w:p w14:paraId="00000047" w14:textId="77777777" w:rsidR="001E2621" w:rsidRPr="004B7CCE" w:rsidRDefault="00F2466B">
            <w:pPr>
              <w:spacing w:line="259" w:lineRule="auto"/>
              <w:ind w:left="0"/>
              <w:rPr>
                <w:rFonts w:ascii="Aptos" w:eastAsia="Aptos" w:hAnsi="Aptos" w:cs="Aptos"/>
              </w:rPr>
            </w:pPr>
            <w:r w:rsidRPr="004B7CCE">
              <w:rPr>
                <w:rFonts w:ascii="Aptos" w:eastAsia="Aptos" w:hAnsi="Aptos" w:cs="Aptos"/>
              </w:rPr>
              <w:t xml:space="preserve">CEL Agreement </w:t>
            </w:r>
          </w:p>
        </w:tc>
        <w:tc>
          <w:tcPr>
            <w:tcW w:w="2616" w:type="dxa"/>
            <w:tcBorders>
              <w:top w:val="single" w:sz="4" w:space="0" w:color="000000"/>
              <w:left w:val="single" w:sz="4" w:space="0" w:color="000000"/>
              <w:bottom w:val="single" w:sz="4" w:space="0" w:color="000000"/>
              <w:right w:val="single" w:sz="4" w:space="0" w:color="000000"/>
            </w:tcBorders>
          </w:tcPr>
          <w:p w14:paraId="00000048" w14:textId="77777777" w:rsidR="001E2621" w:rsidRPr="004B7CCE" w:rsidRDefault="00F2466B">
            <w:pPr>
              <w:spacing w:line="259" w:lineRule="auto"/>
              <w:ind w:left="0" w:right="62"/>
              <w:jc w:val="right"/>
              <w:rPr>
                <w:rFonts w:ascii="Aptos" w:eastAsia="Aptos" w:hAnsi="Aptos" w:cs="Aptos"/>
              </w:rPr>
            </w:pPr>
            <w:r w:rsidRPr="004B7CCE">
              <w:rPr>
                <w:rFonts w:ascii="Aptos" w:eastAsia="Aptos" w:hAnsi="Aptos" w:cs="Aptos"/>
              </w:rPr>
              <w:t xml:space="preserve">5% </w:t>
            </w:r>
          </w:p>
        </w:tc>
        <w:tc>
          <w:tcPr>
            <w:tcW w:w="2881" w:type="dxa"/>
            <w:tcBorders>
              <w:top w:val="single" w:sz="4" w:space="0" w:color="000000"/>
              <w:left w:val="single" w:sz="4" w:space="0" w:color="000000"/>
              <w:bottom w:val="single" w:sz="4" w:space="0" w:color="000000"/>
              <w:right w:val="single" w:sz="4" w:space="0" w:color="000000"/>
            </w:tcBorders>
          </w:tcPr>
          <w:p w14:paraId="00000049" w14:textId="50F8C5B2" w:rsidR="001E2621" w:rsidRPr="004B7CCE" w:rsidRDefault="00F2466B">
            <w:pPr>
              <w:spacing w:line="259" w:lineRule="auto"/>
              <w:ind w:left="0" w:right="59"/>
              <w:jc w:val="right"/>
              <w:rPr>
                <w:rFonts w:ascii="Aptos" w:eastAsia="Aptos" w:hAnsi="Aptos" w:cs="Aptos"/>
              </w:rPr>
            </w:pPr>
            <w:r w:rsidRPr="004B7CCE">
              <w:rPr>
                <w:rFonts w:ascii="Aptos" w:eastAsia="Aptos" w:hAnsi="Aptos" w:cs="Aptos"/>
              </w:rPr>
              <w:t>9/</w:t>
            </w:r>
            <w:r w:rsidR="003F1C63" w:rsidRPr="004B7CCE">
              <w:rPr>
                <w:rFonts w:ascii="Aptos" w:eastAsia="Aptos" w:hAnsi="Aptos" w:cs="Aptos"/>
              </w:rPr>
              <w:t>19</w:t>
            </w:r>
            <w:r w:rsidRPr="004B7CCE">
              <w:rPr>
                <w:rFonts w:ascii="Aptos" w:eastAsia="Aptos" w:hAnsi="Aptos" w:cs="Aptos"/>
              </w:rPr>
              <w:t xml:space="preserve">, by midnight </w:t>
            </w:r>
          </w:p>
        </w:tc>
      </w:tr>
      <w:tr w:rsidR="001E2621" w:rsidRPr="004B7CCE" w14:paraId="68340967" w14:textId="77777777">
        <w:trPr>
          <w:trHeight w:val="334"/>
        </w:trPr>
        <w:tc>
          <w:tcPr>
            <w:tcW w:w="3860" w:type="dxa"/>
            <w:tcBorders>
              <w:top w:val="single" w:sz="4" w:space="0" w:color="000000"/>
              <w:left w:val="single" w:sz="4" w:space="0" w:color="000000"/>
              <w:bottom w:val="single" w:sz="4" w:space="0" w:color="000000"/>
              <w:right w:val="single" w:sz="4" w:space="0" w:color="000000"/>
            </w:tcBorders>
          </w:tcPr>
          <w:p w14:paraId="0000004A" w14:textId="77777777" w:rsidR="001E2621" w:rsidRPr="004B7CCE" w:rsidRDefault="00F2466B">
            <w:pPr>
              <w:spacing w:line="259" w:lineRule="auto"/>
              <w:ind w:left="0"/>
              <w:rPr>
                <w:rFonts w:ascii="Aptos" w:eastAsia="Aptos" w:hAnsi="Aptos" w:cs="Aptos"/>
              </w:rPr>
            </w:pPr>
            <w:r w:rsidRPr="004B7CCE">
              <w:rPr>
                <w:rFonts w:ascii="Aptos" w:eastAsia="Aptos" w:hAnsi="Aptos" w:cs="Aptos"/>
              </w:rPr>
              <w:t xml:space="preserve">   2 CEL Progress Reports</w:t>
            </w:r>
          </w:p>
        </w:tc>
        <w:tc>
          <w:tcPr>
            <w:tcW w:w="2616" w:type="dxa"/>
            <w:tcBorders>
              <w:top w:val="single" w:sz="4" w:space="0" w:color="000000"/>
              <w:left w:val="single" w:sz="4" w:space="0" w:color="000000"/>
              <w:bottom w:val="single" w:sz="4" w:space="0" w:color="000000"/>
              <w:right w:val="single" w:sz="4" w:space="0" w:color="000000"/>
            </w:tcBorders>
          </w:tcPr>
          <w:p w14:paraId="0000004B" w14:textId="77777777" w:rsidR="001E2621" w:rsidRPr="004B7CCE" w:rsidRDefault="00F2466B">
            <w:pPr>
              <w:tabs>
                <w:tab w:val="center" w:pos="1109"/>
                <w:tab w:val="right" w:pos="2218"/>
              </w:tabs>
              <w:spacing w:line="259" w:lineRule="auto"/>
              <w:ind w:left="0" w:right="62"/>
              <w:jc w:val="right"/>
              <w:rPr>
                <w:rFonts w:ascii="Aptos" w:eastAsia="Aptos" w:hAnsi="Aptos" w:cs="Aptos"/>
              </w:rPr>
            </w:pPr>
            <w:r w:rsidRPr="004B7CCE">
              <w:rPr>
                <w:rFonts w:ascii="Aptos" w:eastAsia="Aptos" w:hAnsi="Aptos" w:cs="Aptos"/>
              </w:rPr>
              <w:tab/>
              <w:t xml:space="preserve">5% each – 10% total </w:t>
            </w:r>
          </w:p>
        </w:tc>
        <w:tc>
          <w:tcPr>
            <w:tcW w:w="2881" w:type="dxa"/>
            <w:tcBorders>
              <w:top w:val="single" w:sz="4" w:space="0" w:color="000000"/>
              <w:left w:val="single" w:sz="4" w:space="0" w:color="000000"/>
              <w:bottom w:val="single" w:sz="4" w:space="0" w:color="000000"/>
              <w:right w:val="single" w:sz="4" w:space="0" w:color="000000"/>
            </w:tcBorders>
          </w:tcPr>
          <w:p w14:paraId="0000004C" w14:textId="03435533" w:rsidR="001E2621" w:rsidRPr="004B7CCE" w:rsidRDefault="00F2466B">
            <w:pPr>
              <w:spacing w:line="259" w:lineRule="auto"/>
              <w:ind w:left="0" w:right="60"/>
              <w:jc w:val="right"/>
              <w:rPr>
                <w:rFonts w:ascii="Aptos" w:eastAsia="Aptos" w:hAnsi="Aptos" w:cs="Aptos"/>
              </w:rPr>
            </w:pPr>
            <w:r w:rsidRPr="004B7CCE">
              <w:rPr>
                <w:rFonts w:ascii="Aptos" w:eastAsia="Aptos" w:hAnsi="Aptos" w:cs="Aptos"/>
              </w:rPr>
              <w:t>10/2</w:t>
            </w:r>
            <w:r w:rsidR="00C511A1" w:rsidRPr="004B7CCE">
              <w:rPr>
                <w:rFonts w:ascii="Aptos" w:eastAsia="Aptos" w:hAnsi="Aptos" w:cs="Aptos"/>
              </w:rPr>
              <w:t>0</w:t>
            </w:r>
            <w:r w:rsidRPr="004B7CCE">
              <w:rPr>
                <w:rFonts w:ascii="Aptos" w:eastAsia="Aptos" w:hAnsi="Aptos" w:cs="Aptos"/>
              </w:rPr>
              <w:t>, 11/1</w:t>
            </w:r>
            <w:r w:rsidR="007850F7" w:rsidRPr="004B7CCE">
              <w:rPr>
                <w:rFonts w:ascii="Aptos" w:eastAsia="Aptos" w:hAnsi="Aptos" w:cs="Aptos"/>
              </w:rPr>
              <w:t>7</w:t>
            </w:r>
            <w:r w:rsidRPr="004B7CCE">
              <w:rPr>
                <w:rFonts w:ascii="Aptos" w:eastAsia="Aptos" w:hAnsi="Aptos" w:cs="Aptos"/>
              </w:rPr>
              <w:t xml:space="preserve"> </w:t>
            </w:r>
          </w:p>
        </w:tc>
      </w:tr>
      <w:tr w:rsidR="001E2621" w:rsidRPr="004B7CCE" w14:paraId="2F599B98" w14:textId="77777777">
        <w:trPr>
          <w:trHeight w:val="334"/>
        </w:trPr>
        <w:tc>
          <w:tcPr>
            <w:tcW w:w="3860" w:type="dxa"/>
            <w:tcBorders>
              <w:top w:val="single" w:sz="4" w:space="0" w:color="000000"/>
              <w:left w:val="single" w:sz="4" w:space="0" w:color="000000"/>
              <w:bottom w:val="single" w:sz="4" w:space="0" w:color="000000"/>
              <w:right w:val="single" w:sz="4" w:space="0" w:color="000000"/>
            </w:tcBorders>
          </w:tcPr>
          <w:p w14:paraId="0000004D" w14:textId="77777777" w:rsidR="001E2621" w:rsidRPr="004B7CCE" w:rsidRDefault="00F2466B">
            <w:pPr>
              <w:spacing w:line="259" w:lineRule="auto"/>
              <w:ind w:left="0"/>
              <w:rPr>
                <w:rFonts w:ascii="Aptos" w:eastAsia="Aptos" w:hAnsi="Aptos" w:cs="Aptos"/>
              </w:rPr>
            </w:pPr>
            <w:r w:rsidRPr="004B7CCE">
              <w:rPr>
                <w:rFonts w:ascii="Aptos" w:eastAsia="Aptos" w:hAnsi="Aptos" w:cs="Aptos"/>
              </w:rPr>
              <w:t xml:space="preserve">Midterm Presentation </w:t>
            </w:r>
          </w:p>
        </w:tc>
        <w:tc>
          <w:tcPr>
            <w:tcW w:w="2616" w:type="dxa"/>
            <w:tcBorders>
              <w:top w:val="single" w:sz="4" w:space="0" w:color="000000"/>
              <w:left w:val="single" w:sz="4" w:space="0" w:color="000000"/>
              <w:bottom w:val="single" w:sz="4" w:space="0" w:color="000000"/>
              <w:right w:val="single" w:sz="4" w:space="0" w:color="000000"/>
            </w:tcBorders>
          </w:tcPr>
          <w:p w14:paraId="0000004E" w14:textId="77777777" w:rsidR="001E2621" w:rsidRPr="004B7CCE" w:rsidRDefault="00F2466B">
            <w:pPr>
              <w:spacing w:line="259" w:lineRule="auto"/>
              <w:ind w:left="0" w:right="62"/>
              <w:jc w:val="right"/>
              <w:rPr>
                <w:rFonts w:ascii="Aptos" w:eastAsia="Aptos" w:hAnsi="Aptos" w:cs="Aptos"/>
              </w:rPr>
            </w:pPr>
            <w:r w:rsidRPr="004B7CCE">
              <w:rPr>
                <w:rFonts w:ascii="Aptos" w:eastAsia="Aptos" w:hAnsi="Aptos" w:cs="Aptos"/>
              </w:rPr>
              <w:t xml:space="preserve">10% </w:t>
            </w:r>
          </w:p>
        </w:tc>
        <w:tc>
          <w:tcPr>
            <w:tcW w:w="2881" w:type="dxa"/>
            <w:tcBorders>
              <w:top w:val="single" w:sz="4" w:space="0" w:color="000000"/>
              <w:left w:val="single" w:sz="4" w:space="0" w:color="000000"/>
              <w:bottom w:val="single" w:sz="4" w:space="0" w:color="000000"/>
              <w:right w:val="single" w:sz="4" w:space="0" w:color="000000"/>
            </w:tcBorders>
          </w:tcPr>
          <w:p w14:paraId="0000004F" w14:textId="1211BAC6" w:rsidR="001E2621" w:rsidRPr="004B7CCE" w:rsidRDefault="00F2466B">
            <w:pPr>
              <w:spacing w:line="259" w:lineRule="auto"/>
              <w:ind w:left="0" w:right="60"/>
              <w:jc w:val="right"/>
              <w:rPr>
                <w:rFonts w:ascii="Aptos" w:eastAsia="Aptos" w:hAnsi="Aptos" w:cs="Aptos"/>
              </w:rPr>
            </w:pPr>
            <w:r w:rsidRPr="004B7CCE">
              <w:rPr>
                <w:rFonts w:ascii="Aptos" w:eastAsia="Aptos" w:hAnsi="Aptos" w:cs="Aptos"/>
              </w:rPr>
              <w:t>10/2</w:t>
            </w:r>
            <w:r w:rsidR="00C511A1" w:rsidRPr="004B7CCE">
              <w:rPr>
                <w:rFonts w:ascii="Aptos" w:eastAsia="Aptos" w:hAnsi="Aptos" w:cs="Aptos"/>
              </w:rPr>
              <w:t>7</w:t>
            </w:r>
            <w:r w:rsidRPr="004B7CCE">
              <w:rPr>
                <w:rFonts w:ascii="Aptos" w:eastAsia="Aptos" w:hAnsi="Aptos" w:cs="Aptos"/>
              </w:rPr>
              <w:t xml:space="preserve"> </w:t>
            </w:r>
          </w:p>
        </w:tc>
      </w:tr>
      <w:tr w:rsidR="001E2621" w:rsidRPr="004B7CCE" w14:paraId="1BB2F4A2" w14:textId="77777777">
        <w:trPr>
          <w:trHeight w:val="660"/>
        </w:trPr>
        <w:tc>
          <w:tcPr>
            <w:tcW w:w="3860" w:type="dxa"/>
            <w:tcBorders>
              <w:top w:val="single" w:sz="4" w:space="0" w:color="000000"/>
              <w:left w:val="single" w:sz="4" w:space="0" w:color="000000"/>
              <w:bottom w:val="single" w:sz="4" w:space="0" w:color="000000"/>
              <w:right w:val="single" w:sz="4" w:space="0" w:color="000000"/>
            </w:tcBorders>
          </w:tcPr>
          <w:p w14:paraId="00000050" w14:textId="77777777" w:rsidR="001E2621" w:rsidRPr="004B7CCE" w:rsidRDefault="00F2466B">
            <w:pPr>
              <w:spacing w:line="259" w:lineRule="auto"/>
              <w:ind w:left="0"/>
              <w:rPr>
                <w:rFonts w:ascii="Aptos" w:eastAsia="Aptos" w:hAnsi="Aptos" w:cs="Aptos"/>
              </w:rPr>
            </w:pPr>
            <w:r w:rsidRPr="004B7CCE">
              <w:rPr>
                <w:rFonts w:ascii="Aptos" w:eastAsia="Aptos" w:hAnsi="Aptos" w:cs="Aptos"/>
              </w:rPr>
              <w:t xml:space="preserve">Final Poster Due to Sr. Associate Director of Praxis </w:t>
            </w:r>
          </w:p>
        </w:tc>
        <w:tc>
          <w:tcPr>
            <w:tcW w:w="2616" w:type="dxa"/>
            <w:tcBorders>
              <w:top w:val="single" w:sz="4" w:space="0" w:color="000000"/>
              <w:left w:val="single" w:sz="4" w:space="0" w:color="000000"/>
              <w:bottom w:val="single" w:sz="4" w:space="0" w:color="000000"/>
              <w:right w:val="single" w:sz="4" w:space="0" w:color="000000"/>
            </w:tcBorders>
          </w:tcPr>
          <w:p w14:paraId="00000051" w14:textId="77777777" w:rsidR="001E2621" w:rsidRPr="004B7CCE" w:rsidRDefault="00F2466B">
            <w:pPr>
              <w:spacing w:line="259" w:lineRule="auto"/>
              <w:ind w:left="0" w:right="62"/>
              <w:jc w:val="right"/>
              <w:rPr>
                <w:rFonts w:ascii="Aptos" w:eastAsia="Aptos" w:hAnsi="Aptos" w:cs="Aptos"/>
              </w:rPr>
            </w:pPr>
            <w:r w:rsidRPr="004B7CCE">
              <w:rPr>
                <w:rFonts w:ascii="Aptos" w:eastAsia="Aptos" w:hAnsi="Aptos" w:cs="Aptos"/>
              </w:rPr>
              <w:t xml:space="preserve">10% </w:t>
            </w:r>
          </w:p>
        </w:tc>
        <w:tc>
          <w:tcPr>
            <w:tcW w:w="2881" w:type="dxa"/>
            <w:tcBorders>
              <w:top w:val="single" w:sz="4" w:space="0" w:color="000000"/>
              <w:left w:val="single" w:sz="4" w:space="0" w:color="000000"/>
              <w:bottom w:val="single" w:sz="4" w:space="0" w:color="000000"/>
              <w:right w:val="single" w:sz="4" w:space="0" w:color="000000"/>
            </w:tcBorders>
          </w:tcPr>
          <w:p w14:paraId="00000052" w14:textId="28675E4C" w:rsidR="001E2621" w:rsidRPr="004B7CCE" w:rsidRDefault="00F2466B">
            <w:pPr>
              <w:spacing w:line="259" w:lineRule="auto"/>
              <w:ind w:left="0" w:right="61"/>
              <w:jc w:val="right"/>
              <w:rPr>
                <w:rFonts w:ascii="Aptos" w:eastAsia="Aptos" w:hAnsi="Aptos" w:cs="Aptos"/>
              </w:rPr>
            </w:pPr>
            <w:r w:rsidRPr="004B7CCE">
              <w:rPr>
                <w:rFonts w:ascii="Aptos" w:eastAsia="Aptos" w:hAnsi="Aptos" w:cs="Aptos"/>
              </w:rPr>
              <w:t>12/</w:t>
            </w:r>
            <w:r w:rsidR="007850F7" w:rsidRPr="004B7CCE">
              <w:rPr>
                <w:rFonts w:ascii="Aptos" w:eastAsia="Aptos" w:hAnsi="Aptos" w:cs="Aptos"/>
              </w:rPr>
              <w:t>2</w:t>
            </w:r>
            <w:r w:rsidRPr="004B7CCE">
              <w:rPr>
                <w:rFonts w:ascii="Aptos" w:eastAsia="Aptos" w:hAnsi="Aptos" w:cs="Aptos"/>
              </w:rPr>
              <w:t xml:space="preserve">, by 12pm </w:t>
            </w:r>
          </w:p>
        </w:tc>
      </w:tr>
      <w:tr w:rsidR="001E2621" w:rsidRPr="004B7CCE" w14:paraId="3B5F993C" w14:textId="77777777">
        <w:trPr>
          <w:trHeight w:val="334"/>
        </w:trPr>
        <w:tc>
          <w:tcPr>
            <w:tcW w:w="3860" w:type="dxa"/>
            <w:tcBorders>
              <w:top w:val="single" w:sz="4" w:space="0" w:color="000000"/>
              <w:left w:val="single" w:sz="4" w:space="0" w:color="000000"/>
              <w:bottom w:val="single" w:sz="4" w:space="0" w:color="000000"/>
              <w:right w:val="single" w:sz="4" w:space="0" w:color="000000"/>
            </w:tcBorders>
          </w:tcPr>
          <w:p w14:paraId="00000053" w14:textId="77777777" w:rsidR="001E2621" w:rsidRPr="004B7CCE" w:rsidRDefault="00F2466B">
            <w:pPr>
              <w:spacing w:line="259" w:lineRule="auto"/>
              <w:ind w:left="0"/>
              <w:rPr>
                <w:rFonts w:ascii="Aptos" w:eastAsia="Aptos" w:hAnsi="Aptos" w:cs="Aptos"/>
              </w:rPr>
            </w:pPr>
            <w:r w:rsidRPr="004B7CCE">
              <w:rPr>
                <w:rFonts w:ascii="Aptos" w:eastAsia="Aptos" w:hAnsi="Aptos" w:cs="Aptos"/>
              </w:rPr>
              <w:t xml:space="preserve">  In-Class Poster Presentation </w:t>
            </w:r>
          </w:p>
        </w:tc>
        <w:tc>
          <w:tcPr>
            <w:tcW w:w="2616" w:type="dxa"/>
            <w:tcBorders>
              <w:top w:val="single" w:sz="4" w:space="0" w:color="000000"/>
              <w:left w:val="single" w:sz="4" w:space="0" w:color="000000"/>
              <w:bottom w:val="single" w:sz="4" w:space="0" w:color="000000"/>
              <w:right w:val="single" w:sz="4" w:space="0" w:color="000000"/>
            </w:tcBorders>
          </w:tcPr>
          <w:p w14:paraId="00000054" w14:textId="77777777" w:rsidR="001E2621" w:rsidRPr="004B7CCE" w:rsidRDefault="00F2466B">
            <w:pPr>
              <w:spacing w:line="259" w:lineRule="auto"/>
              <w:ind w:left="0" w:right="62"/>
              <w:jc w:val="right"/>
              <w:rPr>
                <w:rFonts w:ascii="Aptos" w:eastAsia="Aptos" w:hAnsi="Aptos" w:cs="Aptos"/>
              </w:rPr>
            </w:pPr>
            <w:r w:rsidRPr="004B7CCE">
              <w:rPr>
                <w:rFonts w:ascii="Aptos" w:eastAsia="Aptos" w:hAnsi="Aptos" w:cs="Aptos"/>
              </w:rPr>
              <w:t xml:space="preserve">5% </w:t>
            </w:r>
          </w:p>
        </w:tc>
        <w:tc>
          <w:tcPr>
            <w:tcW w:w="2881" w:type="dxa"/>
            <w:tcBorders>
              <w:top w:val="single" w:sz="4" w:space="0" w:color="000000"/>
              <w:left w:val="single" w:sz="4" w:space="0" w:color="000000"/>
              <w:bottom w:val="single" w:sz="4" w:space="0" w:color="000000"/>
              <w:right w:val="single" w:sz="4" w:space="0" w:color="000000"/>
            </w:tcBorders>
          </w:tcPr>
          <w:p w14:paraId="00000055" w14:textId="44F40685" w:rsidR="001E2621" w:rsidRPr="004B7CCE" w:rsidRDefault="00F2466B">
            <w:pPr>
              <w:spacing w:line="259" w:lineRule="auto"/>
              <w:ind w:left="0" w:right="60"/>
              <w:jc w:val="right"/>
              <w:rPr>
                <w:rFonts w:ascii="Aptos" w:eastAsia="Aptos" w:hAnsi="Aptos" w:cs="Aptos"/>
              </w:rPr>
            </w:pPr>
            <w:r w:rsidRPr="004B7CCE">
              <w:rPr>
                <w:rFonts w:ascii="Aptos" w:eastAsia="Aptos" w:hAnsi="Aptos" w:cs="Aptos"/>
              </w:rPr>
              <w:t>12/</w:t>
            </w:r>
            <w:r w:rsidR="00B6736F" w:rsidRPr="004B7CCE">
              <w:rPr>
                <w:rFonts w:ascii="Aptos" w:eastAsia="Aptos" w:hAnsi="Aptos" w:cs="Aptos"/>
              </w:rPr>
              <w:t>8</w:t>
            </w:r>
            <w:r w:rsidRPr="004B7CCE">
              <w:rPr>
                <w:rFonts w:ascii="Aptos" w:eastAsia="Aptos" w:hAnsi="Aptos" w:cs="Aptos"/>
              </w:rPr>
              <w:t xml:space="preserve"> </w:t>
            </w:r>
          </w:p>
        </w:tc>
      </w:tr>
      <w:tr w:rsidR="001E2621" w:rsidRPr="004B7CCE" w14:paraId="5D8656FB" w14:textId="77777777">
        <w:trPr>
          <w:trHeight w:val="334"/>
        </w:trPr>
        <w:tc>
          <w:tcPr>
            <w:tcW w:w="3860" w:type="dxa"/>
            <w:tcBorders>
              <w:top w:val="single" w:sz="4" w:space="0" w:color="000000"/>
              <w:left w:val="single" w:sz="4" w:space="0" w:color="000000"/>
              <w:bottom w:val="single" w:sz="4" w:space="0" w:color="000000"/>
              <w:right w:val="single" w:sz="4" w:space="0" w:color="000000"/>
            </w:tcBorders>
          </w:tcPr>
          <w:p w14:paraId="00000056" w14:textId="77777777" w:rsidR="001E2621" w:rsidRPr="004B7CCE" w:rsidRDefault="00F2466B">
            <w:pPr>
              <w:spacing w:line="259" w:lineRule="auto"/>
              <w:ind w:left="0"/>
              <w:rPr>
                <w:rFonts w:ascii="Aptos" w:eastAsia="Aptos" w:hAnsi="Aptos" w:cs="Aptos"/>
              </w:rPr>
            </w:pPr>
            <w:r w:rsidRPr="004B7CCE">
              <w:rPr>
                <w:rFonts w:ascii="Aptos" w:eastAsia="Aptos" w:hAnsi="Aptos" w:cs="Aptos"/>
              </w:rPr>
              <w:t xml:space="preserve">  Praxis Poster Session &amp; Blog Entry </w:t>
            </w:r>
          </w:p>
        </w:tc>
        <w:tc>
          <w:tcPr>
            <w:tcW w:w="2616" w:type="dxa"/>
            <w:tcBorders>
              <w:top w:val="single" w:sz="4" w:space="0" w:color="000000"/>
              <w:left w:val="single" w:sz="4" w:space="0" w:color="000000"/>
              <w:bottom w:val="single" w:sz="4" w:space="0" w:color="000000"/>
              <w:right w:val="single" w:sz="4" w:space="0" w:color="000000"/>
            </w:tcBorders>
          </w:tcPr>
          <w:p w14:paraId="00000057" w14:textId="77777777" w:rsidR="001E2621" w:rsidRPr="004B7CCE" w:rsidRDefault="00F2466B">
            <w:pPr>
              <w:spacing w:line="259" w:lineRule="auto"/>
              <w:ind w:left="0" w:right="62"/>
              <w:jc w:val="right"/>
              <w:rPr>
                <w:rFonts w:ascii="Aptos" w:eastAsia="Aptos" w:hAnsi="Aptos" w:cs="Aptos"/>
              </w:rPr>
            </w:pPr>
            <w:r w:rsidRPr="004B7CCE">
              <w:rPr>
                <w:rFonts w:ascii="Aptos" w:eastAsia="Aptos" w:hAnsi="Aptos" w:cs="Aptos"/>
              </w:rPr>
              <w:t xml:space="preserve">5% </w:t>
            </w:r>
          </w:p>
        </w:tc>
        <w:tc>
          <w:tcPr>
            <w:tcW w:w="2881" w:type="dxa"/>
            <w:tcBorders>
              <w:top w:val="single" w:sz="4" w:space="0" w:color="000000"/>
              <w:left w:val="single" w:sz="4" w:space="0" w:color="000000"/>
              <w:bottom w:val="single" w:sz="4" w:space="0" w:color="000000"/>
              <w:right w:val="single" w:sz="4" w:space="0" w:color="000000"/>
            </w:tcBorders>
          </w:tcPr>
          <w:p w14:paraId="00000058" w14:textId="50E7D127" w:rsidR="001E2621" w:rsidRPr="004B7CCE" w:rsidRDefault="00F2466B">
            <w:pPr>
              <w:spacing w:line="259" w:lineRule="auto"/>
              <w:ind w:left="0" w:right="61"/>
              <w:jc w:val="right"/>
              <w:rPr>
                <w:rFonts w:ascii="Aptos" w:eastAsia="Aptos" w:hAnsi="Aptos" w:cs="Aptos"/>
              </w:rPr>
            </w:pPr>
            <w:r w:rsidRPr="004B7CCE">
              <w:rPr>
                <w:rFonts w:ascii="Aptos" w:eastAsia="Aptos" w:hAnsi="Aptos" w:cs="Aptos"/>
              </w:rPr>
              <w:t>12/1</w:t>
            </w:r>
            <w:r w:rsidR="00B6736F" w:rsidRPr="004B7CCE">
              <w:rPr>
                <w:rFonts w:ascii="Aptos" w:eastAsia="Aptos" w:hAnsi="Aptos" w:cs="Aptos"/>
              </w:rPr>
              <w:t>4</w:t>
            </w:r>
            <w:r w:rsidRPr="004B7CCE">
              <w:rPr>
                <w:rFonts w:ascii="Aptos" w:eastAsia="Aptos" w:hAnsi="Aptos" w:cs="Aptos"/>
              </w:rPr>
              <w:t xml:space="preserve">, </w:t>
            </w:r>
            <w:r w:rsidR="00B6736F" w:rsidRPr="004B7CCE">
              <w:rPr>
                <w:rFonts w:ascii="Aptos" w:eastAsia="Aptos" w:hAnsi="Aptos" w:cs="Aptos"/>
              </w:rPr>
              <w:t>1-3</w:t>
            </w:r>
            <w:r w:rsidRPr="004B7CCE">
              <w:rPr>
                <w:rFonts w:ascii="Aptos" w:eastAsia="Aptos" w:hAnsi="Aptos" w:cs="Aptos"/>
              </w:rPr>
              <w:t xml:space="preserve">pm </w:t>
            </w:r>
          </w:p>
        </w:tc>
      </w:tr>
      <w:tr w:rsidR="001E2621" w:rsidRPr="004B7CCE" w14:paraId="05C3C044" w14:textId="77777777">
        <w:trPr>
          <w:trHeight w:val="334"/>
        </w:trPr>
        <w:tc>
          <w:tcPr>
            <w:tcW w:w="3860" w:type="dxa"/>
            <w:tcBorders>
              <w:top w:val="single" w:sz="4" w:space="0" w:color="000000"/>
              <w:left w:val="single" w:sz="4" w:space="0" w:color="000000"/>
              <w:bottom w:val="single" w:sz="4" w:space="0" w:color="000000"/>
              <w:right w:val="single" w:sz="4" w:space="0" w:color="000000"/>
            </w:tcBorders>
          </w:tcPr>
          <w:p w14:paraId="00000059" w14:textId="77777777" w:rsidR="001E2621" w:rsidRPr="004B7CCE" w:rsidRDefault="00F2466B">
            <w:pPr>
              <w:spacing w:line="259" w:lineRule="auto"/>
              <w:ind w:left="0"/>
              <w:rPr>
                <w:rFonts w:ascii="Aptos" w:eastAsia="Aptos" w:hAnsi="Aptos" w:cs="Aptos"/>
              </w:rPr>
            </w:pPr>
            <w:r w:rsidRPr="004B7CCE">
              <w:rPr>
                <w:rFonts w:ascii="Aptos" w:eastAsia="Aptos" w:hAnsi="Aptos" w:cs="Aptos"/>
              </w:rPr>
              <w:t>Attendance and Participation</w:t>
            </w:r>
          </w:p>
        </w:tc>
        <w:tc>
          <w:tcPr>
            <w:tcW w:w="2616" w:type="dxa"/>
            <w:tcBorders>
              <w:top w:val="single" w:sz="4" w:space="0" w:color="000000"/>
              <w:left w:val="single" w:sz="4" w:space="0" w:color="000000"/>
              <w:bottom w:val="single" w:sz="4" w:space="0" w:color="000000"/>
              <w:right w:val="single" w:sz="4" w:space="0" w:color="000000"/>
            </w:tcBorders>
          </w:tcPr>
          <w:p w14:paraId="0000005A" w14:textId="77777777" w:rsidR="001E2621" w:rsidRPr="004B7CCE" w:rsidRDefault="00F2466B">
            <w:pPr>
              <w:spacing w:line="259" w:lineRule="auto"/>
              <w:ind w:left="0" w:right="62"/>
              <w:jc w:val="right"/>
              <w:rPr>
                <w:rFonts w:ascii="Aptos" w:eastAsia="Aptos" w:hAnsi="Aptos" w:cs="Aptos"/>
              </w:rPr>
            </w:pPr>
            <w:r w:rsidRPr="004B7CCE">
              <w:rPr>
                <w:rFonts w:ascii="Aptos" w:eastAsia="Aptos" w:hAnsi="Aptos" w:cs="Aptos"/>
              </w:rPr>
              <w:t>15%</w:t>
            </w:r>
          </w:p>
        </w:tc>
        <w:tc>
          <w:tcPr>
            <w:tcW w:w="2881" w:type="dxa"/>
            <w:tcBorders>
              <w:top w:val="single" w:sz="4" w:space="0" w:color="000000"/>
              <w:left w:val="single" w:sz="4" w:space="0" w:color="000000"/>
              <w:bottom w:val="single" w:sz="4" w:space="0" w:color="000000"/>
              <w:right w:val="single" w:sz="4" w:space="0" w:color="000000"/>
            </w:tcBorders>
          </w:tcPr>
          <w:p w14:paraId="0000005B" w14:textId="77777777" w:rsidR="001E2621" w:rsidRPr="004B7CCE" w:rsidRDefault="001E2621">
            <w:pPr>
              <w:spacing w:line="259" w:lineRule="auto"/>
              <w:ind w:left="0" w:right="61"/>
              <w:jc w:val="right"/>
              <w:rPr>
                <w:rFonts w:ascii="Aptos" w:eastAsia="Aptos" w:hAnsi="Aptos" w:cs="Aptos"/>
              </w:rPr>
            </w:pPr>
          </w:p>
        </w:tc>
      </w:tr>
    </w:tbl>
    <w:p w14:paraId="0000005C" w14:textId="77777777" w:rsidR="001E2621" w:rsidRPr="004B7CCE" w:rsidRDefault="00F2466B">
      <w:pPr>
        <w:spacing w:after="24" w:line="259" w:lineRule="auto"/>
        <w:ind w:left="0"/>
        <w:rPr>
          <w:rFonts w:ascii="Aptos" w:eastAsia="Aptos" w:hAnsi="Aptos" w:cs="Aptos"/>
        </w:rPr>
      </w:pPr>
      <w:r w:rsidRPr="004B7CCE">
        <w:rPr>
          <w:rFonts w:ascii="Aptos" w:eastAsia="Aptos" w:hAnsi="Aptos" w:cs="Aptos"/>
          <w:b/>
          <w:bCs/>
        </w:rPr>
        <w:t xml:space="preserve"> </w:t>
      </w:r>
    </w:p>
    <w:p w14:paraId="0000005D" w14:textId="77777777" w:rsidR="001E2621" w:rsidRPr="004B7CCE" w:rsidRDefault="001E2621">
      <w:pPr>
        <w:pStyle w:val="Heading1"/>
        <w:ind w:left="-5" w:right="0" w:firstLine="0"/>
        <w:rPr>
          <w:rFonts w:ascii="Aptos" w:eastAsia="Aptos" w:hAnsi="Aptos" w:cs="Aptos"/>
          <w:b w:val="0"/>
          <w:bCs w:val="0"/>
          <w:color w:val="000000"/>
        </w:rPr>
      </w:pPr>
      <w:hyperlink r:id="rId12">
        <w:r w:rsidRPr="004B7CCE">
          <w:rPr>
            <w:rFonts w:ascii="Aptos" w:eastAsia="Aptos" w:hAnsi="Aptos" w:cs="Aptos"/>
            <w:color w:val="000000"/>
            <w:u w:val="single"/>
          </w:rPr>
          <w:t>Aggregate Course Grading Scale at Bryn Mawr College</w:t>
        </w:r>
      </w:hyperlink>
    </w:p>
    <w:tbl>
      <w:tblPr>
        <w:tblStyle w:val="a1"/>
        <w:tblW w:w="9350" w:type="dxa"/>
        <w:tblInd w:w="5" w:type="dxa"/>
        <w:tblLayout w:type="fixed"/>
        <w:tblLook w:val="0400" w:firstRow="0" w:lastRow="0" w:firstColumn="0" w:lastColumn="0" w:noHBand="0" w:noVBand="1"/>
      </w:tblPr>
      <w:tblGrid>
        <w:gridCol w:w="2338"/>
        <w:gridCol w:w="2336"/>
        <w:gridCol w:w="4676"/>
      </w:tblGrid>
      <w:tr w:rsidR="001E2621" w:rsidRPr="004B7CCE" w14:paraId="41B3A574" w14:textId="77777777">
        <w:trPr>
          <w:trHeight w:val="334"/>
        </w:trPr>
        <w:tc>
          <w:tcPr>
            <w:tcW w:w="2338" w:type="dxa"/>
            <w:tcBorders>
              <w:top w:val="single" w:sz="4" w:space="0" w:color="000000"/>
              <w:left w:val="single" w:sz="4" w:space="0" w:color="000000"/>
              <w:bottom w:val="single" w:sz="4" w:space="0" w:color="000000"/>
              <w:right w:val="single" w:sz="4" w:space="0" w:color="000000"/>
            </w:tcBorders>
          </w:tcPr>
          <w:p w14:paraId="0000005E" w14:textId="77777777" w:rsidR="001E2621" w:rsidRPr="004B7CCE" w:rsidRDefault="00F2466B">
            <w:pPr>
              <w:spacing w:line="259" w:lineRule="auto"/>
              <w:ind w:left="1"/>
              <w:rPr>
                <w:rFonts w:ascii="Aptos" w:eastAsia="Aptos" w:hAnsi="Aptos" w:cs="Aptos"/>
              </w:rPr>
            </w:pPr>
            <w:r w:rsidRPr="004B7CCE">
              <w:rPr>
                <w:rFonts w:ascii="Aptos" w:eastAsia="Aptos" w:hAnsi="Aptos" w:cs="Aptos"/>
                <w:color w:val="000000"/>
              </w:rPr>
              <w:t>4.0</w:t>
            </w:r>
            <w:r w:rsidRPr="004B7CCE">
              <w:rPr>
                <w:rFonts w:ascii="Aptos" w:eastAsia="Aptos" w:hAnsi="Aptos" w:cs="Aptos"/>
                <w:b/>
                <w:bCs/>
              </w:rPr>
              <w:t xml:space="preserve"> </w:t>
            </w:r>
          </w:p>
        </w:tc>
        <w:tc>
          <w:tcPr>
            <w:tcW w:w="2336" w:type="dxa"/>
            <w:tcBorders>
              <w:top w:val="single" w:sz="4" w:space="0" w:color="000000"/>
              <w:left w:val="single" w:sz="4" w:space="0" w:color="000000"/>
              <w:bottom w:val="single" w:sz="4" w:space="0" w:color="000000"/>
              <w:right w:val="single" w:sz="4" w:space="0" w:color="000000"/>
            </w:tcBorders>
          </w:tcPr>
          <w:p w14:paraId="0000005F" w14:textId="77777777" w:rsidR="001E2621" w:rsidRPr="004B7CCE" w:rsidRDefault="00F2466B">
            <w:pPr>
              <w:spacing w:line="259" w:lineRule="auto"/>
              <w:ind w:left="0"/>
              <w:rPr>
                <w:rFonts w:ascii="Aptos" w:eastAsia="Aptos" w:hAnsi="Aptos" w:cs="Aptos"/>
              </w:rPr>
            </w:pPr>
            <w:r w:rsidRPr="004B7CCE">
              <w:rPr>
                <w:rFonts w:ascii="Aptos" w:eastAsia="Aptos" w:hAnsi="Aptos" w:cs="Aptos"/>
                <w:color w:val="000000"/>
              </w:rPr>
              <w:t>A</w:t>
            </w:r>
            <w:r w:rsidRPr="004B7CCE">
              <w:rPr>
                <w:rFonts w:ascii="Aptos" w:eastAsia="Aptos" w:hAnsi="Aptos" w:cs="Aptos"/>
                <w:b/>
                <w:bCs/>
              </w:rPr>
              <w:t xml:space="preserve"> </w:t>
            </w:r>
          </w:p>
        </w:tc>
        <w:tc>
          <w:tcPr>
            <w:tcW w:w="4676" w:type="dxa"/>
            <w:tcBorders>
              <w:top w:val="single" w:sz="4" w:space="0" w:color="000000"/>
              <w:left w:val="single" w:sz="4" w:space="0" w:color="000000"/>
              <w:bottom w:val="single" w:sz="4" w:space="0" w:color="000000"/>
              <w:right w:val="single" w:sz="4" w:space="0" w:color="000000"/>
            </w:tcBorders>
          </w:tcPr>
          <w:p w14:paraId="00000060" w14:textId="77777777" w:rsidR="001E2621" w:rsidRPr="004B7CCE" w:rsidRDefault="00F2466B">
            <w:pPr>
              <w:spacing w:line="259" w:lineRule="auto"/>
              <w:ind w:left="0"/>
              <w:rPr>
                <w:rFonts w:ascii="Aptos" w:eastAsia="Aptos" w:hAnsi="Aptos" w:cs="Aptos"/>
              </w:rPr>
            </w:pPr>
            <w:r w:rsidRPr="004B7CCE">
              <w:rPr>
                <w:rFonts w:ascii="Aptos" w:eastAsia="Aptos" w:hAnsi="Aptos" w:cs="Aptos"/>
                <w:color w:val="000000"/>
              </w:rPr>
              <w:t>Excellent</w:t>
            </w:r>
            <w:r w:rsidRPr="004B7CCE">
              <w:rPr>
                <w:rFonts w:ascii="Aptos" w:eastAsia="Aptos" w:hAnsi="Aptos" w:cs="Aptos"/>
                <w:b/>
                <w:bCs/>
              </w:rPr>
              <w:t xml:space="preserve"> </w:t>
            </w:r>
          </w:p>
        </w:tc>
      </w:tr>
      <w:tr w:rsidR="001E2621" w:rsidRPr="004B7CCE" w14:paraId="23DF2830" w14:textId="77777777">
        <w:trPr>
          <w:trHeight w:val="334"/>
        </w:trPr>
        <w:tc>
          <w:tcPr>
            <w:tcW w:w="2338" w:type="dxa"/>
            <w:tcBorders>
              <w:top w:val="single" w:sz="4" w:space="0" w:color="000000"/>
              <w:left w:val="single" w:sz="4" w:space="0" w:color="000000"/>
              <w:bottom w:val="single" w:sz="4" w:space="0" w:color="000000"/>
              <w:right w:val="single" w:sz="4" w:space="0" w:color="000000"/>
            </w:tcBorders>
          </w:tcPr>
          <w:p w14:paraId="00000061" w14:textId="77777777" w:rsidR="001E2621" w:rsidRPr="004B7CCE" w:rsidRDefault="00F2466B">
            <w:pPr>
              <w:spacing w:line="259" w:lineRule="auto"/>
              <w:ind w:left="1"/>
              <w:rPr>
                <w:rFonts w:ascii="Aptos" w:eastAsia="Aptos" w:hAnsi="Aptos" w:cs="Aptos"/>
              </w:rPr>
            </w:pPr>
            <w:r w:rsidRPr="004B7CCE">
              <w:rPr>
                <w:rFonts w:ascii="Aptos" w:eastAsia="Aptos" w:hAnsi="Aptos" w:cs="Aptos"/>
                <w:color w:val="000000"/>
              </w:rPr>
              <w:t>3.7</w:t>
            </w:r>
            <w:r w:rsidRPr="004B7CCE">
              <w:rPr>
                <w:rFonts w:ascii="Aptos" w:eastAsia="Aptos" w:hAnsi="Aptos" w:cs="Aptos"/>
                <w:b/>
                <w:bCs/>
              </w:rPr>
              <w:t xml:space="preserve"> </w:t>
            </w:r>
          </w:p>
        </w:tc>
        <w:tc>
          <w:tcPr>
            <w:tcW w:w="2336" w:type="dxa"/>
            <w:tcBorders>
              <w:top w:val="single" w:sz="4" w:space="0" w:color="000000"/>
              <w:left w:val="single" w:sz="4" w:space="0" w:color="000000"/>
              <w:bottom w:val="single" w:sz="4" w:space="0" w:color="000000"/>
              <w:right w:val="single" w:sz="4" w:space="0" w:color="000000"/>
            </w:tcBorders>
          </w:tcPr>
          <w:p w14:paraId="00000062" w14:textId="77777777" w:rsidR="001E2621" w:rsidRPr="004B7CCE" w:rsidRDefault="00F2466B">
            <w:pPr>
              <w:spacing w:line="259" w:lineRule="auto"/>
              <w:ind w:left="0"/>
              <w:rPr>
                <w:rFonts w:ascii="Aptos" w:eastAsia="Aptos" w:hAnsi="Aptos" w:cs="Aptos"/>
              </w:rPr>
            </w:pPr>
            <w:r w:rsidRPr="004B7CCE">
              <w:rPr>
                <w:rFonts w:ascii="Aptos" w:eastAsia="Aptos" w:hAnsi="Aptos" w:cs="Aptos"/>
                <w:color w:val="000000"/>
              </w:rPr>
              <w:t>A-</w:t>
            </w:r>
            <w:r w:rsidRPr="004B7CCE">
              <w:rPr>
                <w:rFonts w:ascii="Aptos" w:eastAsia="Aptos" w:hAnsi="Aptos" w:cs="Aptos"/>
                <w:b/>
                <w:bCs/>
              </w:rPr>
              <w:t xml:space="preserve"> </w:t>
            </w:r>
          </w:p>
        </w:tc>
        <w:tc>
          <w:tcPr>
            <w:tcW w:w="4676" w:type="dxa"/>
            <w:tcBorders>
              <w:top w:val="single" w:sz="4" w:space="0" w:color="000000"/>
              <w:left w:val="single" w:sz="4" w:space="0" w:color="000000"/>
              <w:bottom w:val="single" w:sz="4" w:space="0" w:color="000000"/>
              <w:right w:val="single" w:sz="4" w:space="0" w:color="000000"/>
            </w:tcBorders>
          </w:tcPr>
          <w:p w14:paraId="00000063" w14:textId="77777777" w:rsidR="001E2621" w:rsidRPr="004B7CCE" w:rsidRDefault="00F2466B">
            <w:pPr>
              <w:spacing w:line="259" w:lineRule="auto"/>
              <w:ind w:left="0"/>
              <w:rPr>
                <w:rFonts w:ascii="Aptos" w:eastAsia="Aptos" w:hAnsi="Aptos" w:cs="Aptos"/>
              </w:rPr>
            </w:pPr>
            <w:r w:rsidRPr="004B7CCE">
              <w:rPr>
                <w:rFonts w:ascii="Aptos" w:eastAsia="Aptos" w:hAnsi="Aptos" w:cs="Aptos"/>
                <w:color w:val="000000"/>
              </w:rPr>
              <w:t>Excellent –</w:t>
            </w:r>
            <w:r w:rsidRPr="004B7CCE">
              <w:rPr>
                <w:rFonts w:ascii="Aptos" w:eastAsia="Aptos" w:hAnsi="Aptos" w:cs="Aptos"/>
                <w:b/>
                <w:bCs/>
              </w:rPr>
              <w:t xml:space="preserve"> </w:t>
            </w:r>
          </w:p>
        </w:tc>
      </w:tr>
      <w:tr w:rsidR="001E2621" w:rsidRPr="004B7CCE" w14:paraId="43157322" w14:textId="77777777">
        <w:trPr>
          <w:trHeight w:val="336"/>
        </w:trPr>
        <w:tc>
          <w:tcPr>
            <w:tcW w:w="2338" w:type="dxa"/>
            <w:tcBorders>
              <w:top w:val="single" w:sz="4" w:space="0" w:color="000000"/>
              <w:left w:val="single" w:sz="4" w:space="0" w:color="000000"/>
              <w:bottom w:val="single" w:sz="4" w:space="0" w:color="000000"/>
              <w:right w:val="single" w:sz="4" w:space="0" w:color="000000"/>
            </w:tcBorders>
          </w:tcPr>
          <w:p w14:paraId="00000064" w14:textId="77777777" w:rsidR="001E2621" w:rsidRPr="004B7CCE" w:rsidRDefault="00F2466B">
            <w:pPr>
              <w:spacing w:line="259" w:lineRule="auto"/>
              <w:ind w:left="1"/>
              <w:rPr>
                <w:rFonts w:ascii="Aptos" w:eastAsia="Aptos" w:hAnsi="Aptos" w:cs="Aptos"/>
              </w:rPr>
            </w:pPr>
            <w:r w:rsidRPr="004B7CCE">
              <w:rPr>
                <w:rFonts w:ascii="Aptos" w:eastAsia="Aptos" w:hAnsi="Aptos" w:cs="Aptos"/>
                <w:color w:val="000000"/>
              </w:rPr>
              <w:t>3.3</w:t>
            </w:r>
            <w:r w:rsidRPr="004B7CCE">
              <w:rPr>
                <w:rFonts w:ascii="Aptos" w:eastAsia="Aptos" w:hAnsi="Aptos" w:cs="Aptos"/>
                <w:b/>
                <w:bCs/>
              </w:rPr>
              <w:t xml:space="preserve"> </w:t>
            </w:r>
          </w:p>
        </w:tc>
        <w:tc>
          <w:tcPr>
            <w:tcW w:w="2336" w:type="dxa"/>
            <w:tcBorders>
              <w:top w:val="single" w:sz="4" w:space="0" w:color="000000"/>
              <w:left w:val="single" w:sz="4" w:space="0" w:color="000000"/>
              <w:bottom w:val="single" w:sz="4" w:space="0" w:color="000000"/>
              <w:right w:val="single" w:sz="4" w:space="0" w:color="000000"/>
            </w:tcBorders>
          </w:tcPr>
          <w:p w14:paraId="00000065" w14:textId="77777777" w:rsidR="001E2621" w:rsidRPr="004B7CCE" w:rsidRDefault="00F2466B">
            <w:pPr>
              <w:spacing w:line="259" w:lineRule="auto"/>
              <w:ind w:left="0"/>
              <w:rPr>
                <w:rFonts w:ascii="Aptos" w:eastAsia="Aptos" w:hAnsi="Aptos" w:cs="Aptos"/>
              </w:rPr>
            </w:pPr>
            <w:r w:rsidRPr="004B7CCE">
              <w:rPr>
                <w:rFonts w:ascii="Aptos" w:eastAsia="Aptos" w:hAnsi="Aptos" w:cs="Aptos"/>
                <w:color w:val="000000"/>
              </w:rPr>
              <w:t>B+</w:t>
            </w:r>
            <w:r w:rsidRPr="004B7CCE">
              <w:rPr>
                <w:rFonts w:ascii="Aptos" w:eastAsia="Aptos" w:hAnsi="Aptos" w:cs="Aptos"/>
                <w:b/>
                <w:bCs/>
              </w:rPr>
              <w:t xml:space="preserve"> </w:t>
            </w:r>
          </w:p>
        </w:tc>
        <w:tc>
          <w:tcPr>
            <w:tcW w:w="4676" w:type="dxa"/>
            <w:tcBorders>
              <w:top w:val="single" w:sz="4" w:space="0" w:color="000000"/>
              <w:left w:val="single" w:sz="4" w:space="0" w:color="000000"/>
              <w:bottom w:val="single" w:sz="4" w:space="0" w:color="000000"/>
              <w:right w:val="single" w:sz="4" w:space="0" w:color="000000"/>
            </w:tcBorders>
          </w:tcPr>
          <w:p w14:paraId="00000066" w14:textId="77777777" w:rsidR="001E2621" w:rsidRPr="004B7CCE" w:rsidRDefault="00F2466B">
            <w:pPr>
              <w:spacing w:line="259" w:lineRule="auto"/>
              <w:ind w:left="0"/>
              <w:rPr>
                <w:rFonts w:ascii="Aptos" w:eastAsia="Aptos" w:hAnsi="Aptos" w:cs="Aptos"/>
              </w:rPr>
            </w:pPr>
            <w:r w:rsidRPr="004B7CCE">
              <w:rPr>
                <w:rFonts w:ascii="Aptos" w:eastAsia="Aptos" w:hAnsi="Aptos" w:cs="Aptos"/>
                <w:color w:val="000000"/>
              </w:rPr>
              <w:t>Very Good</w:t>
            </w:r>
            <w:r w:rsidRPr="004B7CCE">
              <w:rPr>
                <w:rFonts w:ascii="Aptos" w:eastAsia="Aptos" w:hAnsi="Aptos" w:cs="Aptos"/>
                <w:b/>
                <w:bCs/>
              </w:rPr>
              <w:t xml:space="preserve"> </w:t>
            </w:r>
          </w:p>
        </w:tc>
      </w:tr>
      <w:tr w:rsidR="001E2621" w:rsidRPr="004B7CCE" w14:paraId="28EEB3F3" w14:textId="77777777">
        <w:trPr>
          <w:trHeight w:val="334"/>
        </w:trPr>
        <w:tc>
          <w:tcPr>
            <w:tcW w:w="2338" w:type="dxa"/>
            <w:tcBorders>
              <w:top w:val="single" w:sz="4" w:space="0" w:color="000000"/>
              <w:left w:val="single" w:sz="4" w:space="0" w:color="000000"/>
              <w:bottom w:val="single" w:sz="4" w:space="0" w:color="000000"/>
              <w:right w:val="single" w:sz="4" w:space="0" w:color="000000"/>
            </w:tcBorders>
          </w:tcPr>
          <w:p w14:paraId="00000067" w14:textId="77777777" w:rsidR="001E2621" w:rsidRPr="004B7CCE" w:rsidRDefault="00F2466B">
            <w:pPr>
              <w:spacing w:line="259" w:lineRule="auto"/>
              <w:ind w:left="1"/>
              <w:rPr>
                <w:rFonts w:ascii="Aptos" w:eastAsia="Aptos" w:hAnsi="Aptos" w:cs="Aptos"/>
              </w:rPr>
            </w:pPr>
            <w:r w:rsidRPr="004B7CCE">
              <w:rPr>
                <w:rFonts w:ascii="Aptos" w:eastAsia="Aptos" w:hAnsi="Aptos" w:cs="Aptos"/>
                <w:color w:val="000000"/>
              </w:rPr>
              <w:t>3.0</w:t>
            </w:r>
            <w:r w:rsidRPr="004B7CCE">
              <w:rPr>
                <w:rFonts w:ascii="Aptos" w:eastAsia="Aptos" w:hAnsi="Aptos" w:cs="Aptos"/>
                <w:b/>
                <w:bCs/>
              </w:rPr>
              <w:t xml:space="preserve"> </w:t>
            </w:r>
          </w:p>
        </w:tc>
        <w:tc>
          <w:tcPr>
            <w:tcW w:w="2336" w:type="dxa"/>
            <w:tcBorders>
              <w:top w:val="single" w:sz="4" w:space="0" w:color="000000"/>
              <w:left w:val="single" w:sz="4" w:space="0" w:color="000000"/>
              <w:bottom w:val="single" w:sz="4" w:space="0" w:color="000000"/>
              <w:right w:val="single" w:sz="4" w:space="0" w:color="000000"/>
            </w:tcBorders>
          </w:tcPr>
          <w:p w14:paraId="00000068" w14:textId="77777777" w:rsidR="001E2621" w:rsidRPr="004B7CCE" w:rsidRDefault="00F2466B">
            <w:pPr>
              <w:spacing w:line="259" w:lineRule="auto"/>
              <w:ind w:left="0"/>
              <w:rPr>
                <w:rFonts w:ascii="Aptos" w:eastAsia="Aptos" w:hAnsi="Aptos" w:cs="Aptos"/>
              </w:rPr>
            </w:pPr>
            <w:r w:rsidRPr="004B7CCE">
              <w:rPr>
                <w:rFonts w:ascii="Aptos" w:eastAsia="Aptos" w:hAnsi="Aptos" w:cs="Aptos"/>
                <w:color w:val="000000"/>
              </w:rPr>
              <w:t>B</w:t>
            </w:r>
            <w:r w:rsidRPr="004B7CCE">
              <w:rPr>
                <w:rFonts w:ascii="Aptos" w:eastAsia="Aptos" w:hAnsi="Aptos" w:cs="Aptos"/>
                <w:b/>
                <w:bCs/>
              </w:rPr>
              <w:t xml:space="preserve"> </w:t>
            </w:r>
          </w:p>
        </w:tc>
        <w:tc>
          <w:tcPr>
            <w:tcW w:w="4676" w:type="dxa"/>
            <w:tcBorders>
              <w:top w:val="single" w:sz="4" w:space="0" w:color="000000"/>
              <w:left w:val="single" w:sz="4" w:space="0" w:color="000000"/>
              <w:bottom w:val="single" w:sz="4" w:space="0" w:color="000000"/>
              <w:right w:val="single" w:sz="4" w:space="0" w:color="000000"/>
            </w:tcBorders>
          </w:tcPr>
          <w:p w14:paraId="00000069" w14:textId="77777777" w:rsidR="001E2621" w:rsidRPr="004B7CCE" w:rsidRDefault="00F2466B">
            <w:pPr>
              <w:spacing w:line="259" w:lineRule="auto"/>
              <w:ind w:left="0"/>
              <w:rPr>
                <w:rFonts w:ascii="Aptos" w:eastAsia="Aptos" w:hAnsi="Aptos" w:cs="Aptos"/>
              </w:rPr>
            </w:pPr>
            <w:r w:rsidRPr="004B7CCE">
              <w:rPr>
                <w:rFonts w:ascii="Aptos" w:eastAsia="Aptos" w:hAnsi="Aptos" w:cs="Aptos"/>
                <w:color w:val="000000"/>
              </w:rPr>
              <w:t>Good</w:t>
            </w:r>
            <w:r w:rsidRPr="004B7CCE">
              <w:rPr>
                <w:rFonts w:ascii="Aptos" w:eastAsia="Aptos" w:hAnsi="Aptos" w:cs="Aptos"/>
                <w:b/>
                <w:bCs/>
              </w:rPr>
              <w:t xml:space="preserve"> </w:t>
            </w:r>
          </w:p>
        </w:tc>
      </w:tr>
      <w:tr w:rsidR="001E2621" w:rsidRPr="004B7CCE" w14:paraId="687A2786" w14:textId="77777777">
        <w:trPr>
          <w:trHeight w:val="334"/>
        </w:trPr>
        <w:tc>
          <w:tcPr>
            <w:tcW w:w="2338" w:type="dxa"/>
            <w:tcBorders>
              <w:top w:val="single" w:sz="4" w:space="0" w:color="000000"/>
              <w:left w:val="single" w:sz="4" w:space="0" w:color="000000"/>
              <w:bottom w:val="single" w:sz="4" w:space="0" w:color="000000"/>
              <w:right w:val="single" w:sz="4" w:space="0" w:color="000000"/>
            </w:tcBorders>
          </w:tcPr>
          <w:p w14:paraId="0000006A" w14:textId="77777777" w:rsidR="001E2621" w:rsidRPr="004B7CCE" w:rsidRDefault="00F2466B">
            <w:pPr>
              <w:spacing w:line="259" w:lineRule="auto"/>
              <w:ind w:left="1"/>
              <w:rPr>
                <w:rFonts w:ascii="Aptos" w:eastAsia="Aptos" w:hAnsi="Aptos" w:cs="Aptos"/>
              </w:rPr>
            </w:pPr>
            <w:r w:rsidRPr="004B7CCE">
              <w:rPr>
                <w:rFonts w:ascii="Aptos" w:eastAsia="Aptos" w:hAnsi="Aptos" w:cs="Aptos"/>
                <w:color w:val="000000"/>
              </w:rPr>
              <w:t>2.7</w:t>
            </w:r>
            <w:r w:rsidRPr="004B7CCE">
              <w:rPr>
                <w:rFonts w:ascii="Aptos" w:eastAsia="Aptos" w:hAnsi="Aptos" w:cs="Aptos"/>
                <w:b/>
                <w:bCs/>
              </w:rPr>
              <w:t xml:space="preserve"> </w:t>
            </w:r>
          </w:p>
        </w:tc>
        <w:tc>
          <w:tcPr>
            <w:tcW w:w="2336" w:type="dxa"/>
            <w:tcBorders>
              <w:top w:val="single" w:sz="4" w:space="0" w:color="000000"/>
              <w:left w:val="single" w:sz="4" w:space="0" w:color="000000"/>
              <w:bottom w:val="single" w:sz="4" w:space="0" w:color="000000"/>
              <w:right w:val="single" w:sz="4" w:space="0" w:color="000000"/>
            </w:tcBorders>
          </w:tcPr>
          <w:p w14:paraId="0000006B" w14:textId="77777777" w:rsidR="001E2621" w:rsidRPr="004B7CCE" w:rsidRDefault="00F2466B">
            <w:pPr>
              <w:spacing w:line="259" w:lineRule="auto"/>
              <w:ind w:left="0"/>
              <w:rPr>
                <w:rFonts w:ascii="Aptos" w:eastAsia="Aptos" w:hAnsi="Aptos" w:cs="Aptos"/>
              </w:rPr>
            </w:pPr>
            <w:r w:rsidRPr="004B7CCE">
              <w:rPr>
                <w:rFonts w:ascii="Aptos" w:eastAsia="Aptos" w:hAnsi="Aptos" w:cs="Aptos"/>
                <w:color w:val="000000"/>
              </w:rPr>
              <w:t>B-</w:t>
            </w:r>
            <w:r w:rsidRPr="004B7CCE">
              <w:rPr>
                <w:rFonts w:ascii="Aptos" w:eastAsia="Aptos" w:hAnsi="Aptos" w:cs="Aptos"/>
                <w:b/>
                <w:bCs/>
              </w:rPr>
              <w:t xml:space="preserve"> </w:t>
            </w:r>
          </w:p>
        </w:tc>
        <w:tc>
          <w:tcPr>
            <w:tcW w:w="4676" w:type="dxa"/>
            <w:tcBorders>
              <w:top w:val="single" w:sz="4" w:space="0" w:color="000000"/>
              <w:left w:val="single" w:sz="4" w:space="0" w:color="000000"/>
              <w:bottom w:val="single" w:sz="4" w:space="0" w:color="000000"/>
              <w:right w:val="single" w:sz="4" w:space="0" w:color="000000"/>
            </w:tcBorders>
          </w:tcPr>
          <w:p w14:paraId="0000006C" w14:textId="77777777" w:rsidR="001E2621" w:rsidRPr="004B7CCE" w:rsidRDefault="00F2466B">
            <w:pPr>
              <w:spacing w:line="259" w:lineRule="auto"/>
              <w:ind w:left="0"/>
              <w:rPr>
                <w:rFonts w:ascii="Aptos" w:eastAsia="Aptos" w:hAnsi="Aptos" w:cs="Aptos"/>
              </w:rPr>
            </w:pPr>
            <w:r w:rsidRPr="004B7CCE">
              <w:rPr>
                <w:rFonts w:ascii="Aptos" w:eastAsia="Aptos" w:hAnsi="Aptos" w:cs="Aptos"/>
                <w:color w:val="000000"/>
              </w:rPr>
              <w:t>Good -</w:t>
            </w:r>
            <w:r w:rsidRPr="004B7CCE">
              <w:rPr>
                <w:rFonts w:ascii="Aptos" w:eastAsia="Aptos" w:hAnsi="Aptos" w:cs="Aptos"/>
                <w:b/>
                <w:bCs/>
              </w:rPr>
              <w:t xml:space="preserve"> </w:t>
            </w:r>
          </w:p>
        </w:tc>
      </w:tr>
      <w:tr w:rsidR="001E2621" w:rsidRPr="004B7CCE" w14:paraId="314B2D00" w14:textId="77777777">
        <w:trPr>
          <w:trHeight w:val="334"/>
        </w:trPr>
        <w:tc>
          <w:tcPr>
            <w:tcW w:w="2338" w:type="dxa"/>
            <w:tcBorders>
              <w:top w:val="single" w:sz="4" w:space="0" w:color="000000"/>
              <w:left w:val="single" w:sz="4" w:space="0" w:color="000000"/>
              <w:bottom w:val="single" w:sz="4" w:space="0" w:color="000000"/>
              <w:right w:val="single" w:sz="4" w:space="0" w:color="000000"/>
            </w:tcBorders>
          </w:tcPr>
          <w:p w14:paraId="0000006D" w14:textId="77777777" w:rsidR="001E2621" w:rsidRPr="004B7CCE" w:rsidRDefault="00F2466B">
            <w:pPr>
              <w:spacing w:line="259" w:lineRule="auto"/>
              <w:ind w:left="1"/>
              <w:rPr>
                <w:rFonts w:ascii="Aptos" w:eastAsia="Aptos" w:hAnsi="Aptos" w:cs="Aptos"/>
              </w:rPr>
            </w:pPr>
            <w:r w:rsidRPr="004B7CCE">
              <w:rPr>
                <w:rFonts w:ascii="Aptos" w:eastAsia="Aptos" w:hAnsi="Aptos" w:cs="Aptos"/>
                <w:color w:val="000000"/>
              </w:rPr>
              <w:t>2.3</w:t>
            </w:r>
            <w:r w:rsidRPr="004B7CCE">
              <w:rPr>
                <w:rFonts w:ascii="Aptos" w:eastAsia="Aptos" w:hAnsi="Aptos" w:cs="Aptos"/>
                <w:b/>
                <w:bCs/>
              </w:rPr>
              <w:t xml:space="preserve"> </w:t>
            </w:r>
          </w:p>
        </w:tc>
        <w:tc>
          <w:tcPr>
            <w:tcW w:w="2336" w:type="dxa"/>
            <w:tcBorders>
              <w:top w:val="single" w:sz="4" w:space="0" w:color="000000"/>
              <w:left w:val="single" w:sz="4" w:space="0" w:color="000000"/>
              <w:bottom w:val="single" w:sz="4" w:space="0" w:color="000000"/>
              <w:right w:val="single" w:sz="4" w:space="0" w:color="000000"/>
            </w:tcBorders>
          </w:tcPr>
          <w:p w14:paraId="0000006E" w14:textId="77777777" w:rsidR="001E2621" w:rsidRPr="004B7CCE" w:rsidRDefault="00F2466B">
            <w:pPr>
              <w:spacing w:line="259" w:lineRule="auto"/>
              <w:ind w:left="0"/>
              <w:rPr>
                <w:rFonts w:ascii="Aptos" w:eastAsia="Aptos" w:hAnsi="Aptos" w:cs="Aptos"/>
              </w:rPr>
            </w:pPr>
            <w:r w:rsidRPr="004B7CCE">
              <w:rPr>
                <w:rFonts w:ascii="Aptos" w:eastAsia="Aptos" w:hAnsi="Aptos" w:cs="Aptos"/>
                <w:color w:val="000000"/>
              </w:rPr>
              <w:t>C+</w:t>
            </w:r>
            <w:r w:rsidRPr="004B7CCE">
              <w:rPr>
                <w:rFonts w:ascii="Aptos" w:eastAsia="Aptos" w:hAnsi="Aptos" w:cs="Aptos"/>
                <w:b/>
                <w:bCs/>
              </w:rPr>
              <w:t xml:space="preserve"> </w:t>
            </w:r>
          </w:p>
        </w:tc>
        <w:tc>
          <w:tcPr>
            <w:tcW w:w="4676" w:type="dxa"/>
            <w:tcBorders>
              <w:top w:val="single" w:sz="4" w:space="0" w:color="000000"/>
              <w:left w:val="single" w:sz="4" w:space="0" w:color="000000"/>
              <w:bottom w:val="single" w:sz="4" w:space="0" w:color="000000"/>
              <w:right w:val="single" w:sz="4" w:space="0" w:color="000000"/>
            </w:tcBorders>
          </w:tcPr>
          <w:p w14:paraId="0000006F" w14:textId="77777777" w:rsidR="001E2621" w:rsidRPr="004B7CCE" w:rsidRDefault="00F2466B">
            <w:pPr>
              <w:spacing w:line="259" w:lineRule="auto"/>
              <w:ind w:left="0"/>
              <w:rPr>
                <w:rFonts w:ascii="Aptos" w:eastAsia="Aptos" w:hAnsi="Aptos" w:cs="Aptos"/>
              </w:rPr>
            </w:pPr>
            <w:r w:rsidRPr="004B7CCE">
              <w:rPr>
                <w:rFonts w:ascii="Aptos" w:eastAsia="Aptos" w:hAnsi="Aptos" w:cs="Aptos"/>
                <w:color w:val="000000"/>
              </w:rPr>
              <w:t>Satisfactory +</w:t>
            </w:r>
            <w:r w:rsidRPr="004B7CCE">
              <w:rPr>
                <w:rFonts w:ascii="Aptos" w:eastAsia="Aptos" w:hAnsi="Aptos" w:cs="Aptos"/>
                <w:b/>
                <w:bCs/>
              </w:rPr>
              <w:t xml:space="preserve"> </w:t>
            </w:r>
          </w:p>
        </w:tc>
      </w:tr>
      <w:tr w:rsidR="001E2621" w:rsidRPr="004B7CCE" w14:paraId="2C0A335D" w14:textId="77777777">
        <w:trPr>
          <w:trHeight w:val="334"/>
        </w:trPr>
        <w:tc>
          <w:tcPr>
            <w:tcW w:w="2338" w:type="dxa"/>
            <w:tcBorders>
              <w:top w:val="single" w:sz="4" w:space="0" w:color="000000"/>
              <w:left w:val="single" w:sz="4" w:space="0" w:color="000000"/>
              <w:bottom w:val="single" w:sz="4" w:space="0" w:color="000000"/>
              <w:right w:val="single" w:sz="4" w:space="0" w:color="000000"/>
            </w:tcBorders>
          </w:tcPr>
          <w:p w14:paraId="00000070" w14:textId="77777777" w:rsidR="001E2621" w:rsidRPr="004B7CCE" w:rsidRDefault="00F2466B">
            <w:pPr>
              <w:spacing w:line="259" w:lineRule="auto"/>
              <w:ind w:left="1"/>
              <w:rPr>
                <w:rFonts w:ascii="Aptos" w:eastAsia="Aptos" w:hAnsi="Aptos" w:cs="Aptos"/>
              </w:rPr>
            </w:pPr>
            <w:r w:rsidRPr="004B7CCE">
              <w:rPr>
                <w:rFonts w:ascii="Aptos" w:eastAsia="Aptos" w:hAnsi="Aptos" w:cs="Aptos"/>
                <w:color w:val="000000"/>
              </w:rPr>
              <w:t xml:space="preserve">2.0 </w:t>
            </w:r>
          </w:p>
        </w:tc>
        <w:tc>
          <w:tcPr>
            <w:tcW w:w="2336" w:type="dxa"/>
            <w:tcBorders>
              <w:top w:val="single" w:sz="4" w:space="0" w:color="000000"/>
              <w:left w:val="single" w:sz="4" w:space="0" w:color="000000"/>
              <w:bottom w:val="single" w:sz="4" w:space="0" w:color="000000"/>
              <w:right w:val="single" w:sz="4" w:space="0" w:color="000000"/>
            </w:tcBorders>
          </w:tcPr>
          <w:p w14:paraId="00000071" w14:textId="77777777" w:rsidR="001E2621" w:rsidRPr="004B7CCE" w:rsidRDefault="00F2466B">
            <w:pPr>
              <w:spacing w:line="259" w:lineRule="auto"/>
              <w:ind w:left="0"/>
              <w:rPr>
                <w:rFonts w:ascii="Aptos" w:eastAsia="Aptos" w:hAnsi="Aptos" w:cs="Aptos"/>
              </w:rPr>
            </w:pPr>
            <w:r w:rsidRPr="004B7CCE">
              <w:rPr>
                <w:rFonts w:ascii="Aptos" w:eastAsia="Aptos" w:hAnsi="Aptos" w:cs="Aptos"/>
                <w:color w:val="000000"/>
              </w:rPr>
              <w:t xml:space="preserve">C </w:t>
            </w:r>
          </w:p>
        </w:tc>
        <w:tc>
          <w:tcPr>
            <w:tcW w:w="4676" w:type="dxa"/>
            <w:tcBorders>
              <w:top w:val="single" w:sz="4" w:space="0" w:color="000000"/>
              <w:left w:val="single" w:sz="4" w:space="0" w:color="000000"/>
              <w:bottom w:val="single" w:sz="4" w:space="0" w:color="000000"/>
              <w:right w:val="single" w:sz="4" w:space="0" w:color="000000"/>
            </w:tcBorders>
          </w:tcPr>
          <w:p w14:paraId="00000072" w14:textId="77777777" w:rsidR="001E2621" w:rsidRPr="004B7CCE" w:rsidRDefault="00F2466B">
            <w:pPr>
              <w:spacing w:line="259" w:lineRule="auto"/>
              <w:ind w:left="0"/>
              <w:rPr>
                <w:rFonts w:ascii="Aptos" w:eastAsia="Aptos" w:hAnsi="Aptos" w:cs="Aptos"/>
              </w:rPr>
            </w:pPr>
            <w:r w:rsidRPr="004B7CCE">
              <w:rPr>
                <w:rFonts w:ascii="Aptos" w:eastAsia="Aptos" w:hAnsi="Aptos" w:cs="Aptos"/>
                <w:color w:val="000000"/>
              </w:rPr>
              <w:t>Satisfactory</w:t>
            </w:r>
            <w:r w:rsidRPr="004B7CCE">
              <w:rPr>
                <w:rFonts w:ascii="Aptos" w:eastAsia="Aptos" w:hAnsi="Aptos" w:cs="Aptos"/>
                <w:b/>
                <w:bCs/>
              </w:rPr>
              <w:t xml:space="preserve"> </w:t>
            </w:r>
          </w:p>
        </w:tc>
      </w:tr>
    </w:tbl>
    <w:p w14:paraId="00000073" w14:textId="77777777" w:rsidR="001E2621" w:rsidRPr="004B7CCE" w:rsidRDefault="00F2466B">
      <w:pPr>
        <w:spacing w:after="24" w:line="259" w:lineRule="auto"/>
        <w:ind w:left="0"/>
        <w:rPr>
          <w:rFonts w:ascii="Aptos" w:eastAsia="Aptos" w:hAnsi="Aptos" w:cs="Aptos"/>
        </w:rPr>
      </w:pPr>
      <w:r w:rsidRPr="004B7CCE">
        <w:rPr>
          <w:rFonts w:ascii="Aptos" w:eastAsia="Aptos" w:hAnsi="Aptos" w:cs="Aptos"/>
          <w:b/>
          <w:bCs/>
        </w:rPr>
        <w:t xml:space="preserve"> </w:t>
      </w:r>
    </w:p>
    <w:p w14:paraId="00000074" w14:textId="77777777" w:rsidR="001E2621" w:rsidRPr="004B7CCE" w:rsidRDefault="00F2466B">
      <w:pPr>
        <w:pStyle w:val="Heading1"/>
        <w:ind w:left="-5" w:right="0" w:firstLine="0"/>
        <w:rPr>
          <w:rFonts w:ascii="Aptos" w:eastAsia="Aptos" w:hAnsi="Aptos" w:cs="Aptos"/>
        </w:rPr>
      </w:pPr>
      <w:r w:rsidRPr="004B7CCE">
        <w:rPr>
          <w:rFonts w:ascii="Aptos" w:eastAsia="Aptos" w:hAnsi="Aptos" w:cs="Aptos"/>
        </w:rPr>
        <w:t xml:space="preserve">Personal Reflections (40% total)  </w:t>
      </w:r>
    </w:p>
    <w:p w14:paraId="00000075" w14:textId="307BC459" w:rsidR="001E2621" w:rsidRPr="004B7CCE" w:rsidRDefault="00F2466B">
      <w:pPr>
        <w:spacing w:after="0" w:line="240" w:lineRule="auto"/>
        <w:rPr>
          <w:rFonts w:ascii="Aptos" w:eastAsia="Aptos" w:hAnsi="Aptos" w:cs="Aptos"/>
        </w:rPr>
      </w:pPr>
      <w:r w:rsidRPr="004B7CCE">
        <w:rPr>
          <w:rFonts w:ascii="Aptos" w:eastAsia="Aptos" w:hAnsi="Aptos" w:cs="Aptos"/>
          <w:b/>
          <w:bCs/>
        </w:rPr>
        <w:t>2-3 pages each</w:t>
      </w:r>
      <w:r w:rsidRPr="004B7CCE">
        <w:rPr>
          <w:rFonts w:ascii="Aptos" w:eastAsia="Aptos" w:hAnsi="Aptos" w:cs="Aptos"/>
        </w:rPr>
        <w:t xml:space="preserve">, due </w:t>
      </w:r>
      <w:r w:rsidR="001246DE" w:rsidRPr="004B7CCE">
        <w:rPr>
          <w:rFonts w:ascii="Aptos" w:eastAsia="Aptos" w:hAnsi="Aptos" w:cs="Aptos"/>
        </w:rPr>
        <w:t>9/8, 9/29, 11/3, 12/1</w:t>
      </w:r>
    </w:p>
    <w:p w14:paraId="00000076" w14:textId="7E9E0563" w:rsidR="001E2621" w:rsidRPr="004B7CCE" w:rsidRDefault="00F2466B">
      <w:pPr>
        <w:ind w:left="-5" w:right="11"/>
        <w:rPr>
          <w:rFonts w:ascii="Aptos" w:eastAsia="Aptos" w:hAnsi="Aptos" w:cs="Aptos"/>
        </w:rPr>
      </w:pPr>
      <w:r w:rsidRPr="004B7CCE">
        <w:rPr>
          <w:rFonts w:ascii="Aptos" w:eastAsia="Aptos" w:hAnsi="Aptos" w:cs="Aptos"/>
        </w:rPr>
        <w:t xml:space="preserve">The reflections will be read by </w:t>
      </w:r>
      <w:r w:rsidR="00CA1C9C">
        <w:rPr>
          <w:rFonts w:ascii="Aptos" w:eastAsia="Aptos" w:hAnsi="Aptos" w:cs="Aptos"/>
        </w:rPr>
        <w:t>the course instructor</w:t>
      </w:r>
      <w:r w:rsidRPr="004B7CCE">
        <w:rPr>
          <w:rFonts w:ascii="Aptos" w:eastAsia="Aptos" w:hAnsi="Aptos" w:cs="Aptos"/>
        </w:rPr>
        <w:t xml:space="preserve">. Each Personal Reflection will focus on at least one of the Four Pathways to Justice: Forgiveness, Cultural Humility, Courage &amp; Compassion, and Radical Love. You will </w:t>
      </w:r>
      <w:r w:rsidR="007D4127" w:rsidRPr="004B7CCE">
        <w:rPr>
          <w:rFonts w:ascii="Aptos" w:eastAsia="Aptos" w:hAnsi="Aptos" w:cs="Aptos"/>
        </w:rPr>
        <w:t>be asked to write</w:t>
      </w:r>
      <w:r w:rsidRPr="004B7CCE">
        <w:rPr>
          <w:rFonts w:ascii="Aptos" w:eastAsia="Aptos" w:hAnsi="Aptos" w:cs="Aptos"/>
        </w:rPr>
        <w:t xml:space="preserve"> about each Pathway at least once over the course of the semester, but you may write about them in any order you choose. </w:t>
      </w:r>
    </w:p>
    <w:p w14:paraId="00000077" w14:textId="77777777" w:rsidR="001E2621" w:rsidRPr="004B7CCE" w:rsidRDefault="00F2466B">
      <w:pPr>
        <w:numPr>
          <w:ilvl w:val="0"/>
          <w:numId w:val="10"/>
        </w:numPr>
        <w:pBdr>
          <w:top w:val="nil"/>
          <w:left w:val="nil"/>
          <w:bottom w:val="nil"/>
          <w:right w:val="nil"/>
          <w:between w:val="nil"/>
        </w:pBdr>
        <w:spacing w:after="0" w:line="240" w:lineRule="auto"/>
        <w:rPr>
          <w:rFonts w:ascii="Aptos" w:eastAsia="Aptos" w:hAnsi="Aptos" w:cs="Aptos"/>
        </w:rPr>
      </w:pPr>
      <w:r w:rsidRPr="004B7CCE">
        <w:rPr>
          <w:rFonts w:ascii="Aptos" w:eastAsia="Aptos" w:hAnsi="Aptos" w:cs="Aptos"/>
        </w:rPr>
        <w:t>Reflection #1 - Please offer a Personal Reflection (2-3 page max) on at least one the Four Pathways, with the option to tie it to anything from conversations in class and/or any of the readings.</w:t>
      </w:r>
    </w:p>
    <w:p w14:paraId="00000078" w14:textId="77777777" w:rsidR="001E2621" w:rsidRPr="004B7CCE" w:rsidRDefault="00F2466B">
      <w:pPr>
        <w:numPr>
          <w:ilvl w:val="0"/>
          <w:numId w:val="10"/>
        </w:numPr>
        <w:pBdr>
          <w:top w:val="nil"/>
          <w:left w:val="nil"/>
          <w:bottom w:val="nil"/>
          <w:right w:val="nil"/>
          <w:between w:val="nil"/>
        </w:pBdr>
        <w:spacing w:after="0" w:line="240" w:lineRule="auto"/>
        <w:rPr>
          <w:rFonts w:ascii="Aptos" w:eastAsia="Aptos" w:hAnsi="Aptos" w:cs="Aptos"/>
        </w:rPr>
      </w:pPr>
      <w:r w:rsidRPr="004B7CCE">
        <w:rPr>
          <w:rFonts w:ascii="Aptos" w:eastAsia="Aptos" w:hAnsi="Aptos" w:cs="Aptos"/>
        </w:rPr>
        <w:lastRenderedPageBreak/>
        <w:t xml:space="preserve">Reflections #2, #3, and #4 - Please offer a Personal Reflection on how you are integrating the readings and course discussions into your CEL work, with a focus on one of the Four Pathways. Please also comment on how you are developing any of the Praxis Competencies listed above. </w:t>
      </w:r>
    </w:p>
    <w:p w14:paraId="00000079" w14:textId="77777777" w:rsidR="001E2621" w:rsidRPr="004B7CCE" w:rsidRDefault="001E2621">
      <w:pPr>
        <w:spacing w:after="24" w:line="259" w:lineRule="auto"/>
        <w:ind w:left="0"/>
        <w:rPr>
          <w:rFonts w:ascii="Aptos" w:eastAsia="Aptos" w:hAnsi="Aptos" w:cs="Aptos"/>
        </w:rPr>
      </w:pPr>
    </w:p>
    <w:p w14:paraId="0000007A" w14:textId="77777777" w:rsidR="001E2621" w:rsidRPr="004B7CCE" w:rsidRDefault="00F2466B">
      <w:pPr>
        <w:pStyle w:val="Heading1"/>
        <w:ind w:left="-5" w:right="0" w:firstLine="0"/>
        <w:rPr>
          <w:rFonts w:ascii="Aptos" w:eastAsia="Aptos" w:hAnsi="Aptos" w:cs="Aptos"/>
        </w:rPr>
      </w:pPr>
      <w:r w:rsidRPr="004B7CCE">
        <w:rPr>
          <w:rFonts w:ascii="Aptos" w:eastAsia="Aptos" w:hAnsi="Aptos" w:cs="Aptos"/>
        </w:rPr>
        <w:t xml:space="preserve">CEL Agreement &amp; Progress Reports (15% total) </w:t>
      </w:r>
    </w:p>
    <w:p w14:paraId="0000007B" w14:textId="2A82EE8F" w:rsidR="001E2621" w:rsidRPr="004B7CCE" w:rsidRDefault="00F2466B">
      <w:pPr>
        <w:ind w:left="-5" w:right="11"/>
        <w:rPr>
          <w:rFonts w:ascii="Aptos" w:eastAsia="Aptos" w:hAnsi="Aptos" w:cs="Aptos"/>
        </w:rPr>
      </w:pPr>
      <w:r w:rsidRPr="004B7CCE">
        <w:rPr>
          <w:rFonts w:ascii="Aptos" w:eastAsia="Aptos" w:hAnsi="Aptos" w:cs="Aptos"/>
        </w:rPr>
        <w:t>Due 9/</w:t>
      </w:r>
      <w:r w:rsidR="001246DE" w:rsidRPr="004B7CCE">
        <w:rPr>
          <w:rFonts w:ascii="Aptos" w:eastAsia="Aptos" w:hAnsi="Aptos" w:cs="Aptos"/>
        </w:rPr>
        <w:t>19</w:t>
      </w:r>
      <w:r w:rsidRPr="004B7CCE">
        <w:rPr>
          <w:rFonts w:ascii="Aptos" w:eastAsia="Aptos" w:hAnsi="Aptos" w:cs="Aptos"/>
        </w:rPr>
        <w:t xml:space="preserve">, </w:t>
      </w:r>
      <w:r w:rsidR="001246DE" w:rsidRPr="004B7CCE">
        <w:rPr>
          <w:rFonts w:ascii="Aptos" w:eastAsia="Aptos" w:hAnsi="Aptos" w:cs="Aptos"/>
        </w:rPr>
        <w:t>10/20, 11/17</w:t>
      </w:r>
    </w:p>
    <w:p w14:paraId="0000007C" w14:textId="2B52570B" w:rsidR="001E2621" w:rsidRPr="004B7CCE" w:rsidRDefault="00F2466B">
      <w:pPr>
        <w:ind w:left="-5" w:right="11"/>
        <w:rPr>
          <w:rFonts w:ascii="Aptos" w:eastAsia="Aptos" w:hAnsi="Aptos" w:cs="Aptos"/>
        </w:rPr>
      </w:pPr>
      <w:r w:rsidRPr="004B7CCE">
        <w:rPr>
          <w:rFonts w:ascii="Aptos" w:eastAsia="Aptos" w:hAnsi="Aptos" w:cs="Aptos"/>
        </w:rPr>
        <w:t>Your CEL Agreement and Progress Reports will be read by the</w:t>
      </w:r>
      <w:r w:rsidR="000C0D49">
        <w:rPr>
          <w:rFonts w:ascii="Aptos" w:eastAsia="Aptos" w:hAnsi="Aptos" w:cs="Aptos"/>
        </w:rPr>
        <w:t xml:space="preserve"> course instructor</w:t>
      </w:r>
      <w:r w:rsidRPr="004B7CCE">
        <w:rPr>
          <w:rFonts w:ascii="Aptos" w:eastAsia="Aptos" w:hAnsi="Aptos" w:cs="Aptos"/>
        </w:rPr>
        <w:t xml:space="preserve">, </w:t>
      </w:r>
      <w:r w:rsidR="001B3536">
        <w:rPr>
          <w:rFonts w:ascii="Aptos" w:eastAsia="Aptos" w:hAnsi="Aptos" w:cs="Aptos"/>
        </w:rPr>
        <w:t xml:space="preserve">the course community partner, </w:t>
      </w:r>
      <w:r w:rsidRPr="004B7CCE">
        <w:rPr>
          <w:rFonts w:ascii="Aptos" w:eastAsia="Aptos" w:hAnsi="Aptos" w:cs="Aptos"/>
        </w:rPr>
        <w:t xml:space="preserve">your CEL Site Supervisor(s), and the Sr. Associate Director of Praxis. The purpose of these forms is to facilitate positive and proactive communication that supports student learning objectives and the successful completion of CEL projects. Students are welcomed and encouraged to reach out to the </w:t>
      </w:r>
      <w:r w:rsidR="001C3409">
        <w:rPr>
          <w:rFonts w:ascii="Aptos" w:eastAsia="Aptos" w:hAnsi="Aptos" w:cs="Aptos"/>
        </w:rPr>
        <w:t>course instructor</w:t>
      </w:r>
      <w:r w:rsidR="00D65ED8">
        <w:rPr>
          <w:rFonts w:ascii="Aptos" w:eastAsia="Aptos" w:hAnsi="Aptos" w:cs="Aptos"/>
        </w:rPr>
        <w:t xml:space="preserve"> and</w:t>
      </w:r>
      <w:r w:rsidR="007F2014">
        <w:rPr>
          <w:rFonts w:ascii="Aptos" w:eastAsia="Aptos" w:hAnsi="Aptos" w:cs="Aptos"/>
        </w:rPr>
        <w:t>/or</w:t>
      </w:r>
      <w:r w:rsidR="00D65ED8">
        <w:rPr>
          <w:rFonts w:ascii="Aptos" w:eastAsia="Aptos" w:hAnsi="Aptos" w:cs="Aptos"/>
        </w:rPr>
        <w:t xml:space="preserve"> the course community partner</w:t>
      </w:r>
      <w:r w:rsidR="001C3409">
        <w:rPr>
          <w:rFonts w:ascii="Aptos" w:eastAsia="Aptos" w:hAnsi="Aptos" w:cs="Aptos"/>
        </w:rPr>
        <w:t xml:space="preserve"> </w:t>
      </w:r>
      <w:r w:rsidRPr="004B7CCE">
        <w:rPr>
          <w:rFonts w:ascii="Aptos" w:eastAsia="Aptos" w:hAnsi="Aptos" w:cs="Aptos"/>
        </w:rPr>
        <w:t xml:space="preserve">at any time throughout the term for additional support around learning or CEL projects. </w:t>
      </w:r>
    </w:p>
    <w:p w14:paraId="0000007D" w14:textId="1417C516" w:rsidR="001E2621" w:rsidRPr="004B7CCE" w:rsidRDefault="00F2466B">
      <w:pPr>
        <w:numPr>
          <w:ilvl w:val="0"/>
          <w:numId w:val="18"/>
        </w:numPr>
        <w:pBdr>
          <w:top w:val="nil"/>
          <w:left w:val="nil"/>
          <w:bottom w:val="nil"/>
          <w:right w:val="nil"/>
          <w:between w:val="nil"/>
        </w:pBdr>
        <w:spacing w:after="0"/>
        <w:ind w:right="11"/>
        <w:rPr>
          <w:rFonts w:ascii="Aptos" w:eastAsia="Aptos" w:hAnsi="Aptos" w:cs="Aptos"/>
          <w:b/>
          <w:bCs/>
          <w:u w:val="single"/>
        </w:rPr>
      </w:pPr>
      <w:r w:rsidRPr="004B7CCE">
        <w:rPr>
          <w:rFonts w:ascii="Aptos" w:eastAsia="Aptos" w:hAnsi="Aptos" w:cs="Aptos"/>
          <w:b/>
          <w:bCs/>
          <w:u w:val="single"/>
        </w:rPr>
        <w:t xml:space="preserve">Please submit all of these documents via email to the </w:t>
      </w:r>
      <w:r w:rsidR="001C3409">
        <w:rPr>
          <w:rFonts w:ascii="Aptos" w:eastAsia="Aptos" w:hAnsi="Aptos" w:cs="Aptos"/>
          <w:b/>
          <w:bCs/>
          <w:u w:val="single"/>
        </w:rPr>
        <w:t>course instructor</w:t>
      </w:r>
      <w:r w:rsidRPr="004B7CCE">
        <w:rPr>
          <w:rFonts w:ascii="Aptos" w:eastAsia="Aptos" w:hAnsi="Aptos" w:cs="Aptos"/>
          <w:b/>
          <w:bCs/>
          <w:u w:val="single"/>
        </w:rPr>
        <w:t>,</w:t>
      </w:r>
      <w:r w:rsidR="007F2014">
        <w:rPr>
          <w:rFonts w:ascii="Aptos" w:eastAsia="Aptos" w:hAnsi="Aptos" w:cs="Aptos"/>
          <w:b/>
          <w:bCs/>
          <w:u w:val="single"/>
        </w:rPr>
        <w:t xml:space="preserve"> the course community partner,</w:t>
      </w:r>
      <w:r w:rsidRPr="004B7CCE">
        <w:rPr>
          <w:rFonts w:ascii="Aptos" w:eastAsia="Aptos" w:hAnsi="Aptos" w:cs="Aptos"/>
          <w:b/>
          <w:bCs/>
          <w:u w:val="single"/>
        </w:rPr>
        <w:t xml:space="preserve"> your CEL Site Supervisor(s), and the Sr. Associate Director of Praxis (Liv Raddatz - </w:t>
      </w:r>
      <w:hyperlink r:id="rId13">
        <w:r w:rsidR="001E2621" w:rsidRPr="004B7CCE">
          <w:rPr>
            <w:rFonts w:ascii="Aptos" w:eastAsia="Aptos" w:hAnsi="Aptos" w:cs="Aptos"/>
            <w:b/>
            <w:bCs/>
            <w:color w:val="467886"/>
            <w:u w:val="single"/>
          </w:rPr>
          <w:t>lraddatz@brynmawr.edu</w:t>
        </w:r>
      </w:hyperlink>
      <w:r w:rsidRPr="004B7CCE">
        <w:rPr>
          <w:rFonts w:ascii="Aptos" w:eastAsia="Aptos" w:hAnsi="Aptos" w:cs="Aptos"/>
          <w:b/>
          <w:bCs/>
          <w:u w:val="single"/>
        </w:rPr>
        <w:t>).</w:t>
      </w:r>
    </w:p>
    <w:p w14:paraId="12A1DE47" w14:textId="39F982E5" w:rsidR="00D12EFC" w:rsidRPr="004B7CCE" w:rsidRDefault="00F2466B" w:rsidP="00D12EFC">
      <w:pPr>
        <w:numPr>
          <w:ilvl w:val="0"/>
          <w:numId w:val="18"/>
        </w:numPr>
        <w:pBdr>
          <w:top w:val="nil"/>
          <w:left w:val="nil"/>
          <w:bottom w:val="nil"/>
          <w:right w:val="nil"/>
          <w:between w:val="nil"/>
        </w:pBdr>
        <w:ind w:right="11"/>
        <w:rPr>
          <w:rFonts w:ascii="Aptos" w:eastAsia="Aptos" w:hAnsi="Aptos" w:cs="Aptos"/>
          <w:b/>
          <w:bCs/>
          <w:u w:val="single"/>
          <w:lang w:val="en-US"/>
        </w:rPr>
      </w:pPr>
      <w:r w:rsidRPr="004B7CCE">
        <w:rPr>
          <w:rFonts w:ascii="Aptos" w:eastAsia="Aptos" w:hAnsi="Aptos" w:cs="Aptos"/>
          <w:b/>
          <w:bCs/>
          <w:u w:val="single"/>
        </w:rPr>
        <w:t xml:space="preserve">Please also </w:t>
      </w:r>
      <w:r w:rsidR="004709B9" w:rsidRPr="004B7CCE">
        <w:rPr>
          <w:rFonts w:ascii="Aptos" w:eastAsia="Aptos" w:hAnsi="Aptos" w:cs="Aptos"/>
          <w:b/>
          <w:bCs/>
          <w:u w:val="single"/>
          <w:lang w:val="en-US"/>
        </w:rPr>
        <w:t>u</w:t>
      </w:r>
      <w:r w:rsidR="00D12EFC" w:rsidRPr="004B7CCE">
        <w:rPr>
          <w:rFonts w:ascii="Aptos" w:eastAsia="Aptos" w:hAnsi="Aptos" w:cs="Aptos"/>
          <w:b/>
          <w:bCs/>
          <w:u w:val="single"/>
          <w:lang w:val="en-US"/>
        </w:rPr>
        <w:t>pload your Praxis CEL Agreement and Progress Reports </w:t>
      </w:r>
      <w:hyperlink r:id="rId14" w:tgtFrame="_blank" w:tooltip="https://brynmawr-my.sharepoint.com/:f:/g/personal/lraddatz_brynmawr_edu/IgDKHsgkDZ_6SJj5HpxBJXl7AZwdH15l-ER-8YoZ7zQixuM" w:history="1">
        <w:r w:rsidR="00D12EFC" w:rsidRPr="004B7CCE">
          <w:rPr>
            <w:rStyle w:val="Hyperlink"/>
            <w:rFonts w:ascii="Aptos" w:eastAsia="Aptos" w:hAnsi="Aptos" w:cs="Aptos"/>
            <w:b/>
            <w:bCs/>
            <w:lang w:val="en-US"/>
          </w:rPr>
          <w:t>here</w:t>
        </w:r>
      </w:hyperlink>
    </w:p>
    <w:p w14:paraId="1E98EA99" w14:textId="77777777" w:rsidR="00D12EFC" w:rsidRPr="004B7CCE" w:rsidRDefault="00D12EFC" w:rsidP="00D12EFC">
      <w:pPr>
        <w:pBdr>
          <w:top w:val="nil"/>
          <w:left w:val="nil"/>
          <w:bottom w:val="nil"/>
          <w:right w:val="nil"/>
          <w:between w:val="nil"/>
        </w:pBdr>
        <w:ind w:left="705" w:right="11"/>
        <w:rPr>
          <w:rFonts w:ascii="Aptos" w:eastAsia="Aptos" w:hAnsi="Aptos" w:cs="Aptos"/>
          <w:lang w:val="en-US"/>
        </w:rPr>
      </w:pPr>
      <w:r w:rsidRPr="004B7CCE">
        <w:rPr>
          <w:rFonts w:ascii="Aptos" w:eastAsia="Aptos" w:hAnsi="Aptos" w:cs="Aptos"/>
          <w:lang w:val="en-US"/>
        </w:rPr>
        <w:t xml:space="preserve">Name your file: </w:t>
      </w:r>
    </w:p>
    <w:p w14:paraId="4311389A" w14:textId="77777777" w:rsidR="00D12EFC" w:rsidRPr="004B7CCE" w:rsidRDefault="00D12EFC" w:rsidP="00D12EFC">
      <w:pPr>
        <w:pBdr>
          <w:top w:val="nil"/>
          <w:left w:val="nil"/>
          <w:bottom w:val="nil"/>
          <w:right w:val="nil"/>
          <w:between w:val="nil"/>
        </w:pBdr>
        <w:ind w:left="720" w:right="11" w:firstLine="720"/>
        <w:rPr>
          <w:rFonts w:ascii="Aptos" w:eastAsia="Aptos" w:hAnsi="Aptos" w:cs="Aptos"/>
          <w:lang w:val="en-US"/>
        </w:rPr>
      </w:pPr>
      <w:r w:rsidRPr="004B7CCE">
        <w:rPr>
          <w:rFonts w:ascii="Aptos" w:eastAsia="Aptos" w:hAnsi="Aptos" w:cs="Aptos"/>
          <w:lang w:val="en-US"/>
        </w:rPr>
        <w:t xml:space="preserve">AFST 234_Student Name_CEL Agreement OR </w:t>
      </w:r>
    </w:p>
    <w:p w14:paraId="66D8F2C7" w14:textId="6B6CAC0C" w:rsidR="00D12EFC" w:rsidRPr="004B7CCE" w:rsidRDefault="00D12EFC" w:rsidP="00D12EFC">
      <w:pPr>
        <w:pBdr>
          <w:top w:val="nil"/>
          <w:left w:val="nil"/>
          <w:bottom w:val="nil"/>
          <w:right w:val="nil"/>
          <w:between w:val="nil"/>
        </w:pBdr>
        <w:ind w:left="720" w:right="11" w:firstLine="720"/>
        <w:rPr>
          <w:rFonts w:ascii="Aptos" w:eastAsia="Aptos" w:hAnsi="Aptos" w:cs="Aptos"/>
          <w:lang w:val="en-US"/>
        </w:rPr>
      </w:pPr>
      <w:r w:rsidRPr="004B7CCE">
        <w:rPr>
          <w:rFonts w:ascii="Aptos" w:eastAsia="Aptos" w:hAnsi="Aptos" w:cs="Aptos"/>
          <w:lang w:val="en-US"/>
        </w:rPr>
        <w:t>AFST 234_Student Name_Progress Report</w:t>
      </w:r>
    </w:p>
    <w:p w14:paraId="0000007F" w14:textId="77777777" w:rsidR="001E2621" w:rsidRPr="004B7CCE" w:rsidRDefault="00F2466B">
      <w:pPr>
        <w:spacing w:after="24" w:line="259" w:lineRule="auto"/>
        <w:ind w:left="0"/>
        <w:rPr>
          <w:rFonts w:ascii="Aptos" w:eastAsia="Aptos" w:hAnsi="Aptos" w:cs="Aptos"/>
        </w:rPr>
      </w:pPr>
      <w:r w:rsidRPr="004B7CCE">
        <w:rPr>
          <w:rFonts w:ascii="Aptos" w:eastAsia="Aptos" w:hAnsi="Aptos" w:cs="Aptos"/>
        </w:rPr>
        <w:t xml:space="preserve"> </w:t>
      </w:r>
    </w:p>
    <w:p w14:paraId="00000080" w14:textId="77777777" w:rsidR="001E2621" w:rsidRPr="004B7CCE" w:rsidRDefault="00F2466B">
      <w:pPr>
        <w:pStyle w:val="Heading1"/>
        <w:ind w:left="-5" w:right="0" w:firstLine="0"/>
        <w:rPr>
          <w:rFonts w:ascii="Aptos" w:eastAsia="Aptos" w:hAnsi="Aptos" w:cs="Aptos"/>
        </w:rPr>
      </w:pPr>
      <w:r w:rsidRPr="004B7CCE">
        <w:rPr>
          <w:rFonts w:ascii="Aptos" w:eastAsia="Aptos" w:hAnsi="Aptos" w:cs="Aptos"/>
        </w:rPr>
        <w:t xml:space="preserve">Midterm Presentation (15%) </w:t>
      </w:r>
    </w:p>
    <w:p w14:paraId="00000081" w14:textId="252DF3C9" w:rsidR="001E2621" w:rsidRPr="004B7CCE" w:rsidRDefault="00F2466B">
      <w:pPr>
        <w:rPr>
          <w:rFonts w:ascii="Aptos" w:eastAsia="Aptos" w:hAnsi="Aptos" w:cs="Aptos"/>
        </w:rPr>
      </w:pPr>
      <w:r w:rsidRPr="004B7CCE">
        <w:rPr>
          <w:rFonts w:ascii="Aptos" w:eastAsia="Aptos" w:hAnsi="Aptos" w:cs="Aptos"/>
        </w:rPr>
        <w:t>Due 10/2</w:t>
      </w:r>
      <w:r w:rsidR="001246DE" w:rsidRPr="004B7CCE">
        <w:rPr>
          <w:rFonts w:ascii="Aptos" w:eastAsia="Aptos" w:hAnsi="Aptos" w:cs="Aptos"/>
        </w:rPr>
        <w:t>7</w:t>
      </w:r>
    </w:p>
    <w:p w14:paraId="00000082" w14:textId="77777777" w:rsidR="001E2621" w:rsidRPr="004B7CCE" w:rsidRDefault="00F2466B">
      <w:pPr>
        <w:ind w:left="-5" w:right="11"/>
        <w:rPr>
          <w:rFonts w:ascii="Aptos" w:eastAsia="Aptos" w:hAnsi="Aptos" w:cs="Aptos"/>
        </w:rPr>
      </w:pPr>
      <w:bookmarkStart w:id="0" w:name="_heading=h.rjakvrpvx5ww" w:colFirst="0" w:colLast="0"/>
      <w:bookmarkEnd w:id="0"/>
      <w:r w:rsidRPr="004B7CCE">
        <w:rPr>
          <w:rFonts w:ascii="Aptos" w:eastAsia="Aptos" w:hAnsi="Aptos" w:cs="Aptos"/>
        </w:rPr>
        <w:t xml:space="preserve">A co-created class allows each of us to share our individual and group learning with all others, to enhance the collective learning experience. Come to class prepared to talk for no more than 10 minutes about where you are in your CEL Project. You may draw from your Personal Reflections or Progress Reports to help you decide what you wish to share about what you have learned, where you have met challenges, and/or what your vision is moving forward through the rest of the semester. You may create a slide deck, use handouts, incorporate music, poetry, movement to engage the class in your presentation. Creativity is a plus!! </w:t>
      </w:r>
    </w:p>
    <w:p w14:paraId="00000083" w14:textId="77777777" w:rsidR="001E2621" w:rsidRPr="004B7CCE" w:rsidRDefault="00F2466B">
      <w:pPr>
        <w:spacing w:after="24" w:line="259" w:lineRule="auto"/>
        <w:ind w:left="0"/>
        <w:rPr>
          <w:rFonts w:ascii="Aptos" w:eastAsia="Aptos" w:hAnsi="Aptos" w:cs="Aptos"/>
        </w:rPr>
      </w:pPr>
      <w:r w:rsidRPr="004B7CCE">
        <w:rPr>
          <w:rFonts w:ascii="Aptos" w:eastAsia="Aptos" w:hAnsi="Aptos" w:cs="Aptos"/>
        </w:rPr>
        <w:t xml:space="preserve"> </w:t>
      </w:r>
    </w:p>
    <w:p w14:paraId="00000084" w14:textId="77777777" w:rsidR="001E2621" w:rsidRPr="004B7CCE" w:rsidRDefault="00F2466B">
      <w:pPr>
        <w:pStyle w:val="Heading1"/>
        <w:ind w:left="-5" w:right="0" w:firstLine="0"/>
        <w:rPr>
          <w:rFonts w:ascii="Aptos" w:eastAsia="Aptos" w:hAnsi="Aptos" w:cs="Aptos"/>
        </w:rPr>
      </w:pPr>
      <w:r w:rsidRPr="004B7CCE">
        <w:rPr>
          <w:rFonts w:ascii="Aptos" w:eastAsia="Aptos" w:hAnsi="Aptos" w:cs="Aptos"/>
        </w:rPr>
        <w:t xml:space="preserve">In-Class Poster Presentation, Final Poster, and Poster Session &amp; Blog Entry (20%) </w:t>
      </w:r>
    </w:p>
    <w:p w14:paraId="00000085" w14:textId="626EFFAF" w:rsidR="001E2621" w:rsidRPr="004B7CCE" w:rsidRDefault="00F2466B">
      <w:pPr>
        <w:spacing w:after="0" w:line="270" w:lineRule="auto"/>
        <w:rPr>
          <w:rFonts w:ascii="Aptos" w:eastAsia="Aptos" w:hAnsi="Aptos" w:cs="Aptos"/>
        </w:rPr>
      </w:pPr>
      <w:r w:rsidRPr="004B7CCE">
        <w:rPr>
          <w:rFonts w:ascii="Aptos" w:eastAsia="Aptos" w:hAnsi="Aptos" w:cs="Aptos"/>
        </w:rPr>
        <w:t>As the final assignment for the course, you will create a poster about your CEL Project and present it at the Praxis Poster Session on</w:t>
      </w:r>
      <w:r w:rsidRPr="004B7CCE">
        <w:rPr>
          <w:rFonts w:ascii="Aptos" w:eastAsia="Aptos" w:hAnsi="Aptos" w:cs="Aptos"/>
          <w:b/>
          <w:bCs/>
        </w:rPr>
        <w:t xml:space="preserve"> </w:t>
      </w:r>
      <w:r w:rsidR="001246DE" w:rsidRPr="004B7CCE">
        <w:rPr>
          <w:rFonts w:ascii="Aptos" w:eastAsia="Aptos" w:hAnsi="Aptos" w:cs="Aptos"/>
          <w:b/>
          <w:bCs/>
        </w:rPr>
        <w:t>Monday</w:t>
      </w:r>
      <w:r w:rsidRPr="004B7CCE">
        <w:rPr>
          <w:rFonts w:ascii="Aptos" w:eastAsia="Aptos" w:hAnsi="Aptos" w:cs="Aptos"/>
          <w:b/>
          <w:bCs/>
        </w:rPr>
        <w:t>, December 1</w:t>
      </w:r>
      <w:r w:rsidR="009E0315" w:rsidRPr="004B7CCE">
        <w:rPr>
          <w:rFonts w:ascii="Aptos" w:eastAsia="Aptos" w:hAnsi="Aptos" w:cs="Aptos"/>
          <w:b/>
          <w:bCs/>
        </w:rPr>
        <w:t>4</w:t>
      </w:r>
      <w:r w:rsidRPr="004B7CCE">
        <w:rPr>
          <w:rFonts w:ascii="Aptos" w:eastAsia="Aptos" w:hAnsi="Aptos" w:cs="Aptos"/>
          <w:b/>
          <w:bCs/>
        </w:rPr>
        <w:t xml:space="preserve"> from </w:t>
      </w:r>
      <w:r w:rsidR="001246DE" w:rsidRPr="004B7CCE">
        <w:rPr>
          <w:rFonts w:ascii="Aptos" w:eastAsia="Aptos" w:hAnsi="Aptos" w:cs="Aptos"/>
          <w:b/>
          <w:bCs/>
        </w:rPr>
        <w:t>1-3</w:t>
      </w:r>
      <w:r w:rsidRPr="004B7CCE">
        <w:rPr>
          <w:rFonts w:ascii="Aptos" w:eastAsia="Aptos" w:hAnsi="Aptos" w:cs="Aptos"/>
          <w:b/>
          <w:bCs/>
        </w:rPr>
        <w:t xml:space="preserve"> PM. </w:t>
      </w:r>
      <w:r w:rsidRPr="004B7CCE">
        <w:rPr>
          <w:rFonts w:ascii="Aptos" w:eastAsia="Aptos" w:hAnsi="Aptos" w:cs="Aptos"/>
        </w:rPr>
        <w:t xml:space="preserve">This session provides you the opportunity to </w:t>
      </w:r>
      <w:r w:rsidRPr="004B7CCE">
        <w:rPr>
          <w:rFonts w:ascii="Aptos" w:eastAsia="Aptos" w:hAnsi="Aptos" w:cs="Aptos"/>
          <w:color w:val="000000"/>
        </w:rPr>
        <w:t xml:space="preserve">share your Praxis course and CEL experiences and celebrate experiential learning with members of the campus community and </w:t>
      </w:r>
      <w:r w:rsidRPr="004B7CCE">
        <w:rPr>
          <w:rFonts w:ascii="Aptos" w:eastAsia="Aptos" w:hAnsi="Aptos" w:cs="Aptos"/>
          <w:color w:val="000000"/>
        </w:rPr>
        <w:lastRenderedPageBreak/>
        <w:t xml:space="preserve">representatives from your CEL Site. Guidelines for this project will be provided by the Sr. Associate Director of Praxis.  </w:t>
      </w:r>
    </w:p>
    <w:p w14:paraId="00000087" w14:textId="77777777" w:rsidR="001E2621" w:rsidRPr="004B7CCE" w:rsidRDefault="00F2466B">
      <w:pPr>
        <w:spacing w:after="0" w:line="270" w:lineRule="auto"/>
        <w:rPr>
          <w:rFonts w:ascii="Aptos" w:eastAsia="Aptos" w:hAnsi="Aptos" w:cs="Aptos"/>
        </w:rPr>
      </w:pPr>
      <w:r w:rsidRPr="004B7CCE">
        <w:rPr>
          <w:rFonts w:ascii="Aptos" w:eastAsia="Aptos" w:hAnsi="Aptos" w:cs="Aptos"/>
          <w:color w:val="000000"/>
        </w:rPr>
        <w:t xml:space="preserve">Please also note: </w:t>
      </w:r>
    </w:p>
    <w:p w14:paraId="00000088" w14:textId="13683410" w:rsidR="001E2621" w:rsidRPr="004B7CCE" w:rsidRDefault="00F2466B">
      <w:pPr>
        <w:numPr>
          <w:ilvl w:val="0"/>
          <w:numId w:val="9"/>
        </w:numPr>
        <w:pBdr>
          <w:top w:val="nil"/>
          <w:left w:val="nil"/>
          <w:bottom w:val="nil"/>
          <w:right w:val="nil"/>
          <w:between w:val="nil"/>
        </w:pBdr>
        <w:spacing w:after="0"/>
        <w:ind w:right="11"/>
        <w:rPr>
          <w:rFonts w:ascii="Aptos" w:eastAsia="Aptos" w:hAnsi="Aptos" w:cs="Aptos"/>
        </w:rPr>
      </w:pPr>
      <w:r w:rsidRPr="004B7CCE">
        <w:rPr>
          <w:rFonts w:ascii="Aptos" w:eastAsia="Aptos" w:hAnsi="Aptos" w:cs="Aptos"/>
        </w:rPr>
        <w:t>There will be an opportunity to practice your presentation on the last day of class</w:t>
      </w:r>
      <w:r w:rsidR="009E0315" w:rsidRPr="004B7CCE">
        <w:rPr>
          <w:rFonts w:ascii="Aptos" w:eastAsia="Aptos" w:hAnsi="Aptos" w:cs="Aptos"/>
        </w:rPr>
        <w:t xml:space="preserve"> (12/8)</w:t>
      </w:r>
      <w:r w:rsidRPr="004B7CCE">
        <w:rPr>
          <w:rFonts w:ascii="Aptos" w:eastAsia="Aptos" w:hAnsi="Aptos" w:cs="Aptos"/>
        </w:rPr>
        <w:t xml:space="preserve">, </w:t>
      </w:r>
      <w:r w:rsidRPr="004B7CCE">
        <w:rPr>
          <w:rFonts w:ascii="Aptos" w:eastAsia="Aptos" w:hAnsi="Aptos" w:cs="Aptos"/>
          <w:i/>
          <w:iCs/>
        </w:rPr>
        <w:t>before</w:t>
      </w:r>
      <w:r w:rsidRPr="004B7CCE">
        <w:rPr>
          <w:rFonts w:ascii="Aptos" w:eastAsia="Aptos" w:hAnsi="Aptos" w:cs="Aptos"/>
        </w:rPr>
        <w:t xml:space="preserve"> participating in the Poster Session for the larger community.  </w:t>
      </w:r>
    </w:p>
    <w:p w14:paraId="00000089" w14:textId="2459733D" w:rsidR="001E2621" w:rsidRPr="004B7CCE" w:rsidRDefault="00F2466B">
      <w:pPr>
        <w:numPr>
          <w:ilvl w:val="0"/>
          <w:numId w:val="9"/>
        </w:numPr>
        <w:pBdr>
          <w:top w:val="nil"/>
          <w:left w:val="nil"/>
          <w:bottom w:val="nil"/>
          <w:right w:val="nil"/>
          <w:between w:val="nil"/>
        </w:pBdr>
        <w:spacing w:after="0"/>
        <w:ind w:right="11"/>
        <w:rPr>
          <w:rFonts w:ascii="Aptos" w:eastAsia="Aptos" w:hAnsi="Aptos" w:cs="Aptos"/>
          <w:b/>
          <w:bCs/>
          <w:u w:val="single"/>
        </w:rPr>
      </w:pPr>
      <w:r w:rsidRPr="004B7CCE">
        <w:rPr>
          <w:rFonts w:ascii="Aptos" w:eastAsia="Aptos" w:hAnsi="Aptos" w:cs="Aptos"/>
          <w:b/>
          <w:bCs/>
        </w:rPr>
        <w:t>Finalized posters are due to the Senior Associate Director of Praxis, Liv Raddatz (</w:t>
      </w:r>
      <w:hyperlink r:id="rId15">
        <w:r w:rsidR="001E2621" w:rsidRPr="004B7CCE">
          <w:rPr>
            <w:rFonts w:ascii="Aptos" w:eastAsia="Aptos" w:hAnsi="Aptos" w:cs="Aptos"/>
            <w:b/>
            <w:bCs/>
            <w:color w:val="467886"/>
            <w:u w:val="single"/>
          </w:rPr>
          <w:t>lraddatz@brynmawr.edu</w:t>
        </w:r>
      </w:hyperlink>
      <w:r w:rsidRPr="004B7CCE">
        <w:rPr>
          <w:rFonts w:ascii="Aptos" w:eastAsia="Aptos" w:hAnsi="Aptos" w:cs="Aptos"/>
          <w:b/>
          <w:bCs/>
        </w:rPr>
        <w:t>) by</w:t>
      </w:r>
      <w:r w:rsidRPr="004B7CCE">
        <w:rPr>
          <w:rFonts w:ascii="Aptos" w:eastAsia="Aptos" w:hAnsi="Aptos" w:cs="Aptos"/>
          <w:b/>
          <w:bCs/>
          <w:color w:val="000000"/>
        </w:rPr>
        <w:t xml:space="preserve"> </w:t>
      </w:r>
      <w:r w:rsidRPr="004B7CCE">
        <w:rPr>
          <w:rFonts w:ascii="Aptos" w:eastAsia="Aptos" w:hAnsi="Aptos" w:cs="Aptos"/>
          <w:b/>
          <w:bCs/>
        </w:rPr>
        <w:t>Wednesday, 12/</w:t>
      </w:r>
      <w:r w:rsidR="009E0315" w:rsidRPr="004B7CCE">
        <w:rPr>
          <w:rFonts w:ascii="Aptos" w:eastAsia="Aptos" w:hAnsi="Aptos" w:cs="Aptos"/>
          <w:b/>
          <w:bCs/>
        </w:rPr>
        <w:t>2</w:t>
      </w:r>
      <w:r w:rsidRPr="004B7CCE">
        <w:rPr>
          <w:rFonts w:ascii="Aptos" w:eastAsia="Aptos" w:hAnsi="Aptos" w:cs="Aptos"/>
          <w:b/>
          <w:bCs/>
        </w:rPr>
        <w:t xml:space="preserve">, at noon </w:t>
      </w:r>
      <w:r w:rsidRPr="004B7CCE">
        <w:rPr>
          <w:rFonts w:ascii="Aptos" w:eastAsia="Aptos" w:hAnsi="Aptos" w:cs="Aptos"/>
        </w:rPr>
        <w:t>(this gives her time to get them professionally printed for the Poster Session).</w:t>
      </w:r>
    </w:p>
    <w:p w14:paraId="0000008A" w14:textId="50F2ECC1" w:rsidR="001E2621" w:rsidRPr="004B7CCE" w:rsidRDefault="00F2466B">
      <w:pPr>
        <w:numPr>
          <w:ilvl w:val="1"/>
          <w:numId w:val="9"/>
        </w:numPr>
        <w:pBdr>
          <w:top w:val="nil"/>
          <w:left w:val="nil"/>
          <w:bottom w:val="nil"/>
          <w:right w:val="nil"/>
          <w:between w:val="nil"/>
        </w:pBdr>
        <w:spacing w:after="0"/>
        <w:ind w:right="11"/>
        <w:rPr>
          <w:rFonts w:ascii="Aptos" w:eastAsia="Aptos" w:hAnsi="Aptos" w:cs="Aptos"/>
          <w:b/>
          <w:bCs/>
        </w:rPr>
      </w:pPr>
      <w:r w:rsidRPr="004B7CCE">
        <w:rPr>
          <w:rFonts w:ascii="Aptos" w:eastAsia="Aptos" w:hAnsi="Aptos" w:cs="Aptos"/>
          <w:b/>
          <w:bCs/>
        </w:rPr>
        <w:t xml:space="preserve">Please email your poster to the </w:t>
      </w:r>
      <w:r w:rsidR="007F2014">
        <w:rPr>
          <w:rFonts w:ascii="Aptos" w:eastAsia="Aptos" w:hAnsi="Aptos" w:cs="Aptos"/>
          <w:b/>
          <w:bCs/>
        </w:rPr>
        <w:t>course instructor</w:t>
      </w:r>
      <w:r w:rsidRPr="004B7CCE">
        <w:rPr>
          <w:rFonts w:ascii="Aptos" w:eastAsia="Aptos" w:hAnsi="Aptos" w:cs="Aptos"/>
          <w:b/>
          <w:bCs/>
        </w:rPr>
        <w:t>,</w:t>
      </w:r>
      <w:r w:rsidR="007F2014">
        <w:rPr>
          <w:rFonts w:ascii="Aptos" w:eastAsia="Aptos" w:hAnsi="Aptos" w:cs="Aptos"/>
          <w:b/>
          <w:bCs/>
        </w:rPr>
        <w:t xml:space="preserve"> course community partner,</w:t>
      </w:r>
      <w:r w:rsidRPr="004B7CCE">
        <w:rPr>
          <w:rFonts w:ascii="Aptos" w:eastAsia="Aptos" w:hAnsi="Aptos" w:cs="Aptos"/>
          <w:b/>
          <w:bCs/>
        </w:rPr>
        <w:t xml:space="preserve"> and your CEL Site Supervisor.</w:t>
      </w:r>
    </w:p>
    <w:p w14:paraId="454073B6" w14:textId="77777777" w:rsidR="00F07FDF" w:rsidRPr="004B7CCE" w:rsidRDefault="00F07FDF" w:rsidP="00F07FDF">
      <w:pPr>
        <w:pStyle w:val="ListParagraph"/>
        <w:numPr>
          <w:ilvl w:val="1"/>
          <w:numId w:val="9"/>
        </w:numPr>
        <w:shd w:val="clear" w:color="auto" w:fill="FFFFFF"/>
        <w:rPr>
          <w:rFonts w:ascii="Aptos" w:hAnsi="Aptos"/>
          <w:color w:val="000000"/>
        </w:rPr>
      </w:pPr>
      <w:r w:rsidRPr="004B7CCE">
        <w:rPr>
          <w:rFonts w:ascii="Aptos" w:hAnsi="Aptos"/>
          <w:color w:val="000000"/>
        </w:rPr>
        <w:t>Please also upload your Praxis Poster </w:t>
      </w:r>
      <w:hyperlink r:id="rId16" w:tgtFrame="_blank" w:history="1">
        <w:r w:rsidRPr="004B7CCE">
          <w:rPr>
            <w:rStyle w:val="Hyperlink"/>
            <w:rFonts w:ascii="Aptos" w:hAnsi="Aptos"/>
            <w:color w:val="467886"/>
          </w:rPr>
          <w:t>here</w:t>
        </w:r>
      </w:hyperlink>
      <w:r w:rsidRPr="004B7CCE">
        <w:rPr>
          <w:rFonts w:ascii="Aptos" w:hAnsi="Aptos"/>
          <w:color w:val="000000"/>
        </w:rPr>
        <w:t> </w:t>
      </w:r>
    </w:p>
    <w:p w14:paraId="7C1A4F28" w14:textId="02C7A5B9" w:rsidR="00F07FDF" w:rsidRPr="004B7CCE" w:rsidRDefault="00F07FDF" w:rsidP="00F07FDF">
      <w:pPr>
        <w:pStyle w:val="ListParagraph"/>
        <w:shd w:val="clear" w:color="auto" w:fill="FFFFFF"/>
        <w:ind w:left="1922"/>
        <w:rPr>
          <w:rFonts w:ascii="Aptos" w:hAnsi="Aptos"/>
          <w:color w:val="000000"/>
        </w:rPr>
      </w:pPr>
      <w:r w:rsidRPr="004B7CCE">
        <w:rPr>
          <w:rFonts w:ascii="Aptos" w:hAnsi="Aptos"/>
          <w:color w:val="000000"/>
        </w:rPr>
        <w:t>Name your file: AFST 234_Student Name</w:t>
      </w:r>
      <w:r w:rsidRPr="004B7CCE">
        <w:rPr>
          <w:rFonts w:ascii="Aptos" w:hAnsi="Aptos"/>
          <w:i/>
          <w:iCs/>
          <w:color w:val="000000"/>
        </w:rPr>
        <w:t>_</w:t>
      </w:r>
      <w:r w:rsidRPr="004B7CCE">
        <w:rPr>
          <w:rFonts w:ascii="Aptos" w:hAnsi="Aptos"/>
          <w:color w:val="000000"/>
        </w:rPr>
        <w:t>Poster </w:t>
      </w:r>
    </w:p>
    <w:p w14:paraId="0000008C" w14:textId="77777777" w:rsidR="001E2621" w:rsidRPr="004B7CCE" w:rsidRDefault="00F2466B">
      <w:pPr>
        <w:numPr>
          <w:ilvl w:val="0"/>
          <w:numId w:val="9"/>
        </w:numPr>
        <w:pBdr>
          <w:top w:val="nil"/>
          <w:left w:val="nil"/>
          <w:bottom w:val="nil"/>
          <w:right w:val="nil"/>
          <w:between w:val="nil"/>
        </w:pBdr>
        <w:spacing w:after="0" w:line="270" w:lineRule="auto"/>
        <w:ind w:right="11"/>
        <w:rPr>
          <w:rFonts w:ascii="Aptos" w:eastAsia="Aptos" w:hAnsi="Aptos" w:cs="Aptos"/>
        </w:rPr>
      </w:pPr>
      <w:r w:rsidRPr="004B7CCE">
        <w:rPr>
          <w:rFonts w:ascii="Aptos" w:eastAsia="Aptos" w:hAnsi="Aptos" w:cs="Aptos"/>
          <w:color w:val="000000"/>
        </w:rPr>
        <w:t xml:space="preserve">Digital versions of the posters will also be displayed along with your Blog Entry on the </w:t>
      </w:r>
      <w:hyperlink r:id="rId17">
        <w:r w:rsidR="001E2621" w:rsidRPr="004B7CCE">
          <w:rPr>
            <w:rFonts w:ascii="Aptos" w:eastAsia="Aptos" w:hAnsi="Aptos" w:cs="Aptos"/>
            <w:color w:val="467886"/>
            <w:u w:val="single"/>
          </w:rPr>
          <w:t>Praxis Blog</w:t>
        </w:r>
      </w:hyperlink>
      <w:hyperlink r:id="rId18">
        <w:r w:rsidR="001E2621" w:rsidRPr="004B7CCE">
          <w:rPr>
            <w:rFonts w:ascii="Aptos" w:eastAsia="Aptos" w:hAnsi="Aptos" w:cs="Aptos"/>
            <w:color w:val="000000"/>
          </w:rPr>
          <w:t xml:space="preserve"> </w:t>
        </w:r>
      </w:hyperlink>
      <w:r w:rsidRPr="004B7CCE">
        <w:rPr>
          <w:rFonts w:ascii="Aptos" w:eastAsia="Aptos" w:hAnsi="Aptos" w:cs="Aptos"/>
          <w:color w:val="000000"/>
        </w:rPr>
        <w:t>alongside presentations of students in some of the College’s other Praxis courses.</w:t>
      </w:r>
      <w:r w:rsidRPr="004B7CCE">
        <w:rPr>
          <w:rFonts w:ascii="Aptos" w:eastAsia="Aptos" w:hAnsi="Aptos" w:cs="Aptos"/>
        </w:rPr>
        <w:t xml:space="preserve"> </w:t>
      </w:r>
    </w:p>
    <w:p w14:paraId="0000008D" w14:textId="21B348D2" w:rsidR="001E2621" w:rsidRPr="004B7CCE" w:rsidRDefault="00F2466B">
      <w:pPr>
        <w:numPr>
          <w:ilvl w:val="1"/>
          <w:numId w:val="9"/>
        </w:numPr>
        <w:pBdr>
          <w:top w:val="nil"/>
          <w:left w:val="nil"/>
          <w:bottom w:val="nil"/>
          <w:right w:val="nil"/>
          <w:between w:val="nil"/>
        </w:pBdr>
        <w:spacing w:after="0"/>
        <w:ind w:right="11"/>
        <w:rPr>
          <w:rFonts w:ascii="Aptos" w:eastAsia="Aptos" w:hAnsi="Aptos" w:cs="Aptos"/>
          <w:b/>
          <w:bCs/>
        </w:rPr>
      </w:pPr>
      <w:r w:rsidRPr="004B7CCE">
        <w:rPr>
          <w:rFonts w:ascii="Aptos" w:eastAsia="Aptos" w:hAnsi="Aptos" w:cs="Aptos"/>
          <w:b/>
          <w:bCs/>
        </w:rPr>
        <w:t xml:space="preserve">Please email your </w:t>
      </w:r>
      <w:r w:rsidR="000A149E" w:rsidRPr="004B7CCE">
        <w:rPr>
          <w:rFonts w:ascii="Aptos" w:eastAsia="Aptos" w:hAnsi="Aptos" w:cs="Aptos"/>
          <w:b/>
          <w:bCs/>
        </w:rPr>
        <w:t>blog entry</w:t>
      </w:r>
      <w:r w:rsidRPr="004B7CCE">
        <w:rPr>
          <w:rFonts w:ascii="Aptos" w:eastAsia="Aptos" w:hAnsi="Aptos" w:cs="Aptos"/>
          <w:b/>
          <w:bCs/>
        </w:rPr>
        <w:t xml:space="preserve"> to the </w:t>
      </w:r>
      <w:r w:rsidR="00951107">
        <w:rPr>
          <w:rFonts w:ascii="Aptos" w:eastAsia="Aptos" w:hAnsi="Aptos" w:cs="Aptos"/>
          <w:b/>
          <w:bCs/>
        </w:rPr>
        <w:t>course instructor</w:t>
      </w:r>
      <w:r w:rsidRPr="004B7CCE">
        <w:rPr>
          <w:rFonts w:ascii="Aptos" w:eastAsia="Aptos" w:hAnsi="Aptos" w:cs="Aptos"/>
          <w:b/>
          <w:bCs/>
        </w:rPr>
        <w:t>,</w:t>
      </w:r>
      <w:r w:rsidR="00951107">
        <w:rPr>
          <w:rFonts w:ascii="Aptos" w:eastAsia="Aptos" w:hAnsi="Aptos" w:cs="Aptos"/>
          <w:b/>
          <w:bCs/>
        </w:rPr>
        <w:t xml:space="preserve"> course community partner,</w:t>
      </w:r>
      <w:r w:rsidRPr="004B7CCE">
        <w:rPr>
          <w:rFonts w:ascii="Aptos" w:eastAsia="Aptos" w:hAnsi="Aptos" w:cs="Aptos"/>
          <w:b/>
          <w:bCs/>
        </w:rPr>
        <w:t xml:space="preserve"> and your CEL Site Supervisor.</w:t>
      </w:r>
    </w:p>
    <w:p w14:paraId="0000008F" w14:textId="42E98169" w:rsidR="001E2621" w:rsidRPr="004B7CCE" w:rsidRDefault="001E2621">
      <w:pPr>
        <w:spacing w:after="0" w:line="259" w:lineRule="auto"/>
        <w:ind w:left="0"/>
        <w:rPr>
          <w:rFonts w:ascii="Aptos" w:eastAsia="Aptos" w:hAnsi="Aptos" w:cs="Aptos"/>
          <w:b/>
          <w:bCs/>
        </w:rPr>
      </w:pPr>
    </w:p>
    <w:p w14:paraId="00000090" w14:textId="77777777" w:rsidR="001E2621" w:rsidRPr="004B7CCE" w:rsidRDefault="00F2466B">
      <w:pPr>
        <w:pStyle w:val="Heading1"/>
        <w:rPr>
          <w:rFonts w:ascii="Aptos" w:eastAsia="Aptos" w:hAnsi="Aptos" w:cs="Aptos"/>
        </w:rPr>
      </w:pPr>
      <w:r w:rsidRPr="004B7CCE">
        <w:rPr>
          <w:rFonts w:ascii="Aptos" w:eastAsia="Aptos" w:hAnsi="Aptos" w:cs="Aptos"/>
        </w:rPr>
        <w:t>Late Work</w:t>
      </w:r>
    </w:p>
    <w:p w14:paraId="00000091" w14:textId="4E3387F2" w:rsidR="001E2621" w:rsidRPr="004B7CCE" w:rsidRDefault="00F2466B">
      <w:pPr>
        <w:rPr>
          <w:rFonts w:ascii="Aptos" w:eastAsia="Aptos" w:hAnsi="Aptos" w:cs="Aptos"/>
        </w:rPr>
      </w:pPr>
      <w:r w:rsidRPr="004B7CCE">
        <w:rPr>
          <w:rFonts w:ascii="Aptos" w:eastAsia="Aptos" w:hAnsi="Aptos" w:cs="Aptos"/>
        </w:rPr>
        <w:t xml:space="preserve">Staying up to date with assignments is an important aspect of individual and group learning, since assignments enhance or directly support the lesson plans for the class. Similarly, the CEL assignments are important for successfully completing the projects. Please contact the </w:t>
      </w:r>
      <w:r w:rsidR="00951107">
        <w:rPr>
          <w:rFonts w:ascii="Aptos" w:eastAsia="Aptos" w:hAnsi="Aptos" w:cs="Aptos"/>
        </w:rPr>
        <w:t>course instructor</w:t>
      </w:r>
      <w:r w:rsidRPr="004B7CCE">
        <w:rPr>
          <w:rFonts w:ascii="Aptos" w:eastAsia="Aptos" w:hAnsi="Aptos" w:cs="Aptos"/>
        </w:rPr>
        <w:t xml:space="preserve"> </w:t>
      </w:r>
      <w:r w:rsidRPr="004B7CCE">
        <w:rPr>
          <w:rFonts w:ascii="Aptos" w:eastAsia="Aptos" w:hAnsi="Aptos" w:cs="Aptos"/>
          <w:i/>
          <w:iCs/>
        </w:rPr>
        <w:t>before</w:t>
      </w:r>
      <w:r w:rsidRPr="004B7CCE">
        <w:rPr>
          <w:rFonts w:ascii="Aptos" w:eastAsia="Aptos" w:hAnsi="Aptos" w:cs="Aptos"/>
        </w:rPr>
        <w:t xml:space="preserve"> the due date to make arrangements if you anticipate not being able to submit an assignment on time. If an emergency happens that prevents you from completing an assignment on time, contact the </w:t>
      </w:r>
      <w:r w:rsidR="00951107">
        <w:rPr>
          <w:rFonts w:ascii="Aptos" w:eastAsia="Aptos" w:hAnsi="Aptos" w:cs="Aptos"/>
        </w:rPr>
        <w:t>course instructor</w:t>
      </w:r>
      <w:r w:rsidRPr="004B7CCE">
        <w:rPr>
          <w:rFonts w:ascii="Aptos" w:eastAsia="Aptos" w:hAnsi="Aptos" w:cs="Aptos"/>
        </w:rPr>
        <w:t xml:space="preserve"> as soon as possible. Work submitted late </w:t>
      </w:r>
      <w:r w:rsidRPr="004B7CCE">
        <w:rPr>
          <w:rFonts w:ascii="Aptos" w:eastAsia="Aptos" w:hAnsi="Aptos" w:cs="Aptos"/>
          <w:b/>
          <w:bCs/>
          <w:u w:val="single"/>
        </w:rPr>
        <w:t>without communication and mutual agreement</w:t>
      </w:r>
      <w:r w:rsidRPr="004B7CCE">
        <w:rPr>
          <w:rFonts w:ascii="Aptos" w:eastAsia="Aptos" w:hAnsi="Aptos" w:cs="Aptos"/>
        </w:rPr>
        <w:t xml:space="preserve"> will be subject to reductions in the grade (3% per day up to one week, and then after that the assignment won’t be accepted at all).</w:t>
      </w:r>
    </w:p>
    <w:p w14:paraId="00000092" w14:textId="77777777" w:rsidR="001E2621" w:rsidRPr="004B7CCE" w:rsidRDefault="001E2621">
      <w:pPr>
        <w:rPr>
          <w:rFonts w:ascii="Aptos" w:eastAsia="Aptos" w:hAnsi="Aptos" w:cs="Aptos"/>
        </w:rPr>
      </w:pPr>
    </w:p>
    <w:p w14:paraId="00000093" w14:textId="77777777" w:rsidR="001E2621" w:rsidRPr="004B7CCE" w:rsidRDefault="00F2466B">
      <w:pPr>
        <w:pStyle w:val="Heading1"/>
        <w:ind w:left="-5" w:right="0" w:firstLine="0"/>
        <w:rPr>
          <w:rFonts w:ascii="Aptos" w:eastAsia="Aptos" w:hAnsi="Aptos" w:cs="Aptos"/>
        </w:rPr>
      </w:pPr>
      <w:r w:rsidRPr="004B7CCE">
        <w:rPr>
          <w:rFonts w:ascii="Aptos" w:eastAsia="Aptos" w:hAnsi="Aptos" w:cs="Aptos"/>
        </w:rPr>
        <w:t xml:space="preserve">Plagiarism </w:t>
      </w:r>
    </w:p>
    <w:p w14:paraId="00000094" w14:textId="77777777" w:rsidR="001E2621" w:rsidRPr="004B7CCE" w:rsidRDefault="00F2466B">
      <w:pPr>
        <w:spacing w:after="24" w:line="259" w:lineRule="auto"/>
        <w:ind w:left="0"/>
        <w:rPr>
          <w:rFonts w:ascii="Aptos" w:eastAsia="Aptos" w:hAnsi="Aptos" w:cs="Aptos"/>
        </w:rPr>
      </w:pPr>
      <w:r w:rsidRPr="004B7CCE">
        <w:rPr>
          <w:rFonts w:ascii="Aptos" w:eastAsia="Aptos" w:hAnsi="Aptos" w:cs="Aptos"/>
        </w:rPr>
        <w:t xml:space="preserve">This course is guided by the Three C's of Candor, Confidentiality, and Community. Our co-created "brave space" requires each of us to engage and share our own thinking and learning processes to support everyone's learning. To that end, while AI tools do have emerging practical uses, this course considers the use of AI for assignments to be counterproductive to our collective learning goals. All individual work submitted in this course must be your own, and all groupwork must be co-created by group members only. Given this, use of any text-generating software (such as ChatGPT, CoPilot, or Claude) is </w:t>
      </w:r>
      <w:r w:rsidRPr="004B7CCE">
        <w:rPr>
          <w:rFonts w:ascii="Aptos" w:eastAsia="Aptos" w:hAnsi="Aptos" w:cs="Aptos"/>
        </w:rPr>
        <w:lastRenderedPageBreak/>
        <w:t xml:space="preserve">strongly discouraged. All CEL and coursework must meet the </w:t>
      </w:r>
      <w:hyperlink r:id="rId19">
        <w:r w:rsidR="001E2621" w:rsidRPr="004B7CCE">
          <w:rPr>
            <w:rFonts w:ascii="Aptos" w:eastAsia="Aptos" w:hAnsi="Aptos" w:cs="Aptos"/>
            <w:color w:val="467886"/>
            <w:u w:val="single"/>
          </w:rPr>
          <w:t>College’s Honor Code</w:t>
        </w:r>
      </w:hyperlink>
      <w:r w:rsidRPr="004B7CCE">
        <w:rPr>
          <w:rFonts w:ascii="Aptos" w:eastAsia="Aptos" w:hAnsi="Aptos" w:cs="Aptos"/>
        </w:rPr>
        <w:t> guidelines.</w:t>
      </w:r>
    </w:p>
    <w:p w14:paraId="00000095" w14:textId="77777777" w:rsidR="001E2621" w:rsidRPr="004B7CCE" w:rsidRDefault="001E2621">
      <w:pPr>
        <w:spacing w:after="24" w:line="259" w:lineRule="auto"/>
        <w:ind w:left="0"/>
        <w:rPr>
          <w:rFonts w:ascii="Aptos" w:eastAsia="Aptos" w:hAnsi="Aptos" w:cs="Aptos"/>
        </w:rPr>
      </w:pPr>
    </w:p>
    <w:p w14:paraId="00000096" w14:textId="77777777" w:rsidR="001E2621" w:rsidRPr="004B7CCE" w:rsidRDefault="00F2466B">
      <w:pPr>
        <w:pStyle w:val="Heading1"/>
        <w:ind w:left="-5" w:right="0" w:firstLine="0"/>
        <w:rPr>
          <w:rFonts w:ascii="Aptos" w:eastAsia="Aptos" w:hAnsi="Aptos" w:cs="Aptos"/>
        </w:rPr>
      </w:pPr>
      <w:r w:rsidRPr="004B7CCE">
        <w:rPr>
          <w:rFonts w:ascii="Aptos" w:eastAsia="Aptos" w:hAnsi="Aptos" w:cs="Aptos"/>
        </w:rPr>
        <w:t>Accommodations</w:t>
      </w:r>
      <w:r w:rsidRPr="004B7CCE">
        <w:rPr>
          <w:rFonts w:ascii="Aptos" w:eastAsia="Aptos" w:hAnsi="Aptos" w:cs="Aptos"/>
          <w:b w:val="0"/>
          <w:bCs w:val="0"/>
        </w:rPr>
        <w:t xml:space="preserve"> </w:t>
      </w:r>
    </w:p>
    <w:p w14:paraId="00000097" w14:textId="77777777" w:rsidR="001E2621" w:rsidRPr="004B7CCE" w:rsidRDefault="00F2466B">
      <w:pPr>
        <w:ind w:left="-5" w:right="11"/>
        <w:rPr>
          <w:rFonts w:ascii="Aptos" w:eastAsia="Aptos" w:hAnsi="Aptos" w:cs="Aptos"/>
        </w:rPr>
      </w:pPr>
      <w:r w:rsidRPr="004B7CCE">
        <w:rPr>
          <w:rFonts w:ascii="Aptos" w:eastAsia="Aptos" w:hAnsi="Aptos" w:cs="Aptos"/>
        </w:rPr>
        <w:t xml:space="preserve">Bryn Mawr College is committed to providing equal access to students with a documented disability. Students needing academic accommodations for a disability must first speak with </w:t>
      </w:r>
      <w:hyperlink r:id="rId20">
        <w:r w:rsidR="001E2621" w:rsidRPr="004B7CCE">
          <w:rPr>
            <w:rFonts w:ascii="Aptos" w:eastAsia="Aptos" w:hAnsi="Aptos" w:cs="Aptos"/>
            <w:color w:val="467886"/>
            <w:u w:val="single"/>
          </w:rPr>
          <w:t>Access Services</w:t>
        </w:r>
      </w:hyperlink>
      <w:r w:rsidRPr="004B7CCE">
        <w:rPr>
          <w:rFonts w:ascii="Aptos" w:eastAsia="Aptos" w:hAnsi="Aptos" w:cs="Aptos"/>
        </w:rPr>
        <w:t xml:space="preserve">. Students can email </w:t>
      </w:r>
      <w:hyperlink r:id="rId21">
        <w:r w:rsidR="001E2621" w:rsidRPr="004B7CCE">
          <w:rPr>
            <w:rFonts w:ascii="Aptos" w:eastAsia="Aptos" w:hAnsi="Aptos" w:cs="Aptos"/>
            <w:color w:val="467886"/>
            <w:u w:val="single"/>
          </w:rPr>
          <w:t>accessservices@brynmawr.edu</w:t>
        </w:r>
      </w:hyperlink>
      <w:r w:rsidRPr="004B7CCE">
        <w:rPr>
          <w:rFonts w:ascii="Aptos" w:eastAsia="Aptos" w:hAnsi="Aptos" w:cs="Aptos"/>
        </w:rPr>
        <w:t xml:space="preserve"> to request an appointment to begin this confidential process. If eligible for accommodations as per Access Services, students should schedule an appointment with the professor as early in the semester as possible to share their verification form and make appropriate arrangements. Please note that accommodations are not retroactive and require advance notice to implement. Any student who has a disability-related need to record this class must first be found eligible to do so by Access Services and must share this eligibility with the Lead Instructor. Class members need to be aware that this class may be recorded.</w:t>
      </w:r>
    </w:p>
    <w:p w14:paraId="00000098" w14:textId="77777777" w:rsidR="001E2621" w:rsidRPr="004B7CCE" w:rsidRDefault="001E2621">
      <w:pPr>
        <w:ind w:left="-5" w:right="11"/>
        <w:rPr>
          <w:rFonts w:ascii="Aptos" w:eastAsia="Aptos" w:hAnsi="Aptos" w:cs="Aptos"/>
        </w:rPr>
      </w:pPr>
    </w:p>
    <w:p w14:paraId="00000099" w14:textId="77777777" w:rsidR="001E2621" w:rsidRPr="004B7CCE" w:rsidRDefault="00F2466B">
      <w:pPr>
        <w:pStyle w:val="Heading1"/>
        <w:rPr>
          <w:rFonts w:ascii="Aptos" w:eastAsia="Aptos" w:hAnsi="Aptos" w:cs="Aptos"/>
        </w:rPr>
      </w:pPr>
      <w:r w:rsidRPr="004B7CCE">
        <w:rPr>
          <w:rFonts w:ascii="Aptos" w:eastAsia="Aptos" w:hAnsi="Aptos" w:cs="Aptos"/>
        </w:rPr>
        <w:t>Title IX</w:t>
      </w:r>
    </w:p>
    <w:p w14:paraId="0000009A" w14:textId="77777777" w:rsidR="001E2621" w:rsidRPr="004B7CCE" w:rsidRDefault="00F2466B">
      <w:pPr>
        <w:ind w:left="-5" w:right="11"/>
        <w:rPr>
          <w:rFonts w:ascii="Aptos" w:eastAsia="Aptos" w:hAnsi="Aptos" w:cs="Aptos"/>
        </w:rPr>
      </w:pPr>
      <w:r w:rsidRPr="004B7CCE">
        <w:rPr>
          <w:rFonts w:ascii="Aptos" w:eastAsia="Aptos" w:hAnsi="Aptos" w:cs="Aptos"/>
        </w:rPr>
        <w:t>Bryn Mawr/Haverford College is committed to fostering a safe and inclusive living and learning environment where all can feel secure and free from harassment. All forms of sex discrimination, including sexual assault, sexual harassment, stalking, domestic violence, and dating violence, are violations of Bryn Mawr/Haverford’s policies, whether they occur on or off campus. Bryn Mawr/Haverford faculty are committed to helping to create a safe learning environment for all students and for the College community as a whole. If you have experienced any form of gender or sex-based discrimination, harassment, or violence, know that help and support are available. Staff members are trained to support students in navigating campus life, accessing health and counseling services, providing academic and housing accommodations, and more.    </w:t>
      </w:r>
    </w:p>
    <w:p w14:paraId="0000009B" w14:textId="77777777" w:rsidR="001E2621" w:rsidRPr="004B7CCE" w:rsidRDefault="00F2466B">
      <w:pPr>
        <w:ind w:left="-5" w:right="11"/>
        <w:rPr>
          <w:rFonts w:ascii="Aptos" w:eastAsia="Aptos" w:hAnsi="Aptos" w:cs="Aptos"/>
        </w:rPr>
      </w:pPr>
      <w:r w:rsidRPr="004B7CCE">
        <w:rPr>
          <w:rFonts w:ascii="Aptos" w:eastAsia="Aptos" w:hAnsi="Aptos" w:cs="Aptos"/>
        </w:rPr>
        <w:t>   </w:t>
      </w:r>
    </w:p>
    <w:p w14:paraId="0000009C" w14:textId="77777777" w:rsidR="001E2621" w:rsidRPr="004B7CCE" w:rsidRDefault="00F2466B">
      <w:pPr>
        <w:ind w:left="-5" w:right="11"/>
        <w:rPr>
          <w:rFonts w:ascii="Aptos" w:eastAsia="Aptos" w:hAnsi="Aptos" w:cs="Aptos"/>
        </w:rPr>
      </w:pPr>
      <w:r w:rsidRPr="004B7CCE">
        <w:rPr>
          <w:rFonts w:ascii="Aptos" w:eastAsia="Aptos" w:hAnsi="Aptos" w:cs="Aptos"/>
        </w:rPr>
        <w:t xml:space="preserve">The College strongly encourages all students to report any incidents of sex discrimination and/or sex-based harassment. Please be aware that all Bryn Mawr/Haverford employees (other than those designated as confidential resources such as counselors, clergy, and healthcare providers) are required to report information about such discrimination and harassment to the Bi-College Title IX Coordinator. Information about the </w:t>
      </w:r>
      <w:hyperlink r:id="rId22">
        <w:r w:rsidR="001E2621" w:rsidRPr="004B7CCE">
          <w:rPr>
            <w:rFonts w:ascii="Aptos" w:eastAsia="Aptos" w:hAnsi="Aptos" w:cs="Aptos"/>
            <w:color w:val="467886"/>
            <w:u w:val="single"/>
          </w:rPr>
          <w:t>Bryn Mawr College Sex Discrimination and Sex-Based Harassment Policy</w:t>
        </w:r>
      </w:hyperlink>
      <w:r w:rsidRPr="004B7CCE">
        <w:rPr>
          <w:rFonts w:ascii="Aptos" w:eastAsia="Aptos" w:hAnsi="Aptos" w:cs="Aptos"/>
        </w:rPr>
        <w:t xml:space="preserve">, reporting options, and a list of campus and local resources can be found on the College’s website. Information about the </w:t>
      </w:r>
      <w:hyperlink r:id="rId23">
        <w:r w:rsidR="001E2621" w:rsidRPr="004B7CCE">
          <w:rPr>
            <w:rFonts w:ascii="Aptos" w:eastAsia="Aptos" w:hAnsi="Aptos" w:cs="Aptos"/>
            <w:color w:val="467886"/>
            <w:u w:val="single"/>
          </w:rPr>
          <w:t>Haverford College Sex Discrimination and Sex-Based Harassment Policy</w:t>
        </w:r>
      </w:hyperlink>
      <w:r w:rsidRPr="004B7CCE">
        <w:rPr>
          <w:rFonts w:ascii="Aptos" w:eastAsia="Aptos" w:hAnsi="Aptos" w:cs="Aptos"/>
        </w:rPr>
        <w:t xml:space="preserve"> is also available online.</w:t>
      </w:r>
    </w:p>
    <w:p w14:paraId="0000009D" w14:textId="77777777" w:rsidR="001E2621" w:rsidRPr="004B7CCE" w:rsidRDefault="00F2466B">
      <w:pPr>
        <w:spacing w:after="24" w:line="259" w:lineRule="auto"/>
        <w:ind w:left="0"/>
        <w:rPr>
          <w:rFonts w:ascii="Aptos" w:eastAsia="Aptos" w:hAnsi="Aptos" w:cs="Aptos"/>
        </w:rPr>
      </w:pPr>
      <w:r w:rsidRPr="004B7CCE">
        <w:rPr>
          <w:rFonts w:ascii="Aptos" w:eastAsia="Aptos" w:hAnsi="Aptos" w:cs="Aptos"/>
          <w:b/>
          <w:bCs/>
        </w:rPr>
        <w:t xml:space="preserve"> </w:t>
      </w:r>
    </w:p>
    <w:p w14:paraId="0000009E" w14:textId="77777777" w:rsidR="001E2621" w:rsidRPr="004B7CCE" w:rsidRDefault="00F2466B">
      <w:pPr>
        <w:pStyle w:val="Heading1"/>
        <w:spacing w:after="54"/>
        <w:ind w:left="-5" w:right="0" w:firstLine="0"/>
        <w:rPr>
          <w:rFonts w:ascii="Aptos" w:eastAsia="Aptos" w:hAnsi="Aptos" w:cs="Aptos"/>
        </w:rPr>
      </w:pPr>
      <w:r w:rsidRPr="004B7CCE">
        <w:rPr>
          <w:rFonts w:ascii="Aptos" w:eastAsia="Aptos" w:hAnsi="Aptos" w:cs="Aptos"/>
        </w:rPr>
        <w:lastRenderedPageBreak/>
        <w:t xml:space="preserve">Additional Support </w:t>
      </w:r>
    </w:p>
    <w:p w14:paraId="0000009F" w14:textId="77777777" w:rsidR="001E2621" w:rsidRPr="004B7CCE" w:rsidRDefault="00F2466B">
      <w:pPr>
        <w:ind w:left="-5" w:right="11"/>
        <w:rPr>
          <w:rFonts w:ascii="Aptos" w:eastAsia="Aptos" w:hAnsi="Aptos" w:cs="Aptos"/>
        </w:rPr>
      </w:pPr>
      <w:r w:rsidRPr="004B7CCE">
        <w:rPr>
          <w:rFonts w:ascii="Aptos" w:eastAsia="Aptos" w:hAnsi="Aptos" w:cs="Aptos"/>
        </w:rPr>
        <w:t>Bryn Mawr College provides many opportunities for support:</w:t>
      </w:r>
    </w:p>
    <w:p w14:paraId="000000A0" w14:textId="77777777" w:rsidR="001E2621" w:rsidRPr="004B7CCE" w:rsidRDefault="00F2466B">
      <w:pPr>
        <w:numPr>
          <w:ilvl w:val="0"/>
          <w:numId w:val="1"/>
        </w:numPr>
        <w:pBdr>
          <w:top w:val="nil"/>
          <w:left w:val="nil"/>
          <w:bottom w:val="nil"/>
          <w:right w:val="nil"/>
          <w:between w:val="nil"/>
        </w:pBdr>
        <w:spacing w:after="0"/>
        <w:ind w:right="11"/>
        <w:rPr>
          <w:rFonts w:ascii="Aptos" w:eastAsia="Aptos" w:hAnsi="Aptos" w:cs="Aptos"/>
        </w:rPr>
      </w:pPr>
      <w:r w:rsidRPr="004B7CCE">
        <w:rPr>
          <w:rFonts w:ascii="Aptos" w:eastAsia="Aptos" w:hAnsi="Aptos" w:cs="Aptos"/>
        </w:rPr>
        <w:t>The Health and Wellness Center provides</w:t>
      </w:r>
      <w:hyperlink r:id="rId24" w:anchor=":~:text=Call%20610%2D526%2D7778%20to,students%20via%20the%20MySSP%20App.">
        <w:r w:rsidR="001E2621" w:rsidRPr="004B7CCE">
          <w:rPr>
            <w:rFonts w:ascii="Aptos" w:eastAsia="Aptos" w:hAnsi="Aptos" w:cs="Aptos"/>
            <w:color w:val="000000"/>
          </w:rPr>
          <w:t xml:space="preserve"> </w:t>
        </w:r>
      </w:hyperlink>
      <w:hyperlink r:id="rId25">
        <w:r w:rsidR="001E2621" w:rsidRPr="004B7CCE">
          <w:rPr>
            <w:rFonts w:ascii="Aptos" w:eastAsia="Aptos" w:hAnsi="Aptos" w:cs="Aptos"/>
            <w:color w:val="467886"/>
            <w:u w:val="single"/>
          </w:rPr>
          <w:t>Counseling Services</w:t>
        </w:r>
      </w:hyperlink>
      <w:r w:rsidRPr="004B7CCE">
        <w:rPr>
          <w:rFonts w:ascii="Aptos" w:eastAsia="Aptos" w:hAnsi="Aptos" w:cs="Aptos"/>
          <w:color w:val="000000"/>
          <w:u w:val="single"/>
        </w:rPr>
        <w:t xml:space="preserve"> </w:t>
      </w:r>
      <w:r w:rsidRPr="004B7CCE">
        <w:rPr>
          <w:rFonts w:ascii="Aptos" w:eastAsia="Aptos" w:hAnsi="Aptos" w:cs="Aptos"/>
          <w:color w:val="000000"/>
        </w:rPr>
        <w:t>to support your mental health</w:t>
      </w:r>
      <w:r w:rsidRPr="004B7CCE">
        <w:rPr>
          <w:rFonts w:ascii="Aptos" w:eastAsia="Aptos" w:hAnsi="Aptos" w:cs="Aptos"/>
        </w:rPr>
        <w:t>.</w:t>
      </w:r>
    </w:p>
    <w:p w14:paraId="000000A1" w14:textId="77777777" w:rsidR="001E2621" w:rsidRPr="004B7CCE" w:rsidRDefault="00F2466B">
      <w:pPr>
        <w:numPr>
          <w:ilvl w:val="0"/>
          <w:numId w:val="1"/>
        </w:numPr>
        <w:pBdr>
          <w:top w:val="nil"/>
          <w:left w:val="nil"/>
          <w:bottom w:val="nil"/>
          <w:right w:val="nil"/>
          <w:between w:val="nil"/>
        </w:pBdr>
        <w:spacing w:after="0"/>
        <w:ind w:right="11"/>
        <w:rPr>
          <w:rFonts w:ascii="Aptos" w:eastAsia="Aptos" w:hAnsi="Aptos" w:cs="Aptos"/>
        </w:rPr>
      </w:pPr>
      <w:r w:rsidRPr="004B7CCE">
        <w:rPr>
          <w:rFonts w:ascii="Aptos" w:eastAsia="Aptos" w:hAnsi="Aptos" w:cs="Aptos"/>
          <w:color w:val="000000"/>
        </w:rPr>
        <w:t>Academic and</w:t>
      </w:r>
      <w:hyperlink r:id="rId26">
        <w:r w:rsidR="001E2621" w:rsidRPr="004B7CCE">
          <w:rPr>
            <w:rFonts w:ascii="Aptos" w:eastAsia="Aptos" w:hAnsi="Aptos" w:cs="Aptos"/>
            <w:color w:val="000000"/>
          </w:rPr>
          <w:t xml:space="preserve"> Student Support Services</w:t>
        </w:r>
      </w:hyperlink>
      <w:r w:rsidRPr="004B7CCE">
        <w:rPr>
          <w:rFonts w:ascii="Aptos" w:eastAsia="Aptos" w:hAnsi="Aptos" w:cs="Aptos"/>
          <w:color w:val="000000"/>
          <w:u w:val="single"/>
        </w:rPr>
        <w:t xml:space="preserve"> </w:t>
      </w:r>
      <w:r w:rsidRPr="004B7CCE">
        <w:rPr>
          <w:rFonts w:ascii="Aptos" w:eastAsia="Aptos" w:hAnsi="Aptos" w:cs="Aptos"/>
          <w:color w:val="000000"/>
        </w:rPr>
        <w:t xml:space="preserve">offers </w:t>
      </w:r>
      <w:hyperlink r:id="rId27">
        <w:r w:rsidR="001E2621" w:rsidRPr="004B7CCE">
          <w:rPr>
            <w:rFonts w:ascii="Aptos" w:eastAsia="Aptos" w:hAnsi="Aptos" w:cs="Aptos"/>
            <w:color w:val="467886"/>
            <w:u w:val="single"/>
          </w:rPr>
          <w:t>Academic Coaching</w:t>
        </w:r>
      </w:hyperlink>
      <w:r w:rsidRPr="004B7CCE">
        <w:rPr>
          <w:rFonts w:ascii="Aptos" w:eastAsia="Aptos" w:hAnsi="Aptos" w:cs="Aptos"/>
          <w:color w:val="000000"/>
        </w:rPr>
        <w:t xml:space="preserve"> for study skills, tutoring, and time and stress management</w:t>
      </w:r>
      <w:r w:rsidRPr="004B7CCE">
        <w:rPr>
          <w:rFonts w:ascii="Aptos" w:eastAsia="Aptos" w:hAnsi="Aptos" w:cs="Aptos"/>
        </w:rPr>
        <w:t>.</w:t>
      </w:r>
    </w:p>
    <w:p w14:paraId="000000A2" w14:textId="77777777" w:rsidR="001E2621" w:rsidRPr="004B7CCE" w:rsidRDefault="00F2466B">
      <w:pPr>
        <w:numPr>
          <w:ilvl w:val="0"/>
          <w:numId w:val="1"/>
        </w:numPr>
        <w:pBdr>
          <w:top w:val="nil"/>
          <w:left w:val="nil"/>
          <w:bottom w:val="nil"/>
          <w:right w:val="nil"/>
          <w:between w:val="nil"/>
        </w:pBdr>
        <w:ind w:right="11"/>
        <w:rPr>
          <w:rFonts w:ascii="Aptos" w:eastAsia="Aptos" w:hAnsi="Aptos" w:cs="Aptos"/>
        </w:rPr>
      </w:pPr>
      <w:r w:rsidRPr="004B7CCE">
        <w:rPr>
          <w:rFonts w:ascii="Aptos" w:eastAsia="Aptos" w:hAnsi="Aptos" w:cs="Aptos"/>
        </w:rPr>
        <w:t>The</w:t>
      </w:r>
      <w:r w:rsidRPr="004B7CCE">
        <w:rPr>
          <w:rFonts w:ascii="Aptos" w:eastAsia="Aptos" w:hAnsi="Aptos" w:cs="Aptos"/>
          <w:color w:val="000000"/>
        </w:rPr>
        <w:t xml:space="preserve"> </w:t>
      </w:r>
      <w:hyperlink r:id="rId28">
        <w:r w:rsidR="001E2621" w:rsidRPr="004B7CCE">
          <w:rPr>
            <w:rFonts w:ascii="Aptos" w:eastAsia="Aptos" w:hAnsi="Aptos" w:cs="Aptos"/>
            <w:color w:val="467886"/>
            <w:u w:val="single"/>
          </w:rPr>
          <w:t>Writing Center</w:t>
        </w:r>
      </w:hyperlink>
      <w:r w:rsidRPr="004B7CCE">
        <w:rPr>
          <w:rFonts w:ascii="Aptos" w:eastAsia="Aptos" w:hAnsi="Aptos" w:cs="Aptos"/>
        </w:rPr>
        <w:t xml:space="preserve"> offers help with both written and oral communication skills. </w:t>
      </w:r>
    </w:p>
    <w:p w14:paraId="000000A3" w14:textId="77777777" w:rsidR="001E2621" w:rsidRPr="004B7CCE" w:rsidRDefault="00F2466B">
      <w:pPr>
        <w:spacing w:after="24" w:line="259" w:lineRule="auto"/>
        <w:ind w:left="0"/>
        <w:rPr>
          <w:rFonts w:ascii="Aptos" w:eastAsia="Aptos" w:hAnsi="Aptos" w:cs="Aptos"/>
        </w:rPr>
      </w:pPr>
      <w:r w:rsidRPr="004B7CCE">
        <w:rPr>
          <w:rFonts w:ascii="Aptos" w:eastAsia="Aptos" w:hAnsi="Aptos" w:cs="Aptos"/>
        </w:rPr>
        <w:t xml:space="preserve"> </w:t>
      </w:r>
    </w:p>
    <w:p w14:paraId="000000A4" w14:textId="77777777" w:rsidR="001E2621" w:rsidRPr="004B7CCE" w:rsidRDefault="00F2466B">
      <w:pPr>
        <w:pStyle w:val="Heading1"/>
        <w:rPr>
          <w:rFonts w:ascii="Aptos" w:eastAsia="Aptos" w:hAnsi="Aptos" w:cs="Aptos"/>
        </w:rPr>
      </w:pPr>
      <w:r w:rsidRPr="004B7CCE">
        <w:rPr>
          <w:rFonts w:ascii="Aptos" w:eastAsia="Aptos" w:hAnsi="Aptos" w:cs="Aptos"/>
        </w:rPr>
        <w:t xml:space="preserve">Attendance for Class and at CEL Sites  </w:t>
      </w:r>
    </w:p>
    <w:p w14:paraId="000000A5" w14:textId="150C4276" w:rsidR="001E2621" w:rsidRPr="004B7CCE" w:rsidRDefault="00F2466B">
      <w:pPr>
        <w:ind w:left="-5" w:right="11"/>
        <w:rPr>
          <w:rFonts w:ascii="Aptos" w:eastAsia="Aptos" w:hAnsi="Aptos" w:cs="Aptos"/>
        </w:rPr>
      </w:pPr>
      <w:r w:rsidRPr="004B7CCE">
        <w:rPr>
          <w:rFonts w:ascii="Aptos" w:eastAsia="Aptos" w:hAnsi="Aptos" w:cs="Aptos"/>
          <w:b/>
          <w:bCs/>
          <w:i/>
          <w:iCs/>
          <w:u w:val="single"/>
        </w:rPr>
        <w:t>Attendance at all classes – and for project work in the CEL Sites – is required</w:t>
      </w:r>
      <w:r w:rsidRPr="004B7CCE">
        <w:rPr>
          <w:rFonts w:ascii="Aptos" w:eastAsia="Aptos" w:hAnsi="Aptos" w:cs="Aptos"/>
          <w:b/>
          <w:bCs/>
        </w:rPr>
        <w:t xml:space="preserve">. </w:t>
      </w:r>
      <w:r w:rsidRPr="004B7CCE">
        <w:rPr>
          <w:rFonts w:ascii="Aptos" w:eastAsia="Aptos" w:hAnsi="Aptos" w:cs="Aptos"/>
        </w:rPr>
        <w:t xml:space="preserve">If students must miss class or work in their CEL Sites due to health reasons, a family situation, a religious holiday, etc., they should contact the </w:t>
      </w:r>
      <w:r w:rsidR="00951107">
        <w:rPr>
          <w:rFonts w:ascii="Aptos" w:eastAsia="Aptos" w:hAnsi="Aptos" w:cs="Aptos"/>
        </w:rPr>
        <w:t>course instructor</w:t>
      </w:r>
      <w:r w:rsidRPr="004B7CCE">
        <w:rPr>
          <w:rFonts w:ascii="Aptos" w:eastAsia="Aptos" w:hAnsi="Aptos" w:cs="Aptos"/>
        </w:rPr>
        <w:t xml:space="preserve"> (and </w:t>
      </w:r>
      <w:r w:rsidR="00951107">
        <w:rPr>
          <w:rFonts w:ascii="Aptos" w:eastAsia="Aptos" w:hAnsi="Aptos" w:cs="Aptos"/>
        </w:rPr>
        <w:t xml:space="preserve">course community partner and </w:t>
      </w:r>
      <w:r w:rsidRPr="004B7CCE">
        <w:rPr>
          <w:rFonts w:ascii="Aptos" w:eastAsia="Aptos" w:hAnsi="Aptos" w:cs="Aptos"/>
        </w:rPr>
        <w:t xml:space="preserve">CEL Site Supervisor if it pertains to CEL Site work) directly. In case of prolonged absence, they should also work with their Dean. More than two unexplained absences will prompt a discussion with the student about the viability of continuing the course. At that time, this conversation is shared with the student’s Dean. In addition to attendance, it is also expected that everyone </w:t>
      </w:r>
      <w:r w:rsidRPr="004B7CCE">
        <w:rPr>
          <w:rFonts w:ascii="Aptos" w:eastAsia="Aptos" w:hAnsi="Aptos" w:cs="Aptos"/>
          <w:i/>
          <w:iCs/>
        </w:rPr>
        <w:t xml:space="preserve">be fully present </w:t>
      </w:r>
      <w:r w:rsidRPr="004B7CCE">
        <w:rPr>
          <w:rFonts w:ascii="Aptos" w:eastAsia="Aptos" w:hAnsi="Aptos" w:cs="Aptos"/>
        </w:rPr>
        <w:t>while</w:t>
      </w:r>
      <w:r w:rsidRPr="004B7CCE">
        <w:rPr>
          <w:rFonts w:ascii="Aptos" w:eastAsia="Aptos" w:hAnsi="Aptos" w:cs="Aptos"/>
          <w:i/>
          <w:iCs/>
        </w:rPr>
        <w:t xml:space="preserve"> </w:t>
      </w:r>
      <w:r w:rsidRPr="004B7CCE">
        <w:rPr>
          <w:rFonts w:ascii="Aptos" w:eastAsia="Aptos" w:hAnsi="Aptos" w:cs="Aptos"/>
        </w:rPr>
        <w:t xml:space="preserve">in class and to participate in course activities. Laptops and tablets must be used in a professional manner that will allow everyone to remain engaged in our group discussions and guest presentations. Due to the nature of the </w:t>
      </w:r>
      <w:r w:rsidRPr="004B7CCE">
        <w:rPr>
          <w:rFonts w:ascii="Aptos" w:eastAsia="Aptos" w:hAnsi="Aptos" w:cs="Aptos"/>
          <w:i/>
          <w:iCs/>
        </w:rPr>
        <w:t>co-created class</w:t>
      </w:r>
      <w:r w:rsidRPr="004B7CCE">
        <w:rPr>
          <w:rFonts w:ascii="Aptos" w:eastAsia="Aptos" w:hAnsi="Aptos" w:cs="Aptos"/>
        </w:rPr>
        <w:t xml:space="preserve"> experience, it is vital to the learning process that students are present and participate in all class sessions. </w:t>
      </w:r>
    </w:p>
    <w:p w14:paraId="000000A6" w14:textId="77777777" w:rsidR="001E2621" w:rsidRPr="004B7CCE" w:rsidRDefault="001E2621">
      <w:pPr>
        <w:ind w:left="0" w:right="11"/>
        <w:rPr>
          <w:rFonts w:ascii="Aptos" w:eastAsia="Aptos" w:hAnsi="Aptos" w:cs="Aptos"/>
        </w:rPr>
      </w:pPr>
    </w:p>
    <w:p w14:paraId="000000A7" w14:textId="77777777" w:rsidR="001E2621" w:rsidRPr="004B7CCE" w:rsidRDefault="00F2466B">
      <w:pPr>
        <w:pStyle w:val="Heading1"/>
        <w:rPr>
          <w:rFonts w:ascii="Aptos" w:eastAsia="Aptos" w:hAnsi="Aptos" w:cs="Aptos"/>
        </w:rPr>
      </w:pPr>
      <w:r w:rsidRPr="004B7CCE">
        <w:rPr>
          <w:rFonts w:ascii="Aptos" w:eastAsia="Aptos" w:hAnsi="Aptos" w:cs="Aptos"/>
        </w:rPr>
        <w:t>Participation</w:t>
      </w:r>
    </w:p>
    <w:p w14:paraId="000000A8" w14:textId="0BCDC575" w:rsidR="001E2621" w:rsidRPr="004B7CCE" w:rsidRDefault="00F2466B">
      <w:pPr>
        <w:ind w:left="-5" w:right="11"/>
        <w:rPr>
          <w:rFonts w:ascii="Aptos" w:eastAsia="Aptos" w:hAnsi="Aptos" w:cs="Aptos"/>
        </w:rPr>
      </w:pPr>
      <w:r w:rsidRPr="004B7CCE">
        <w:rPr>
          <w:rFonts w:ascii="Aptos" w:eastAsia="Aptos" w:hAnsi="Aptos" w:cs="Aptos"/>
        </w:rPr>
        <w:t>Participation accounts for 10% of the final course grade. This course will use a combination of short didactic, small group, and large group modalities, with a variety of ways to participate. At the beginning of the semester, students and the</w:t>
      </w:r>
      <w:r w:rsidR="005E3927">
        <w:rPr>
          <w:rFonts w:ascii="Aptos" w:eastAsia="Aptos" w:hAnsi="Aptos" w:cs="Aptos"/>
        </w:rPr>
        <w:t xml:space="preserve"> course instructor</w:t>
      </w:r>
      <w:r w:rsidRPr="004B7CCE">
        <w:rPr>
          <w:rFonts w:ascii="Aptos" w:eastAsia="Aptos" w:hAnsi="Aptos" w:cs="Aptos"/>
        </w:rPr>
        <w:t xml:space="preserve"> will co-create a community agreement that will also include a discussion of what participation expectations are for the course.</w:t>
      </w:r>
    </w:p>
    <w:p w14:paraId="000000A9" w14:textId="77777777" w:rsidR="001E2621" w:rsidRPr="004B7CCE" w:rsidRDefault="001E2621">
      <w:pPr>
        <w:spacing w:after="0" w:line="259" w:lineRule="auto"/>
        <w:ind w:left="0"/>
        <w:rPr>
          <w:rFonts w:ascii="Aptos" w:eastAsia="Aptos" w:hAnsi="Aptos" w:cs="Aptos"/>
        </w:rPr>
      </w:pPr>
    </w:p>
    <w:p w14:paraId="000000AA" w14:textId="77777777" w:rsidR="001E2621" w:rsidRPr="004B7CCE" w:rsidRDefault="00F2466B">
      <w:pPr>
        <w:pStyle w:val="Heading1"/>
        <w:rPr>
          <w:rFonts w:ascii="Aptos" w:eastAsia="Aptos" w:hAnsi="Aptos" w:cs="Aptos"/>
        </w:rPr>
      </w:pPr>
      <w:r w:rsidRPr="004B7CCE">
        <w:rPr>
          <w:rFonts w:ascii="Aptos" w:eastAsia="Aptos" w:hAnsi="Aptos" w:cs="Aptos"/>
        </w:rPr>
        <w:t>Preventing Infectious Illness</w:t>
      </w:r>
    </w:p>
    <w:p w14:paraId="000000AB" w14:textId="2EDCE918" w:rsidR="001E2621" w:rsidRPr="004B7CCE" w:rsidRDefault="00F2466B">
      <w:pPr>
        <w:spacing w:after="0" w:line="259" w:lineRule="auto"/>
        <w:ind w:left="0"/>
        <w:rPr>
          <w:rFonts w:ascii="Aptos" w:eastAsia="Aptos" w:hAnsi="Aptos" w:cs="Aptos"/>
        </w:rPr>
      </w:pPr>
      <w:r w:rsidRPr="004B7CCE">
        <w:rPr>
          <w:rFonts w:ascii="Aptos" w:eastAsia="Aptos" w:hAnsi="Aptos" w:cs="Aptos"/>
        </w:rPr>
        <w:t>Co-creating our community space includes safeguarding each other’s health. The classroom is mask-friendly, and we ask that you wear a mask if you have symptoms of Covid-19, a cold, the flu, etc. We also ask that you contact the</w:t>
      </w:r>
      <w:r w:rsidR="005E3927">
        <w:rPr>
          <w:rFonts w:ascii="Aptos" w:eastAsia="Aptos" w:hAnsi="Aptos" w:cs="Aptos"/>
        </w:rPr>
        <w:t xml:space="preserve"> course instructor</w:t>
      </w:r>
      <w:r w:rsidRPr="004B7CCE">
        <w:rPr>
          <w:rFonts w:ascii="Aptos" w:eastAsia="Aptos" w:hAnsi="Aptos" w:cs="Aptos"/>
        </w:rPr>
        <w:t xml:space="preserve"> directly if you need to stay home to recover from an illness. As with all infectious illnesses, we ask that community members avoid crowded public areas until fever-free for 24 hours (without the use of fever-reducing medication). While symptoms may last longer than fever, it is important to monitor symptoms for improvement. If symptoms worsen or do not improve, community members are urged to seek medical advice before returning to full activities. Information about Campus </w:t>
      </w:r>
      <w:hyperlink r:id="rId29">
        <w:r w:rsidR="001E2621" w:rsidRPr="004B7CCE">
          <w:rPr>
            <w:rFonts w:ascii="Aptos" w:eastAsia="Aptos" w:hAnsi="Aptos" w:cs="Aptos"/>
            <w:color w:val="467886"/>
            <w:u w:val="single"/>
          </w:rPr>
          <w:t>Health Resources</w:t>
        </w:r>
      </w:hyperlink>
      <w:r w:rsidRPr="004B7CCE">
        <w:rPr>
          <w:rFonts w:ascii="Aptos" w:eastAsia="Aptos" w:hAnsi="Aptos" w:cs="Aptos"/>
        </w:rPr>
        <w:t xml:space="preserve"> may be found at the College website.</w:t>
      </w:r>
    </w:p>
    <w:p w14:paraId="5BE71C83" w14:textId="77777777" w:rsidR="00C97376" w:rsidRPr="004B7CCE" w:rsidRDefault="00C97376">
      <w:pPr>
        <w:spacing w:after="0" w:line="259" w:lineRule="auto"/>
        <w:ind w:left="0"/>
        <w:rPr>
          <w:rFonts w:ascii="Aptos" w:eastAsia="Aptos" w:hAnsi="Aptos" w:cs="Aptos"/>
        </w:rPr>
      </w:pPr>
    </w:p>
    <w:p w14:paraId="000000AD" w14:textId="77777777" w:rsidR="001E2621" w:rsidRPr="004B7CCE" w:rsidRDefault="00F2466B">
      <w:pPr>
        <w:pStyle w:val="Heading1"/>
        <w:ind w:left="-5" w:right="0" w:firstLine="0"/>
        <w:rPr>
          <w:rFonts w:ascii="Aptos" w:eastAsia="Aptos" w:hAnsi="Aptos" w:cs="Aptos"/>
        </w:rPr>
      </w:pPr>
      <w:r w:rsidRPr="004B7CCE">
        <w:rPr>
          <w:rFonts w:ascii="Aptos" w:eastAsia="Aptos" w:hAnsi="Aptos" w:cs="Aptos"/>
        </w:rPr>
        <w:t xml:space="preserve">Using Community-Affirmed and Affirming Language </w:t>
      </w:r>
      <w:r w:rsidRPr="004B7CCE">
        <w:rPr>
          <w:rFonts w:ascii="Aptos" w:eastAsia="Aptos" w:hAnsi="Aptos" w:cs="Aptos"/>
          <w:b w:val="0"/>
          <w:bCs w:val="0"/>
        </w:rPr>
        <w:t xml:space="preserve"> </w:t>
      </w:r>
    </w:p>
    <w:p w14:paraId="000000AE" w14:textId="77777777" w:rsidR="001E2621" w:rsidRPr="004B7CCE" w:rsidRDefault="00F2466B">
      <w:pPr>
        <w:ind w:left="-5" w:right="11"/>
        <w:rPr>
          <w:rFonts w:ascii="Aptos" w:eastAsia="Aptos" w:hAnsi="Aptos" w:cs="Aptos"/>
        </w:rPr>
      </w:pPr>
      <w:r w:rsidRPr="004B7CCE">
        <w:rPr>
          <w:rFonts w:ascii="Aptos" w:eastAsia="Aptos" w:hAnsi="Aptos" w:cs="Aptos"/>
        </w:rPr>
        <w:t xml:space="preserve">All class members must treat others with respect and strive to use language deemed as respectful (i.e., language generally affirmed by others) in all communications among one another and about and with the CEL Site and those they serve. </w:t>
      </w:r>
    </w:p>
    <w:p w14:paraId="000000AF" w14:textId="77777777" w:rsidR="001E2621" w:rsidRPr="004B7CCE" w:rsidRDefault="00F2466B">
      <w:pPr>
        <w:spacing w:after="24" w:line="259" w:lineRule="auto"/>
        <w:ind w:left="0"/>
        <w:jc w:val="center"/>
        <w:rPr>
          <w:rFonts w:ascii="Aptos" w:eastAsia="Aptos" w:hAnsi="Aptos" w:cs="Aptos"/>
        </w:rPr>
      </w:pPr>
      <w:r w:rsidRPr="004B7CCE">
        <w:rPr>
          <w:rFonts w:ascii="Aptos" w:eastAsia="Aptos" w:hAnsi="Aptos" w:cs="Aptos"/>
        </w:rPr>
        <w:t>____________________________</w:t>
      </w:r>
    </w:p>
    <w:p w14:paraId="000000B0" w14:textId="77777777" w:rsidR="001E2621" w:rsidRPr="004B7CCE" w:rsidRDefault="001E2621">
      <w:pPr>
        <w:spacing w:after="24" w:line="259" w:lineRule="auto"/>
        <w:ind w:left="0"/>
        <w:rPr>
          <w:rFonts w:ascii="Aptos" w:eastAsia="Aptos" w:hAnsi="Aptos" w:cs="Aptos"/>
        </w:rPr>
      </w:pPr>
    </w:p>
    <w:p w14:paraId="000000B1" w14:textId="01ED1FA7" w:rsidR="001E2621" w:rsidRPr="004B7CCE" w:rsidRDefault="00F2466B">
      <w:pPr>
        <w:spacing w:after="0" w:line="249" w:lineRule="auto"/>
        <w:ind w:left="-5"/>
        <w:rPr>
          <w:rFonts w:ascii="Aptos" w:eastAsia="Aptos" w:hAnsi="Aptos" w:cs="Aptos"/>
          <w:b/>
          <w:bCs/>
          <w:i/>
          <w:iCs/>
        </w:rPr>
      </w:pPr>
      <w:r w:rsidRPr="004B7CCE">
        <w:rPr>
          <w:rFonts w:ascii="Aptos" w:eastAsia="Aptos" w:hAnsi="Aptos" w:cs="Aptos"/>
          <w:b/>
          <w:bCs/>
          <w:i/>
          <w:iCs/>
        </w:rPr>
        <w:t>This class is co-created through the power of Dialogue</w:t>
      </w:r>
      <w:r w:rsidR="00C97376" w:rsidRPr="004B7CCE">
        <w:rPr>
          <w:rFonts w:ascii="Aptos" w:eastAsia="Aptos" w:hAnsi="Aptos" w:cs="Aptos"/>
          <w:b/>
          <w:bCs/>
          <w:i/>
          <w:iCs/>
        </w:rPr>
        <w:t xml:space="preserve"> and Praxis</w:t>
      </w:r>
      <w:r w:rsidRPr="004B7CCE">
        <w:rPr>
          <w:rFonts w:ascii="Aptos" w:eastAsia="Aptos" w:hAnsi="Aptos" w:cs="Aptos"/>
          <w:b/>
          <w:bCs/>
          <w:i/>
          <w:iCs/>
        </w:rPr>
        <w:t>, and therefore requires everyone to come to class having read and fulfilled the assignments for that week and ready to engage with the materials and with one another for mutual teaching and learning.</w:t>
      </w:r>
    </w:p>
    <w:p w14:paraId="000000B2" w14:textId="77777777" w:rsidR="001E2621" w:rsidRPr="004B7CCE" w:rsidRDefault="001E2621">
      <w:pPr>
        <w:spacing w:after="0" w:line="249" w:lineRule="auto"/>
        <w:ind w:left="-5"/>
        <w:rPr>
          <w:rFonts w:ascii="Aptos" w:eastAsia="Aptos" w:hAnsi="Aptos" w:cs="Aptos"/>
        </w:rPr>
      </w:pPr>
    </w:p>
    <w:p w14:paraId="000000B3" w14:textId="77777777" w:rsidR="001E2621" w:rsidRPr="004B7CCE" w:rsidRDefault="00F2466B">
      <w:pPr>
        <w:pStyle w:val="Heading1"/>
        <w:ind w:left="-5" w:right="0" w:firstLine="0"/>
        <w:rPr>
          <w:rFonts w:ascii="Aptos" w:eastAsia="Aptos" w:hAnsi="Aptos" w:cs="Aptos"/>
        </w:rPr>
      </w:pPr>
      <w:r w:rsidRPr="004B7CCE">
        <w:rPr>
          <w:rFonts w:ascii="Aptos" w:eastAsia="Aptos" w:hAnsi="Aptos" w:cs="Aptos"/>
        </w:rPr>
        <w:t xml:space="preserve">Required Texts and Course Materials </w:t>
      </w:r>
      <w:r w:rsidRPr="004B7CCE">
        <w:rPr>
          <w:rFonts w:ascii="Aptos" w:eastAsia="Aptos" w:hAnsi="Aptos" w:cs="Aptos"/>
          <w:b w:val="0"/>
          <w:bCs w:val="0"/>
        </w:rPr>
        <w:t xml:space="preserve"> </w:t>
      </w:r>
    </w:p>
    <w:p w14:paraId="000000B5" w14:textId="77777777" w:rsidR="001E2621" w:rsidRPr="004B7CCE" w:rsidRDefault="00F2466B">
      <w:pPr>
        <w:numPr>
          <w:ilvl w:val="0"/>
          <w:numId w:val="13"/>
        </w:numPr>
        <w:pBdr>
          <w:top w:val="nil"/>
          <w:left w:val="nil"/>
          <w:bottom w:val="nil"/>
          <w:right w:val="nil"/>
          <w:between w:val="nil"/>
        </w:pBdr>
        <w:spacing w:after="0"/>
        <w:ind w:right="11"/>
        <w:rPr>
          <w:rFonts w:ascii="Aptos" w:eastAsia="Aptos" w:hAnsi="Aptos" w:cs="Aptos"/>
        </w:rPr>
      </w:pPr>
      <w:r w:rsidRPr="004B7CCE">
        <w:rPr>
          <w:rFonts w:ascii="Aptos" w:eastAsia="Aptos" w:hAnsi="Aptos" w:cs="Aptos"/>
        </w:rPr>
        <w:t xml:space="preserve">Davis, F. (2019). </w:t>
      </w:r>
      <w:hyperlink r:id="rId30">
        <w:r w:rsidR="001E2621" w:rsidRPr="004B7CCE">
          <w:rPr>
            <w:rFonts w:ascii="Aptos" w:eastAsia="Aptos" w:hAnsi="Aptos" w:cs="Aptos"/>
            <w:i/>
            <w:iCs/>
            <w:color w:val="467886"/>
            <w:u w:val="single"/>
          </w:rPr>
          <w:t>The little book of race and restorative justice</w:t>
        </w:r>
      </w:hyperlink>
      <w:r w:rsidRPr="004B7CCE">
        <w:rPr>
          <w:rFonts w:ascii="Aptos" w:eastAsia="Aptos" w:hAnsi="Aptos" w:cs="Aptos"/>
        </w:rPr>
        <w:t>. Good Books.</w:t>
      </w:r>
    </w:p>
    <w:p w14:paraId="000000B6" w14:textId="77777777" w:rsidR="001E2621" w:rsidRPr="004B7CCE" w:rsidRDefault="00F2466B">
      <w:pPr>
        <w:numPr>
          <w:ilvl w:val="0"/>
          <w:numId w:val="13"/>
        </w:numPr>
        <w:pBdr>
          <w:top w:val="nil"/>
          <w:left w:val="nil"/>
          <w:bottom w:val="nil"/>
          <w:right w:val="nil"/>
          <w:between w:val="nil"/>
        </w:pBdr>
        <w:ind w:right="11"/>
        <w:rPr>
          <w:rFonts w:ascii="Aptos" w:eastAsia="Aptos" w:hAnsi="Aptos" w:cs="Aptos"/>
        </w:rPr>
      </w:pPr>
      <w:r w:rsidRPr="004B7CCE">
        <w:rPr>
          <w:rFonts w:ascii="Aptos" w:eastAsia="Aptos" w:hAnsi="Aptos" w:cs="Aptos"/>
          <w:color w:val="000000"/>
        </w:rPr>
        <w:t xml:space="preserve">Kaba, M. (2021). </w:t>
      </w:r>
      <w:hyperlink r:id="rId31">
        <w:r w:rsidR="001E2621" w:rsidRPr="004B7CCE">
          <w:rPr>
            <w:rFonts w:ascii="Aptos" w:eastAsia="Aptos" w:hAnsi="Aptos" w:cs="Aptos"/>
            <w:i/>
            <w:iCs/>
            <w:color w:val="467886"/>
            <w:u w:val="single"/>
          </w:rPr>
          <w:t>We do this ’til we free us: Abolitionist organizing and transforming justice</w:t>
        </w:r>
      </w:hyperlink>
      <w:r w:rsidRPr="004B7CCE">
        <w:rPr>
          <w:rFonts w:ascii="Aptos" w:eastAsia="Aptos" w:hAnsi="Aptos" w:cs="Aptos"/>
          <w:color w:val="000000"/>
        </w:rPr>
        <w:t xml:space="preserve"> (T. K. Nopper, Ed.). Haymarket Books.</w:t>
      </w:r>
    </w:p>
    <w:p w14:paraId="000000B7" w14:textId="77777777" w:rsidR="001E2621" w:rsidRPr="004B7CCE" w:rsidRDefault="001E2621">
      <w:pPr>
        <w:ind w:left="0" w:right="11"/>
        <w:rPr>
          <w:rFonts w:ascii="Aptos" w:eastAsia="Aptos" w:hAnsi="Aptos" w:cs="Aptos"/>
        </w:rPr>
      </w:pPr>
    </w:p>
    <w:p w14:paraId="000000B8" w14:textId="77777777" w:rsidR="001E2621" w:rsidRPr="004B7CCE" w:rsidRDefault="00F2466B">
      <w:pPr>
        <w:spacing w:after="0" w:line="240" w:lineRule="auto"/>
        <w:ind w:left="0" w:right="11"/>
        <w:rPr>
          <w:rFonts w:ascii="Aptos" w:eastAsia="Aptos" w:hAnsi="Aptos" w:cs="Aptos"/>
        </w:rPr>
      </w:pPr>
      <w:r w:rsidRPr="004B7CCE">
        <w:rPr>
          <w:rFonts w:ascii="Aptos" w:eastAsia="Aptos" w:hAnsi="Aptos" w:cs="Aptos"/>
        </w:rPr>
        <w:t xml:space="preserve">Other course materials are organized week by week within the Moodle shell, via hyperlink or as PDF or Word files. Additional materials may be added to the course to support the co-created learning throughout the semester. </w:t>
      </w:r>
    </w:p>
    <w:p w14:paraId="000000B9" w14:textId="77777777" w:rsidR="001E2621" w:rsidRPr="004B7CCE" w:rsidRDefault="001E2621">
      <w:pPr>
        <w:spacing w:after="0" w:line="240" w:lineRule="auto"/>
        <w:ind w:left="0" w:right="11"/>
        <w:rPr>
          <w:rFonts w:ascii="Aptos" w:eastAsia="Aptos" w:hAnsi="Aptos" w:cs="Aptos"/>
        </w:rPr>
      </w:pPr>
    </w:p>
    <w:p w14:paraId="000000BA" w14:textId="7EF537FC" w:rsidR="001E2621" w:rsidRPr="004B7CCE" w:rsidRDefault="00F2466B">
      <w:pPr>
        <w:pStyle w:val="Heading1"/>
        <w:ind w:left="-5" w:right="0" w:firstLine="0"/>
        <w:rPr>
          <w:rFonts w:ascii="Aptos" w:eastAsia="Aptos" w:hAnsi="Aptos" w:cs="Aptos"/>
        </w:rPr>
      </w:pPr>
      <w:r w:rsidRPr="004B7CCE">
        <w:rPr>
          <w:rFonts w:ascii="Aptos" w:eastAsia="Aptos" w:hAnsi="Aptos" w:cs="Aptos"/>
        </w:rPr>
        <w:t>Week 1: 9/</w:t>
      </w:r>
      <w:r w:rsidR="000C03FE" w:rsidRPr="004B7CCE">
        <w:rPr>
          <w:rFonts w:ascii="Aptos" w:eastAsia="Aptos" w:hAnsi="Aptos" w:cs="Aptos"/>
        </w:rPr>
        <w:t>1</w:t>
      </w:r>
      <w:r w:rsidRPr="004B7CCE">
        <w:rPr>
          <w:rFonts w:ascii="Aptos" w:eastAsia="Aptos" w:hAnsi="Aptos" w:cs="Aptos"/>
        </w:rPr>
        <w:t xml:space="preserve"> – Introductions and Class Culture  </w:t>
      </w:r>
    </w:p>
    <w:p w14:paraId="000000BB" w14:textId="77777777" w:rsidR="001E2621" w:rsidRPr="004B7CCE" w:rsidRDefault="00F2466B">
      <w:pPr>
        <w:ind w:left="0" w:right="11"/>
        <w:rPr>
          <w:rFonts w:ascii="Aptos" w:eastAsia="Aptos" w:hAnsi="Aptos" w:cs="Aptos"/>
        </w:rPr>
      </w:pPr>
      <w:r w:rsidRPr="004B7CCE">
        <w:rPr>
          <w:rFonts w:ascii="Aptos" w:eastAsia="Aptos" w:hAnsi="Aptos" w:cs="Aptos"/>
        </w:rPr>
        <w:t xml:space="preserve">Introductions and Overview of Syllabus </w:t>
      </w:r>
    </w:p>
    <w:p w14:paraId="000000BC" w14:textId="77777777" w:rsidR="001E2621" w:rsidRPr="004B7CCE" w:rsidRDefault="00F2466B">
      <w:pPr>
        <w:ind w:left="0" w:right="11"/>
        <w:rPr>
          <w:rFonts w:ascii="Aptos" w:eastAsia="Aptos" w:hAnsi="Aptos" w:cs="Aptos"/>
        </w:rPr>
      </w:pPr>
      <w:r w:rsidRPr="004B7CCE">
        <w:rPr>
          <w:rFonts w:ascii="Aptos" w:eastAsia="Aptos" w:hAnsi="Aptos" w:cs="Aptos"/>
        </w:rPr>
        <w:t>Total Page Count: 37 required</w:t>
      </w:r>
    </w:p>
    <w:p w14:paraId="000000BD" w14:textId="77777777" w:rsidR="001E2621" w:rsidRPr="004B7CCE" w:rsidRDefault="00F2466B">
      <w:pPr>
        <w:spacing w:after="24" w:line="259" w:lineRule="auto"/>
        <w:ind w:left="720"/>
        <w:rPr>
          <w:rFonts w:ascii="Aptos" w:eastAsia="Aptos" w:hAnsi="Aptos" w:cs="Aptos"/>
        </w:rPr>
      </w:pPr>
      <w:r w:rsidRPr="004B7CCE">
        <w:rPr>
          <w:rFonts w:ascii="Aptos" w:eastAsia="Aptos" w:hAnsi="Aptos" w:cs="Aptos"/>
        </w:rPr>
        <w:t xml:space="preserve">  </w:t>
      </w:r>
    </w:p>
    <w:p w14:paraId="000000BE" w14:textId="131E80EB" w:rsidR="001E2621" w:rsidRPr="004B7CCE" w:rsidRDefault="00765AAC">
      <w:pPr>
        <w:spacing w:after="0" w:line="249" w:lineRule="auto"/>
        <w:ind w:left="715" w:hanging="730"/>
        <w:rPr>
          <w:rFonts w:ascii="Aptos" w:eastAsia="Aptos" w:hAnsi="Aptos" w:cs="Aptos"/>
          <w:color w:val="000000"/>
        </w:rPr>
      </w:pPr>
      <w:hyperlink r:id="rId32" w:history="1">
        <w:r w:rsidRPr="004B7CCE">
          <w:rPr>
            <w:rStyle w:val="Hyperlink"/>
            <w:rFonts w:ascii="Aptos" w:eastAsia="Aptos" w:hAnsi="Aptos" w:cs="Aptos"/>
          </w:rPr>
          <w:t>CDA Main Website</w:t>
        </w:r>
      </w:hyperlink>
      <w:r w:rsidRPr="004B7CCE">
        <w:rPr>
          <w:rFonts w:ascii="Aptos" w:eastAsia="Aptos" w:hAnsi="Aptos" w:cs="Aptos"/>
          <w:color w:val="000000"/>
        </w:rPr>
        <w:t xml:space="preserve"> </w:t>
      </w:r>
      <w:r w:rsidR="001E2621" w:rsidRPr="004B7CCE">
        <w:rPr>
          <w:rFonts w:ascii="Aptos" w:eastAsia="Aptos" w:hAnsi="Aptos" w:cs="Aptos"/>
          <w:color w:val="000000"/>
        </w:rPr>
        <w:t>(1 page)</w:t>
      </w:r>
    </w:p>
    <w:p w14:paraId="000000BF" w14:textId="77777777" w:rsidR="001E2621" w:rsidRPr="004B7CCE" w:rsidRDefault="00F2466B">
      <w:pPr>
        <w:numPr>
          <w:ilvl w:val="0"/>
          <w:numId w:val="12"/>
        </w:numPr>
        <w:pBdr>
          <w:top w:val="nil"/>
          <w:left w:val="nil"/>
          <w:bottom w:val="nil"/>
          <w:right w:val="nil"/>
          <w:between w:val="nil"/>
        </w:pBdr>
        <w:spacing w:after="0" w:line="249" w:lineRule="auto"/>
        <w:rPr>
          <w:rFonts w:ascii="Aptos" w:eastAsia="Aptos" w:hAnsi="Aptos" w:cs="Aptos"/>
          <w:color w:val="000000"/>
        </w:rPr>
      </w:pPr>
      <w:r w:rsidRPr="004B7CCE">
        <w:rPr>
          <w:rFonts w:ascii="Aptos" w:eastAsia="Aptos" w:hAnsi="Aptos" w:cs="Aptos"/>
          <w:color w:val="000000"/>
        </w:rPr>
        <w:t>The Four Pathways Framework</w:t>
      </w:r>
    </w:p>
    <w:p w14:paraId="000000C0" w14:textId="77777777" w:rsidR="001E2621" w:rsidRPr="004B7CCE" w:rsidRDefault="001E2621">
      <w:pPr>
        <w:spacing w:after="0" w:line="249" w:lineRule="auto"/>
        <w:ind w:left="715" w:hanging="730"/>
        <w:rPr>
          <w:rFonts w:ascii="Aptos" w:eastAsia="Aptos" w:hAnsi="Aptos" w:cs="Aptos"/>
          <w:color w:val="000000"/>
        </w:rPr>
      </w:pPr>
    </w:p>
    <w:p w14:paraId="000000C1" w14:textId="77777777" w:rsidR="001E2621" w:rsidRPr="004B7CCE" w:rsidRDefault="00F2466B">
      <w:pPr>
        <w:spacing w:after="0" w:line="259" w:lineRule="auto"/>
        <w:ind w:left="720" w:hanging="720"/>
        <w:rPr>
          <w:rFonts w:ascii="Aptos" w:eastAsia="Aptos" w:hAnsi="Aptos" w:cs="Aptos"/>
        </w:rPr>
      </w:pPr>
      <w:r w:rsidRPr="004B7CCE">
        <w:rPr>
          <w:rFonts w:ascii="Aptos" w:eastAsia="Aptos" w:hAnsi="Aptos" w:cs="Aptos"/>
        </w:rPr>
        <w:t xml:space="preserve">Combahee River Collective. (2001). The Combahee River Collective statement (1977). In J. Ritchie &amp; K. Ronald (Eds.), </w:t>
      </w:r>
      <w:r w:rsidRPr="004B7CCE">
        <w:rPr>
          <w:rFonts w:ascii="Aptos" w:eastAsia="Aptos" w:hAnsi="Aptos" w:cs="Aptos"/>
          <w:i/>
          <w:iCs/>
        </w:rPr>
        <w:t>Available means: An anthology of women’s rhetoric(s)</w:t>
      </w:r>
      <w:r w:rsidRPr="004B7CCE">
        <w:rPr>
          <w:rFonts w:ascii="Aptos" w:eastAsia="Aptos" w:hAnsi="Aptos" w:cs="Aptos"/>
        </w:rPr>
        <w:t xml:space="preserve"> (pp. 292–300). University of Pittsburgh Press. </w:t>
      </w:r>
      <w:hyperlink r:id="rId33">
        <w:r w:rsidR="001E2621" w:rsidRPr="004B7CCE">
          <w:rPr>
            <w:rFonts w:ascii="Aptos" w:eastAsia="Aptos" w:hAnsi="Aptos" w:cs="Aptos"/>
            <w:color w:val="467886"/>
            <w:u w:val="single"/>
          </w:rPr>
          <w:t>https://doi.org/10.2307/j.ctt5hjqnj.50</w:t>
        </w:r>
      </w:hyperlink>
    </w:p>
    <w:p w14:paraId="000000C2" w14:textId="77777777" w:rsidR="001E2621" w:rsidRPr="004B7CCE" w:rsidRDefault="00F2466B">
      <w:pPr>
        <w:spacing w:after="0" w:line="259" w:lineRule="auto"/>
        <w:ind w:left="0"/>
        <w:rPr>
          <w:rFonts w:ascii="Aptos" w:eastAsia="Aptos" w:hAnsi="Aptos" w:cs="Aptos"/>
        </w:rPr>
      </w:pPr>
      <w:r w:rsidRPr="004B7CCE">
        <w:rPr>
          <w:rFonts w:ascii="Aptos" w:eastAsia="Aptos" w:hAnsi="Aptos" w:cs="Aptos"/>
        </w:rPr>
        <w:t xml:space="preserve"> </w:t>
      </w:r>
      <w:r w:rsidRPr="004B7CCE">
        <w:rPr>
          <w:rFonts w:ascii="Aptos" w:eastAsia="Aptos" w:hAnsi="Aptos" w:cs="Aptos"/>
        </w:rPr>
        <w:tab/>
        <w:t xml:space="preserve">(9 pages) </w:t>
      </w:r>
    </w:p>
    <w:p w14:paraId="000000C3" w14:textId="77777777" w:rsidR="001E2621" w:rsidRPr="004B7CCE" w:rsidRDefault="001E2621">
      <w:pPr>
        <w:spacing w:after="0" w:line="249" w:lineRule="auto"/>
        <w:ind w:left="-15"/>
        <w:rPr>
          <w:rFonts w:ascii="Aptos" w:eastAsia="Aptos" w:hAnsi="Aptos" w:cs="Aptos"/>
          <w:color w:val="000000"/>
        </w:rPr>
      </w:pPr>
    </w:p>
    <w:p w14:paraId="000000C4" w14:textId="77777777" w:rsidR="001E2621" w:rsidRPr="004B7CCE" w:rsidRDefault="00F2466B">
      <w:pPr>
        <w:spacing w:after="0" w:line="250" w:lineRule="auto"/>
        <w:ind w:left="706" w:hanging="720"/>
        <w:rPr>
          <w:rFonts w:ascii="Aptos" w:eastAsia="Aptos" w:hAnsi="Aptos" w:cs="Aptos"/>
          <w:color w:val="000000"/>
        </w:rPr>
      </w:pPr>
      <w:r w:rsidRPr="004B7CCE">
        <w:rPr>
          <w:rFonts w:ascii="Aptos" w:eastAsia="Aptos" w:hAnsi="Aptos" w:cs="Aptos"/>
          <w:color w:val="000000"/>
        </w:rPr>
        <w:t xml:space="preserve">Freire, P. (2001). </w:t>
      </w:r>
      <w:r w:rsidRPr="004B7CCE">
        <w:rPr>
          <w:rFonts w:ascii="Aptos" w:eastAsia="Aptos" w:hAnsi="Aptos" w:cs="Aptos"/>
          <w:i/>
          <w:iCs/>
          <w:color w:val="000000"/>
        </w:rPr>
        <w:t xml:space="preserve">Pedagogy of freedom: Ethics, democracy, and civic courage. </w:t>
      </w:r>
      <w:r w:rsidRPr="004B7CCE">
        <w:rPr>
          <w:rFonts w:ascii="Aptos" w:eastAsia="Aptos" w:hAnsi="Aptos" w:cs="Aptos"/>
          <w:color w:val="000000"/>
        </w:rPr>
        <w:t>Rowman &amp; Littlefield Publishers, Incorporated, 1998.</w:t>
      </w:r>
      <w:r w:rsidRPr="004B7CCE">
        <w:rPr>
          <w:rFonts w:ascii="Aptos" w:eastAsia="Aptos" w:hAnsi="Aptos" w:cs="Aptos"/>
          <w:i/>
          <w:iCs/>
          <w:color w:val="000000"/>
        </w:rPr>
        <w:t xml:space="preserve"> ProQuest Ebook Central</w:t>
      </w:r>
      <w:r w:rsidRPr="004B7CCE">
        <w:rPr>
          <w:rFonts w:ascii="Aptos" w:eastAsia="Aptos" w:hAnsi="Aptos" w:cs="Aptos"/>
          <w:color w:val="000000"/>
        </w:rPr>
        <w:t xml:space="preserve">, </w:t>
      </w:r>
      <w:hyperlink r:id="rId34">
        <w:r w:rsidR="001E2621" w:rsidRPr="004B7CCE">
          <w:rPr>
            <w:rFonts w:ascii="Aptos" w:eastAsia="Aptos" w:hAnsi="Aptos" w:cs="Aptos"/>
            <w:color w:val="467886"/>
            <w:u w:val="single"/>
          </w:rPr>
          <w:t>https://ebookcentral.proquest.com/lib/brynmawr/detail.action?docID=1352132</w:t>
        </w:r>
      </w:hyperlink>
      <w:r w:rsidRPr="004B7CCE">
        <w:rPr>
          <w:rFonts w:ascii="Aptos" w:eastAsia="Aptos" w:hAnsi="Aptos" w:cs="Aptos"/>
          <w:color w:val="000000"/>
        </w:rPr>
        <w:t>.</w:t>
      </w:r>
    </w:p>
    <w:p w14:paraId="000000C5" w14:textId="77777777" w:rsidR="001E2621" w:rsidRPr="004B7CCE" w:rsidRDefault="00F2466B">
      <w:pPr>
        <w:numPr>
          <w:ilvl w:val="0"/>
          <w:numId w:val="12"/>
        </w:numPr>
        <w:pBdr>
          <w:top w:val="nil"/>
          <w:left w:val="nil"/>
          <w:bottom w:val="nil"/>
          <w:right w:val="nil"/>
          <w:between w:val="nil"/>
        </w:pBdr>
        <w:spacing w:after="0" w:line="249" w:lineRule="auto"/>
        <w:rPr>
          <w:rFonts w:ascii="Aptos" w:eastAsia="Aptos" w:hAnsi="Aptos" w:cs="Aptos"/>
          <w:color w:val="000000"/>
        </w:rPr>
      </w:pPr>
      <w:r w:rsidRPr="004B7CCE">
        <w:rPr>
          <w:rFonts w:ascii="Aptos" w:eastAsia="Aptos" w:hAnsi="Aptos" w:cs="Aptos"/>
          <w:color w:val="000000"/>
        </w:rPr>
        <w:t>Ch. 2, There is No Teaching without Learning, p. 50-64 (15 pages)</w:t>
      </w:r>
    </w:p>
    <w:p w14:paraId="000000C6" w14:textId="77777777" w:rsidR="001E2621" w:rsidRPr="004B7CCE" w:rsidRDefault="001E2621">
      <w:pPr>
        <w:ind w:left="720" w:hanging="720"/>
        <w:rPr>
          <w:rFonts w:ascii="Aptos" w:eastAsia="Aptos" w:hAnsi="Aptos" w:cs="Aptos"/>
          <w:color w:val="000000"/>
        </w:rPr>
      </w:pPr>
    </w:p>
    <w:p w14:paraId="000000C7" w14:textId="77777777" w:rsidR="001E2621" w:rsidRPr="004B7CCE" w:rsidRDefault="00F2466B">
      <w:pPr>
        <w:ind w:left="720" w:hanging="720"/>
        <w:rPr>
          <w:rFonts w:ascii="Aptos" w:eastAsia="Aptos" w:hAnsi="Aptos" w:cs="Aptos"/>
          <w:color w:val="000000"/>
        </w:rPr>
      </w:pPr>
      <w:r w:rsidRPr="004B7CCE">
        <w:rPr>
          <w:rFonts w:ascii="Aptos" w:eastAsia="Aptos" w:hAnsi="Aptos" w:cs="Aptos"/>
          <w:color w:val="000000"/>
        </w:rPr>
        <w:t xml:space="preserve">Kaba, M. (2021). </w:t>
      </w:r>
      <w:hyperlink r:id="rId35">
        <w:r w:rsidR="001E2621" w:rsidRPr="004B7CCE">
          <w:rPr>
            <w:rFonts w:ascii="Aptos" w:eastAsia="Aptos" w:hAnsi="Aptos" w:cs="Aptos"/>
            <w:i/>
            <w:iCs/>
            <w:color w:val="467886"/>
            <w:u w:val="single"/>
          </w:rPr>
          <w:t>We do this ’til we free us: Abolitionist organizing and transforming justice</w:t>
        </w:r>
      </w:hyperlink>
      <w:r w:rsidRPr="004B7CCE">
        <w:rPr>
          <w:rFonts w:ascii="Aptos" w:eastAsia="Aptos" w:hAnsi="Aptos" w:cs="Aptos"/>
          <w:color w:val="000000"/>
        </w:rPr>
        <w:t xml:space="preserve"> (T. K. Nopper, Ed.). Haymarket Books.</w:t>
      </w:r>
    </w:p>
    <w:p w14:paraId="000000C8" w14:textId="77777777" w:rsidR="001E2621" w:rsidRPr="004B7CCE" w:rsidRDefault="00F2466B">
      <w:pPr>
        <w:numPr>
          <w:ilvl w:val="0"/>
          <w:numId w:val="19"/>
        </w:numPr>
        <w:pBdr>
          <w:top w:val="nil"/>
          <w:left w:val="nil"/>
          <w:bottom w:val="nil"/>
          <w:right w:val="nil"/>
          <w:between w:val="nil"/>
        </w:pBdr>
        <w:spacing w:after="0"/>
        <w:rPr>
          <w:rFonts w:ascii="Aptos" w:eastAsia="Aptos" w:hAnsi="Aptos" w:cs="Aptos"/>
          <w:color w:val="000000"/>
        </w:rPr>
      </w:pPr>
      <w:r w:rsidRPr="004B7CCE">
        <w:rPr>
          <w:rFonts w:ascii="Aptos" w:eastAsia="Aptos" w:hAnsi="Aptos" w:cs="Aptos"/>
          <w:color w:val="000000"/>
        </w:rPr>
        <w:lastRenderedPageBreak/>
        <w:t>Forward by Naomi Murakawa, p. xvii-xx (4 pages)</w:t>
      </w:r>
    </w:p>
    <w:p w14:paraId="000000C9" w14:textId="77777777" w:rsidR="001E2621" w:rsidRPr="004B7CCE" w:rsidRDefault="00F2466B">
      <w:pPr>
        <w:numPr>
          <w:ilvl w:val="0"/>
          <w:numId w:val="19"/>
        </w:numPr>
        <w:pBdr>
          <w:top w:val="nil"/>
          <w:left w:val="nil"/>
          <w:bottom w:val="nil"/>
          <w:right w:val="nil"/>
          <w:between w:val="nil"/>
        </w:pBdr>
        <w:rPr>
          <w:rFonts w:ascii="Aptos" w:eastAsia="Aptos" w:hAnsi="Aptos" w:cs="Aptos"/>
          <w:color w:val="000000"/>
        </w:rPr>
      </w:pPr>
      <w:r w:rsidRPr="004B7CCE">
        <w:rPr>
          <w:rFonts w:ascii="Aptos" w:eastAsia="Aptos" w:hAnsi="Aptos" w:cs="Aptos"/>
          <w:color w:val="000000"/>
        </w:rPr>
        <w:t>Editor’s Introduction by Tamara K. Nopper, p. xxi-xxviii (8 pages)</w:t>
      </w:r>
    </w:p>
    <w:p w14:paraId="000000CA" w14:textId="77777777" w:rsidR="001E2621" w:rsidRPr="004B7CCE" w:rsidRDefault="001E2621">
      <w:pPr>
        <w:spacing w:after="0" w:line="259" w:lineRule="auto"/>
        <w:ind w:left="0"/>
        <w:rPr>
          <w:rFonts w:ascii="Aptos" w:eastAsia="Aptos" w:hAnsi="Aptos" w:cs="Aptos"/>
        </w:rPr>
      </w:pPr>
    </w:p>
    <w:p w14:paraId="000000CB" w14:textId="45148FEA" w:rsidR="001E2621" w:rsidRPr="004B7CCE" w:rsidRDefault="00F2466B">
      <w:pPr>
        <w:pStyle w:val="Heading1"/>
        <w:ind w:left="-5" w:right="0" w:firstLine="0"/>
        <w:rPr>
          <w:rFonts w:ascii="Aptos" w:eastAsia="Aptos" w:hAnsi="Aptos" w:cs="Aptos"/>
        </w:rPr>
      </w:pPr>
      <w:r w:rsidRPr="004B7CCE">
        <w:rPr>
          <w:rFonts w:ascii="Aptos" w:eastAsia="Aptos" w:hAnsi="Aptos" w:cs="Aptos"/>
        </w:rPr>
        <w:t>Week 2: 9/</w:t>
      </w:r>
      <w:r w:rsidR="000C03FE" w:rsidRPr="004B7CCE">
        <w:rPr>
          <w:rFonts w:ascii="Aptos" w:eastAsia="Aptos" w:hAnsi="Aptos" w:cs="Aptos"/>
        </w:rPr>
        <w:t>8</w:t>
      </w:r>
      <w:r w:rsidRPr="004B7CCE">
        <w:rPr>
          <w:rFonts w:ascii="Aptos" w:eastAsia="Aptos" w:hAnsi="Aptos" w:cs="Aptos"/>
          <w:b w:val="0"/>
          <w:bCs w:val="0"/>
        </w:rPr>
        <w:t xml:space="preserve"> – </w:t>
      </w:r>
      <w:r w:rsidRPr="004B7CCE">
        <w:rPr>
          <w:rFonts w:ascii="Aptos" w:eastAsia="Aptos" w:hAnsi="Aptos" w:cs="Aptos"/>
        </w:rPr>
        <w:t xml:space="preserve">Start with Self: Exploring the Arc of Social Justice  </w:t>
      </w:r>
    </w:p>
    <w:p w14:paraId="000000CC" w14:textId="77777777" w:rsidR="001E2621" w:rsidRPr="004B7CCE" w:rsidRDefault="00F2466B">
      <w:pPr>
        <w:spacing w:after="0" w:line="259" w:lineRule="auto"/>
        <w:ind w:left="0" w:right="6"/>
        <w:rPr>
          <w:rFonts w:ascii="Aptos" w:eastAsia="Aptos" w:hAnsi="Aptos" w:cs="Aptos"/>
        </w:rPr>
      </w:pPr>
      <w:r w:rsidRPr="004B7CCE">
        <w:rPr>
          <w:rFonts w:ascii="Aptos" w:eastAsia="Aptos" w:hAnsi="Aptos" w:cs="Aptos"/>
          <w:u w:val="single"/>
        </w:rPr>
        <w:t>Personal Reflection #1 Due</w:t>
      </w:r>
      <w:r w:rsidRPr="004B7CCE">
        <w:rPr>
          <w:rFonts w:ascii="Aptos" w:eastAsia="Aptos" w:hAnsi="Aptos" w:cs="Aptos"/>
        </w:rPr>
        <w:t xml:space="preserve"> </w:t>
      </w:r>
    </w:p>
    <w:p w14:paraId="000000CD" w14:textId="77777777" w:rsidR="001E2621" w:rsidRPr="004B7CCE" w:rsidRDefault="00F2466B">
      <w:pPr>
        <w:spacing w:after="0" w:line="270" w:lineRule="auto"/>
        <w:ind w:left="0" w:right="6"/>
        <w:rPr>
          <w:rFonts w:ascii="Aptos" w:eastAsia="Aptos" w:hAnsi="Aptos" w:cs="Aptos"/>
          <w:color w:val="000000"/>
        </w:rPr>
      </w:pPr>
      <w:r w:rsidRPr="004B7CCE">
        <w:rPr>
          <w:rFonts w:ascii="Aptos" w:eastAsia="Aptos" w:hAnsi="Aptos" w:cs="Aptos"/>
          <w:color w:val="000000"/>
        </w:rPr>
        <w:t xml:space="preserve">Introduce Praxis, CEL Sites, and CEL Agreements </w:t>
      </w:r>
    </w:p>
    <w:p w14:paraId="000000CE" w14:textId="78B8F01E" w:rsidR="001E2621" w:rsidRPr="004B7CCE" w:rsidRDefault="00F2466B">
      <w:pPr>
        <w:ind w:left="0" w:right="6"/>
        <w:rPr>
          <w:rFonts w:ascii="Aptos" w:eastAsia="Aptos" w:hAnsi="Aptos" w:cs="Aptos"/>
        </w:rPr>
      </w:pPr>
      <w:r w:rsidRPr="004B7CCE">
        <w:rPr>
          <w:rFonts w:ascii="Aptos" w:eastAsia="Aptos" w:hAnsi="Aptos" w:cs="Aptos"/>
        </w:rPr>
        <w:t xml:space="preserve">Total Page Count: </w:t>
      </w:r>
      <w:r w:rsidR="004C4A80" w:rsidRPr="004B7CCE">
        <w:rPr>
          <w:rFonts w:ascii="Aptos" w:eastAsia="Aptos" w:hAnsi="Aptos" w:cs="Aptos"/>
        </w:rPr>
        <w:t>40</w:t>
      </w:r>
      <w:r w:rsidRPr="004B7CCE">
        <w:rPr>
          <w:rFonts w:ascii="Aptos" w:eastAsia="Aptos" w:hAnsi="Aptos" w:cs="Aptos"/>
        </w:rPr>
        <w:t xml:space="preserve"> required (+7 recommended)</w:t>
      </w:r>
    </w:p>
    <w:p w14:paraId="000000CF" w14:textId="77777777" w:rsidR="001E2621" w:rsidRPr="004B7CCE" w:rsidRDefault="001E2621">
      <w:pPr>
        <w:spacing w:after="24" w:line="259" w:lineRule="auto"/>
        <w:ind w:left="0"/>
        <w:rPr>
          <w:rFonts w:ascii="Aptos" w:eastAsia="Aptos" w:hAnsi="Aptos" w:cs="Aptos"/>
        </w:rPr>
      </w:pPr>
    </w:p>
    <w:p w14:paraId="000000D0" w14:textId="210C028B" w:rsidR="001E2621" w:rsidRPr="004B7CCE" w:rsidRDefault="00F2466B" w:rsidP="00B23385">
      <w:pPr>
        <w:spacing w:after="36" w:line="276" w:lineRule="auto"/>
        <w:ind w:left="720" w:hanging="720"/>
        <w:rPr>
          <w:rFonts w:ascii="Aptos" w:eastAsia="Aptos" w:hAnsi="Aptos" w:cs="Aptos"/>
        </w:rPr>
      </w:pPr>
      <w:r w:rsidRPr="004B7CCE">
        <w:rPr>
          <w:rFonts w:ascii="Aptos" w:eastAsia="Aptos" w:hAnsi="Aptos" w:cs="Aptos"/>
        </w:rPr>
        <w:t>Bailey, D., &amp; Spath, S. (</w:t>
      </w:r>
      <w:r w:rsidR="00236A02" w:rsidRPr="004B7CCE">
        <w:rPr>
          <w:rFonts w:ascii="Aptos" w:eastAsia="Aptos" w:hAnsi="Aptos" w:cs="Aptos"/>
        </w:rPr>
        <w:t>2026, Aug 3</w:t>
      </w:r>
      <w:r w:rsidRPr="004B7CCE">
        <w:rPr>
          <w:rFonts w:ascii="Aptos" w:eastAsia="Aptos" w:hAnsi="Aptos" w:cs="Aptos"/>
        </w:rPr>
        <w:t xml:space="preserve">). </w:t>
      </w:r>
      <w:r w:rsidR="007359FA" w:rsidRPr="004B7CCE">
        <w:rPr>
          <w:rFonts w:ascii="Aptos" w:eastAsia="Aptos" w:hAnsi="Aptos" w:cs="Aptos"/>
          <w:i/>
          <w:iCs/>
        </w:rPr>
        <w:t>Reflections</w:t>
      </w:r>
      <w:r w:rsidRPr="004B7CCE">
        <w:rPr>
          <w:rFonts w:ascii="Aptos" w:eastAsia="Aptos" w:hAnsi="Aptos" w:cs="Aptos"/>
        </w:rPr>
        <w:t xml:space="preserve">. </w:t>
      </w:r>
      <w:r w:rsidR="00B23385" w:rsidRPr="004B7CCE">
        <w:rPr>
          <w:rFonts w:ascii="Aptos" w:eastAsia="Aptos" w:hAnsi="Aptos" w:cs="Aptos"/>
        </w:rPr>
        <w:t xml:space="preserve">Community Dialogues for Action. </w:t>
      </w:r>
      <w:hyperlink r:id="rId36" w:history="1">
        <w:r w:rsidR="00B23385" w:rsidRPr="004B7CCE">
          <w:rPr>
            <w:rStyle w:val="Hyperlink"/>
            <w:rFonts w:ascii="Aptos" w:eastAsia="Aptos" w:hAnsi="Aptos" w:cs="Aptos"/>
          </w:rPr>
          <w:t>https://www.cda-sji.org/reflections</w:t>
        </w:r>
      </w:hyperlink>
      <w:r w:rsidR="00B23385" w:rsidRPr="004B7CCE">
        <w:rPr>
          <w:rFonts w:ascii="Aptos" w:eastAsia="Aptos" w:hAnsi="Aptos" w:cs="Aptos"/>
        </w:rPr>
        <w:t xml:space="preserve"> </w:t>
      </w:r>
      <w:r w:rsidRPr="004B7CCE">
        <w:rPr>
          <w:rFonts w:ascii="Aptos" w:eastAsia="Aptos" w:hAnsi="Aptos" w:cs="Aptos"/>
        </w:rPr>
        <w:t>(</w:t>
      </w:r>
      <w:r w:rsidR="004C4A80" w:rsidRPr="004B7CCE">
        <w:rPr>
          <w:rFonts w:ascii="Aptos" w:eastAsia="Aptos" w:hAnsi="Aptos" w:cs="Aptos"/>
        </w:rPr>
        <w:t>2</w:t>
      </w:r>
      <w:r w:rsidRPr="004B7CCE">
        <w:rPr>
          <w:rFonts w:ascii="Aptos" w:eastAsia="Aptos" w:hAnsi="Aptos" w:cs="Aptos"/>
        </w:rPr>
        <w:t xml:space="preserve"> page</w:t>
      </w:r>
      <w:r w:rsidR="004C4A80" w:rsidRPr="004B7CCE">
        <w:rPr>
          <w:rFonts w:ascii="Aptos" w:eastAsia="Aptos" w:hAnsi="Aptos" w:cs="Aptos"/>
        </w:rPr>
        <w:t>s</w:t>
      </w:r>
      <w:r w:rsidRPr="004B7CCE">
        <w:rPr>
          <w:rFonts w:ascii="Aptos" w:eastAsia="Aptos" w:hAnsi="Aptos" w:cs="Aptos"/>
        </w:rPr>
        <w:t>)</w:t>
      </w:r>
    </w:p>
    <w:p w14:paraId="4569496D" w14:textId="61846342" w:rsidR="004C4A80" w:rsidRPr="004B7CCE" w:rsidRDefault="004C4A80" w:rsidP="004C4A80">
      <w:pPr>
        <w:pStyle w:val="ListParagraph"/>
        <w:numPr>
          <w:ilvl w:val="0"/>
          <w:numId w:val="26"/>
        </w:numPr>
        <w:spacing w:after="36" w:line="249" w:lineRule="auto"/>
        <w:rPr>
          <w:rFonts w:ascii="Aptos" w:eastAsia="Aptos" w:hAnsi="Aptos" w:cs="Aptos"/>
        </w:rPr>
      </w:pPr>
      <w:r w:rsidRPr="004B7CCE">
        <w:rPr>
          <w:rFonts w:ascii="Aptos" w:eastAsia="Aptos" w:hAnsi="Aptos" w:cs="Aptos"/>
        </w:rPr>
        <w:t>The Arc of Social Justice</w:t>
      </w:r>
    </w:p>
    <w:p w14:paraId="000000D1" w14:textId="77777777" w:rsidR="001E2621" w:rsidRPr="004B7CCE" w:rsidRDefault="001E2621">
      <w:pPr>
        <w:spacing w:after="36" w:line="249" w:lineRule="auto"/>
        <w:ind w:left="-5"/>
        <w:rPr>
          <w:rFonts w:ascii="Aptos" w:eastAsia="Aptos" w:hAnsi="Aptos" w:cs="Aptos"/>
        </w:rPr>
      </w:pPr>
    </w:p>
    <w:p w14:paraId="000000D2" w14:textId="77777777" w:rsidR="001E2621" w:rsidRPr="004B7CCE" w:rsidRDefault="00F2466B">
      <w:pPr>
        <w:spacing w:after="36" w:line="249" w:lineRule="auto"/>
        <w:ind w:left="-5"/>
        <w:rPr>
          <w:rFonts w:ascii="Aptos" w:eastAsia="Aptos" w:hAnsi="Aptos" w:cs="Aptos"/>
        </w:rPr>
      </w:pPr>
      <w:r w:rsidRPr="004B7CCE">
        <w:rPr>
          <w:rFonts w:ascii="Aptos" w:eastAsia="Aptos" w:hAnsi="Aptos" w:cs="Aptos"/>
        </w:rPr>
        <w:t xml:space="preserve">Davis, F. (2019). </w:t>
      </w:r>
      <w:hyperlink r:id="rId37">
        <w:r w:rsidR="001E2621" w:rsidRPr="004B7CCE">
          <w:rPr>
            <w:rFonts w:ascii="Aptos" w:eastAsia="Aptos" w:hAnsi="Aptos" w:cs="Aptos"/>
            <w:i/>
            <w:iCs/>
            <w:color w:val="467886"/>
            <w:u w:val="single"/>
          </w:rPr>
          <w:t>The little book of race and restorative justice</w:t>
        </w:r>
      </w:hyperlink>
      <w:r w:rsidRPr="004B7CCE">
        <w:rPr>
          <w:rFonts w:ascii="Aptos" w:eastAsia="Aptos" w:hAnsi="Aptos" w:cs="Aptos"/>
        </w:rPr>
        <w:t xml:space="preserve">. Good Books.  </w:t>
      </w:r>
    </w:p>
    <w:p w14:paraId="000000D3" w14:textId="77777777" w:rsidR="001E2621" w:rsidRPr="004B7CCE" w:rsidRDefault="00F2466B">
      <w:pPr>
        <w:numPr>
          <w:ilvl w:val="0"/>
          <w:numId w:val="24"/>
        </w:numPr>
        <w:pBdr>
          <w:top w:val="nil"/>
          <w:left w:val="nil"/>
          <w:bottom w:val="nil"/>
          <w:right w:val="nil"/>
          <w:between w:val="nil"/>
        </w:pBdr>
        <w:spacing w:after="36" w:line="249" w:lineRule="auto"/>
        <w:rPr>
          <w:rFonts w:ascii="Aptos" w:eastAsia="Aptos" w:hAnsi="Aptos" w:cs="Aptos"/>
        </w:rPr>
      </w:pPr>
      <w:r w:rsidRPr="004B7CCE">
        <w:rPr>
          <w:rFonts w:ascii="Aptos" w:eastAsia="Aptos" w:hAnsi="Aptos" w:cs="Aptos"/>
        </w:rPr>
        <w:t xml:space="preserve">Ch. 1, The Journey to Racial and Restorative Justice, p. 1-16 (16 pages) </w:t>
      </w:r>
    </w:p>
    <w:p w14:paraId="000000D4" w14:textId="77777777" w:rsidR="001E2621" w:rsidRPr="004B7CCE" w:rsidRDefault="001E2621">
      <w:pPr>
        <w:ind w:left="705" w:right="11" w:hanging="720"/>
        <w:rPr>
          <w:rFonts w:ascii="Aptos" w:eastAsia="Aptos" w:hAnsi="Aptos" w:cs="Aptos"/>
        </w:rPr>
      </w:pPr>
    </w:p>
    <w:p w14:paraId="000000D5" w14:textId="77777777" w:rsidR="001E2621" w:rsidRPr="004B7CCE" w:rsidRDefault="00F2466B">
      <w:pPr>
        <w:ind w:left="705" w:right="11" w:hanging="720"/>
        <w:rPr>
          <w:rFonts w:ascii="Aptos" w:eastAsia="Aptos" w:hAnsi="Aptos" w:cs="Aptos"/>
        </w:rPr>
      </w:pPr>
      <w:r w:rsidRPr="004B7CCE">
        <w:rPr>
          <w:rFonts w:ascii="Aptos" w:eastAsia="Aptos" w:hAnsi="Aptos" w:cs="Aptos"/>
        </w:rPr>
        <w:t xml:space="preserve">Harro, B.  (2013). The cycle of socialization. In M. Adams, W.J. Blumenfeld, C. Castañeda, H.W. Hackman, M.L.Peters, &amp; X. Zúñiga (Eds). </w:t>
      </w:r>
      <w:r w:rsidRPr="004B7CCE">
        <w:rPr>
          <w:rFonts w:ascii="Aptos" w:eastAsia="Aptos" w:hAnsi="Aptos" w:cs="Aptos"/>
          <w:i/>
          <w:iCs/>
        </w:rPr>
        <w:t>Readings for diversity and social justice.</w:t>
      </w:r>
      <w:r w:rsidRPr="004B7CCE">
        <w:rPr>
          <w:rFonts w:ascii="Aptos" w:eastAsia="Aptos" w:hAnsi="Aptos" w:cs="Aptos"/>
        </w:rPr>
        <w:t xml:space="preserve"> (pp. 45-52). New York: Routledge. (8 pages) </w:t>
      </w:r>
    </w:p>
    <w:p w14:paraId="000000D6" w14:textId="77777777" w:rsidR="001E2621" w:rsidRPr="004B7CCE" w:rsidRDefault="00F2466B">
      <w:pPr>
        <w:numPr>
          <w:ilvl w:val="0"/>
          <w:numId w:val="24"/>
        </w:numPr>
        <w:pBdr>
          <w:top w:val="nil"/>
          <w:left w:val="nil"/>
          <w:bottom w:val="nil"/>
          <w:right w:val="nil"/>
          <w:between w:val="nil"/>
        </w:pBdr>
        <w:ind w:right="11"/>
        <w:rPr>
          <w:rFonts w:ascii="Aptos" w:eastAsia="Aptos" w:hAnsi="Aptos" w:cs="Aptos"/>
        </w:rPr>
      </w:pPr>
      <w:r w:rsidRPr="004B7CCE">
        <w:rPr>
          <w:rFonts w:ascii="Aptos" w:eastAsia="Aptos" w:hAnsi="Aptos" w:cs="Aptos"/>
        </w:rPr>
        <w:t>Please note that the article contains a complex diagram. The alt-text is included in Moodle in a separate Word document.</w:t>
      </w:r>
    </w:p>
    <w:p w14:paraId="000000D7" w14:textId="77777777" w:rsidR="001E2621" w:rsidRPr="004B7CCE" w:rsidRDefault="001E2621">
      <w:pPr>
        <w:ind w:left="705" w:right="11" w:hanging="720"/>
        <w:rPr>
          <w:rFonts w:ascii="Aptos" w:eastAsia="Aptos" w:hAnsi="Aptos" w:cs="Aptos"/>
        </w:rPr>
      </w:pPr>
    </w:p>
    <w:p w14:paraId="000000D8" w14:textId="77777777" w:rsidR="001E2621" w:rsidRPr="004B7CCE" w:rsidRDefault="00F2466B">
      <w:pPr>
        <w:ind w:left="720" w:hanging="720"/>
        <w:rPr>
          <w:rFonts w:ascii="Aptos" w:eastAsia="Aptos" w:hAnsi="Aptos" w:cs="Aptos"/>
          <w:color w:val="000000"/>
        </w:rPr>
      </w:pPr>
      <w:r w:rsidRPr="004B7CCE">
        <w:rPr>
          <w:rFonts w:ascii="Aptos" w:eastAsia="Aptos" w:hAnsi="Aptos" w:cs="Aptos"/>
          <w:color w:val="000000"/>
        </w:rPr>
        <w:t xml:space="preserve">Kaba, M. (2021). </w:t>
      </w:r>
      <w:hyperlink r:id="rId38">
        <w:r w:rsidR="001E2621" w:rsidRPr="004B7CCE">
          <w:rPr>
            <w:rFonts w:ascii="Aptos" w:eastAsia="Aptos" w:hAnsi="Aptos" w:cs="Aptos"/>
            <w:i/>
            <w:iCs/>
            <w:color w:val="467886"/>
            <w:u w:val="single"/>
          </w:rPr>
          <w:t>We do this ’til we free us: Abolitionist organizing and transforming justice</w:t>
        </w:r>
      </w:hyperlink>
      <w:r w:rsidRPr="004B7CCE">
        <w:rPr>
          <w:rFonts w:ascii="Aptos" w:eastAsia="Aptos" w:hAnsi="Aptos" w:cs="Aptos"/>
          <w:color w:val="000000"/>
        </w:rPr>
        <w:t xml:space="preserve"> (T. K. Nopper, Ed.). Haymarket Books.</w:t>
      </w:r>
    </w:p>
    <w:p w14:paraId="000000D9" w14:textId="77777777" w:rsidR="001E2621" w:rsidRPr="004B7CCE" w:rsidRDefault="00F2466B">
      <w:pPr>
        <w:numPr>
          <w:ilvl w:val="0"/>
          <w:numId w:val="20"/>
        </w:numPr>
        <w:pBdr>
          <w:top w:val="nil"/>
          <w:left w:val="nil"/>
          <w:bottom w:val="nil"/>
          <w:right w:val="nil"/>
          <w:between w:val="nil"/>
        </w:pBdr>
        <w:spacing w:after="24" w:line="259" w:lineRule="auto"/>
        <w:rPr>
          <w:rFonts w:ascii="Aptos" w:eastAsia="Aptos" w:hAnsi="Aptos" w:cs="Aptos"/>
        </w:rPr>
      </w:pPr>
      <w:r w:rsidRPr="004B7CCE">
        <w:rPr>
          <w:rFonts w:ascii="Aptos" w:eastAsia="Aptos" w:hAnsi="Aptos" w:cs="Aptos"/>
        </w:rPr>
        <w:t>Hope is a Discipline. p. 26-28. (3 pages)</w:t>
      </w:r>
    </w:p>
    <w:p w14:paraId="000000DA" w14:textId="77777777" w:rsidR="001E2621" w:rsidRPr="004B7CCE" w:rsidRDefault="001E2621">
      <w:pPr>
        <w:spacing w:after="25" w:line="259" w:lineRule="auto"/>
        <w:ind w:left="0"/>
        <w:rPr>
          <w:rFonts w:ascii="Aptos" w:eastAsia="Aptos" w:hAnsi="Aptos" w:cs="Aptos"/>
        </w:rPr>
      </w:pPr>
    </w:p>
    <w:p w14:paraId="000000DB" w14:textId="77777777" w:rsidR="001E2621" w:rsidRPr="004B7CCE" w:rsidRDefault="00F2466B">
      <w:pPr>
        <w:spacing w:after="24" w:line="259" w:lineRule="auto"/>
        <w:ind w:left="720" w:hanging="720"/>
        <w:rPr>
          <w:rFonts w:ascii="Aptos" w:eastAsia="Aptos" w:hAnsi="Aptos" w:cs="Aptos"/>
        </w:rPr>
      </w:pPr>
      <w:r w:rsidRPr="004B7CCE">
        <w:rPr>
          <w:rFonts w:ascii="Aptos" w:eastAsia="Aptos" w:hAnsi="Aptos" w:cs="Aptos"/>
        </w:rPr>
        <w:t xml:space="preserve">Lorde, A. (2020). Age, race, class and sex: Women redefining difference. </w:t>
      </w:r>
      <w:r w:rsidRPr="004B7CCE">
        <w:rPr>
          <w:rFonts w:ascii="Aptos" w:eastAsia="Aptos" w:hAnsi="Aptos" w:cs="Aptos"/>
          <w:i/>
          <w:iCs/>
        </w:rPr>
        <w:t xml:space="preserve">Sister outsider. </w:t>
      </w:r>
      <w:r w:rsidRPr="004B7CCE">
        <w:rPr>
          <w:rFonts w:ascii="Aptos" w:eastAsia="Aptos" w:hAnsi="Aptos" w:cs="Aptos"/>
        </w:rPr>
        <w:t>New York, NY: Penguin, p. 104-114.  (11 pages)</w:t>
      </w:r>
    </w:p>
    <w:p w14:paraId="000000DC" w14:textId="77777777" w:rsidR="001E2621" w:rsidRPr="004B7CCE" w:rsidRDefault="00F2466B">
      <w:pPr>
        <w:numPr>
          <w:ilvl w:val="0"/>
          <w:numId w:val="20"/>
        </w:numPr>
        <w:pBdr>
          <w:top w:val="nil"/>
          <w:left w:val="nil"/>
          <w:bottom w:val="nil"/>
          <w:right w:val="nil"/>
          <w:between w:val="nil"/>
        </w:pBdr>
        <w:spacing w:after="24" w:line="259" w:lineRule="auto"/>
        <w:rPr>
          <w:rFonts w:ascii="Aptos" w:eastAsia="Aptos" w:hAnsi="Aptos" w:cs="Aptos"/>
          <w:i/>
          <w:iCs/>
        </w:rPr>
      </w:pPr>
      <w:r w:rsidRPr="004B7CCE">
        <w:rPr>
          <w:rFonts w:ascii="Aptos" w:eastAsia="Aptos" w:hAnsi="Aptos" w:cs="Aptos"/>
        </w:rPr>
        <w:t>(</w:t>
      </w:r>
      <w:r w:rsidRPr="004B7CCE">
        <w:rPr>
          <w:rFonts w:ascii="Aptos" w:eastAsia="Aptos" w:hAnsi="Aptos" w:cs="Aptos"/>
          <w:i/>
          <w:iCs/>
        </w:rPr>
        <w:t xml:space="preserve">also available in the eBook: Arthur, J. (1995). </w:t>
      </w:r>
      <w:hyperlink r:id="rId39">
        <w:r w:rsidR="001E2621" w:rsidRPr="004B7CCE">
          <w:rPr>
            <w:rFonts w:ascii="Aptos" w:eastAsia="Aptos" w:hAnsi="Aptos" w:cs="Aptos"/>
            <w:i/>
            <w:iCs/>
            <w:color w:val="467886"/>
            <w:u w:val="single"/>
          </w:rPr>
          <w:t>Campus wars: Multiculturalism and the politics of difference</w:t>
        </w:r>
      </w:hyperlink>
      <w:r w:rsidRPr="004B7CCE">
        <w:rPr>
          <w:rFonts w:ascii="Aptos" w:eastAsia="Aptos" w:hAnsi="Aptos" w:cs="Aptos"/>
          <w:i/>
          <w:iCs/>
        </w:rPr>
        <w:t xml:space="preserve"> (1st ed.). Routledge.) </w:t>
      </w:r>
    </w:p>
    <w:p w14:paraId="000000DD" w14:textId="77777777" w:rsidR="001E2621" w:rsidRPr="004B7CCE" w:rsidRDefault="001E2621">
      <w:pPr>
        <w:spacing w:after="24" w:line="259" w:lineRule="auto"/>
        <w:ind w:left="1440"/>
        <w:rPr>
          <w:rFonts w:ascii="Aptos" w:eastAsia="Aptos" w:hAnsi="Aptos" w:cs="Aptos"/>
          <w:i/>
          <w:iCs/>
        </w:rPr>
      </w:pPr>
    </w:p>
    <w:p w14:paraId="000000DE" w14:textId="77777777" w:rsidR="001E2621" w:rsidRPr="004B7CCE" w:rsidRDefault="00F2466B">
      <w:pPr>
        <w:pStyle w:val="Heading2"/>
        <w:rPr>
          <w:rFonts w:ascii="Aptos" w:eastAsia="Aptos" w:hAnsi="Aptos" w:cs="Aptos"/>
          <w:b/>
          <w:bCs/>
          <w:color w:val="000000"/>
          <w:sz w:val="24"/>
          <w:szCs w:val="24"/>
        </w:rPr>
      </w:pPr>
      <w:r w:rsidRPr="004B7CCE">
        <w:rPr>
          <w:rFonts w:ascii="Aptos" w:eastAsia="Aptos" w:hAnsi="Aptos" w:cs="Aptos"/>
          <w:b/>
          <w:bCs/>
          <w:color w:val="000000"/>
          <w:sz w:val="24"/>
          <w:szCs w:val="24"/>
        </w:rPr>
        <w:t>Recommended</w:t>
      </w:r>
    </w:p>
    <w:p w14:paraId="000000DF" w14:textId="77777777" w:rsidR="001E2621" w:rsidRPr="004B7CCE" w:rsidRDefault="00F2466B">
      <w:pPr>
        <w:ind w:left="705" w:right="11" w:hanging="720"/>
        <w:rPr>
          <w:rFonts w:ascii="Aptos" w:eastAsia="Aptos" w:hAnsi="Aptos" w:cs="Aptos"/>
        </w:rPr>
      </w:pPr>
      <w:r w:rsidRPr="004B7CCE">
        <w:rPr>
          <w:rFonts w:ascii="Aptos" w:eastAsia="Aptos" w:hAnsi="Aptos" w:cs="Aptos"/>
        </w:rPr>
        <w:t xml:space="preserve">Tatum, B.D. (2017). </w:t>
      </w:r>
      <w:hyperlink r:id="rId40">
        <w:r w:rsidR="001E2621" w:rsidRPr="004B7CCE">
          <w:rPr>
            <w:rFonts w:ascii="Aptos" w:eastAsia="Aptos" w:hAnsi="Aptos" w:cs="Aptos"/>
            <w:color w:val="467886"/>
            <w:u w:val="single"/>
          </w:rPr>
          <w:t>“</w:t>
        </w:r>
      </w:hyperlink>
      <w:hyperlink r:id="rId41">
        <w:r w:rsidR="001E2621" w:rsidRPr="004B7CCE">
          <w:rPr>
            <w:rFonts w:ascii="Aptos" w:eastAsia="Aptos" w:hAnsi="Aptos" w:cs="Aptos"/>
            <w:i/>
            <w:iCs/>
            <w:color w:val="467886"/>
            <w:u w:val="single"/>
          </w:rPr>
          <w:t>Why are all the Black kids sitting together in the cafeteria?” and other conversations about race</w:t>
        </w:r>
      </w:hyperlink>
      <w:r w:rsidRPr="004B7CCE">
        <w:rPr>
          <w:rFonts w:ascii="Aptos" w:eastAsia="Aptos" w:hAnsi="Aptos" w:cs="Aptos"/>
          <w:i/>
          <w:iCs/>
        </w:rPr>
        <w:t xml:space="preserve"> </w:t>
      </w:r>
      <w:r w:rsidRPr="004B7CCE">
        <w:rPr>
          <w:rFonts w:ascii="Aptos" w:eastAsia="Aptos" w:hAnsi="Aptos" w:cs="Aptos"/>
        </w:rPr>
        <w:t>(Revised). Basic Books.</w:t>
      </w:r>
    </w:p>
    <w:p w14:paraId="000000E0" w14:textId="77777777" w:rsidR="001E2621" w:rsidRPr="004B7CCE" w:rsidRDefault="00F2466B">
      <w:pPr>
        <w:numPr>
          <w:ilvl w:val="0"/>
          <w:numId w:val="20"/>
        </w:numPr>
        <w:pBdr>
          <w:top w:val="nil"/>
          <w:left w:val="nil"/>
          <w:bottom w:val="nil"/>
          <w:right w:val="nil"/>
          <w:between w:val="nil"/>
        </w:pBdr>
        <w:spacing w:after="25" w:line="259" w:lineRule="auto"/>
        <w:rPr>
          <w:rFonts w:ascii="Aptos" w:eastAsia="Aptos" w:hAnsi="Aptos" w:cs="Aptos"/>
        </w:rPr>
      </w:pPr>
      <w:r w:rsidRPr="004B7CCE">
        <w:rPr>
          <w:rFonts w:ascii="Aptos" w:eastAsia="Aptos" w:hAnsi="Aptos" w:cs="Aptos"/>
        </w:rPr>
        <w:t>Ch. 2, The Complexity of Identity, p. 33-39 (7 pages)</w:t>
      </w:r>
    </w:p>
    <w:p w14:paraId="000000E1" w14:textId="77777777" w:rsidR="001E2621" w:rsidRPr="004B7CCE" w:rsidRDefault="001E2621">
      <w:pPr>
        <w:spacing w:after="25" w:line="259" w:lineRule="auto"/>
        <w:rPr>
          <w:rFonts w:ascii="Aptos" w:eastAsia="Aptos" w:hAnsi="Aptos" w:cs="Aptos"/>
        </w:rPr>
      </w:pPr>
    </w:p>
    <w:p w14:paraId="000000E2" w14:textId="1C669CDC" w:rsidR="001E2621" w:rsidRPr="004B7CCE" w:rsidRDefault="00F2466B">
      <w:pPr>
        <w:pStyle w:val="Heading1"/>
        <w:ind w:left="-5" w:right="0" w:firstLine="0"/>
        <w:rPr>
          <w:rFonts w:ascii="Aptos" w:eastAsia="Aptos" w:hAnsi="Aptos" w:cs="Aptos"/>
        </w:rPr>
      </w:pPr>
      <w:r w:rsidRPr="004B7CCE">
        <w:rPr>
          <w:rFonts w:ascii="Aptos" w:eastAsia="Aptos" w:hAnsi="Aptos" w:cs="Aptos"/>
        </w:rPr>
        <w:t>Week 3: 9/1</w:t>
      </w:r>
      <w:r w:rsidR="00B447F9" w:rsidRPr="004B7CCE">
        <w:rPr>
          <w:rFonts w:ascii="Aptos" w:eastAsia="Aptos" w:hAnsi="Aptos" w:cs="Aptos"/>
        </w:rPr>
        <w:t>5</w:t>
      </w:r>
      <w:r w:rsidRPr="004B7CCE">
        <w:rPr>
          <w:rFonts w:ascii="Aptos" w:eastAsia="Aptos" w:hAnsi="Aptos" w:cs="Aptos"/>
        </w:rPr>
        <w:t xml:space="preserve"> –</w:t>
      </w:r>
      <w:r w:rsidRPr="004B7CCE">
        <w:rPr>
          <w:rFonts w:ascii="Aptos" w:eastAsia="Aptos" w:hAnsi="Aptos" w:cs="Aptos"/>
          <w:b w:val="0"/>
          <w:bCs w:val="0"/>
        </w:rPr>
        <w:t xml:space="preserve"> </w:t>
      </w:r>
      <w:r w:rsidRPr="004B7CCE">
        <w:rPr>
          <w:rFonts w:ascii="Aptos" w:eastAsia="Aptos" w:hAnsi="Aptos" w:cs="Aptos"/>
        </w:rPr>
        <w:t>Moving to Self AND Others: Cultural Humility</w:t>
      </w:r>
    </w:p>
    <w:p w14:paraId="000000E3" w14:textId="77777777" w:rsidR="001E2621" w:rsidRPr="004B7CCE" w:rsidRDefault="00F2466B">
      <w:pPr>
        <w:ind w:left="720" w:hanging="720"/>
        <w:rPr>
          <w:rFonts w:ascii="Aptos" w:eastAsia="Aptos" w:hAnsi="Aptos" w:cs="Aptos"/>
        </w:rPr>
      </w:pPr>
      <w:r w:rsidRPr="004B7CCE">
        <w:rPr>
          <w:rFonts w:ascii="Aptos" w:eastAsia="Aptos" w:hAnsi="Aptos" w:cs="Aptos"/>
        </w:rPr>
        <w:t>CEL Site Work Begins this week!!</w:t>
      </w:r>
    </w:p>
    <w:p w14:paraId="000000E5" w14:textId="4A5D935B" w:rsidR="001E2621" w:rsidRPr="004B7CCE" w:rsidRDefault="00F2466B">
      <w:pPr>
        <w:ind w:right="11"/>
        <w:rPr>
          <w:rFonts w:ascii="Aptos" w:eastAsia="Aptos" w:hAnsi="Aptos" w:cs="Aptos"/>
        </w:rPr>
      </w:pPr>
      <w:r w:rsidRPr="004B7CCE">
        <w:rPr>
          <w:rFonts w:ascii="Aptos" w:eastAsia="Aptos" w:hAnsi="Aptos" w:cs="Aptos"/>
          <w:u w:val="single"/>
        </w:rPr>
        <w:lastRenderedPageBreak/>
        <w:t>CEL Agreement Due by midnight, Sat, 9/</w:t>
      </w:r>
      <w:r w:rsidR="00330936" w:rsidRPr="004B7CCE">
        <w:rPr>
          <w:rFonts w:ascii="Aptos" w:eastAsia="Aptos" w:hAnsi="Aptos" w:cs="Aptos"/>
          <w:u w:val="single"/>
        </w:rPr>
        <w:t>19</w:t>
      </w:r>
      <w:r w:rsidRPr="004B7CCE">
        <w:rPr>
          <w:rFonts w:ascii="Aptos" w:eastAsia="Aptos" w:hAnsi="Aptos" w:cs="Aptos"/>
        </w:rPr>
        <w:t xml:space="preserve"> – Please email to the</w:t>
      </w:r>
      <w:r w:rsidR="00223A6C">
        <w:rPr>
          <w:rFonts w:ascii="Aptos" w:eastAsia="Aptos" w:hAnsi="Aptos" w:cs="Aptos"/>
        </w:rPr>
        <w:t xml:space="preserve"> course instructor</w:t>
      </w:r>
      <w:r w:rsidRPr="004B7CCE">
        <w:rPr>
          <w:rFonts w:ascii="Aptos" w:eastAsia="Aptos" w:hAnsi="Aptos" w:cs="Aptos"/>
        </w:rPr>
        <w:t>,</w:t>
      </w:r>
      <w:r w:rsidR="00223A6C">
        <w:rPr>
          <w:rFonts w:ascii="Aptos" w:eastAsia="Aptos" w:hAnsi="Aptos" w:cs="Aptos"/>
        </w:rPr>
        <w:t xml:space="preserve"> the course community partner,</w:t>
      </w:r>
      <w:r w:rsidRPr="004B7CCE">
        <w:rPr>
          <w:rFonts w:ascii="Aptos" w:eastAsia="Aptos" w:hAnsi="Aptos" w:cs="Aptos"/>
        </w:rPr>
        <w:t xml:space="preserve"> your CEL Site Supervisors, and the Sr. Associate Director of Praxis. </w:t>
      </w:r>
    </w:p>
    <w:p w14:paraId="73FB0C69" w14:textId="77777777" w:rsidR="00A13AE5" w:rsidRPr="004B7CCE" w:rsidRDefault="00DF65D3" w:rsidP="00DF65D3">
      <w:pPr>
        <w:pStyle w:val="ListParagraph"/>
        <w:numPr>
          <w:ilvl w:val="0"/>
          <w:numId w:val="26"/>
        </w:numPr>
        <w:ind w:right="11"/>
        <w:rPr>
          <w:rFonts w:ascii="Aptos" w:eastAsia="Aptos" w:hAnsi="Aptos" w:cs="Aptos"/>
          <w:u w:val="single"/>
          <w:lang w:val="en-US"/>
        </w:rPr>
      </w:pPr>
      <w:r w:rsidRPr="004B7CCE">
        <w:rPr>
          <w:rFonts w:ascii="Aptos" w:eastAsia="Aptos" w:hAnsi="Aptos" w:cs="Aptos"/>
          <w:lang w:val="en-US"/>
        </w:rPr>
        <w:t xml:space="preserve">Please also upload your Praxis CEL Agreement </w:t>
      </w:r>
      <w:hyperlink r:id="rId42" w:tgtFrame="_blank" w:tooltip="https://brynmawr-my.sharepoint.com/:f:/g/personal/lraddatz_brynmawr_edu/IgDKHsgkDZ_6SJj5HpxBJXl7AZwdH15l-ER-8YoZ7zQixuM" w:history="1">
        <w:r w:rsidRPr="004B7CCE">
          <w:rPr>
            <w:rStyle w:val="Hyperlink"/>
            <w:rFonts w:ascii="Aptos" w:eastAsia="Aptos" w:hAnsi="Aptos" w:cs="Aptos"/>
            <w:lang w:val="en-US"/>
          </w:rPr>
          <w:t>here</w:t>
        </w:r>
      </w:hyperlink>
    </w:p>
    <w:p w14:paraId="47D0BA2A" w14:textId="01180D56" w:rsidR="00DF65D3" w:rsidRPr="004B7CCE" w:rsidRDefault="00DF65D3" w:rsidP="00A13AE5">
      <w:pPr>
        <w:pStyle w:val="ListParagraph"/>
        <w:ind w:left="715" w:right="11"/>
        <w:rPr>
          <w:rFonts w:ascii="Aptos" w:eastAsia="Aptos" w:hAnsi="Aptos" w:cs="Aptos"/>
          <w:lang w:val="en-US"/>
        </w:rPr>
      </w:pPr>
      <w:r w:rsidRPr="004B7CCE">
        <w:rPr>
          <w:rFonts w:ascii="Aptos" w:eastAsia="Aptos" w:hAnsi="Aptos" w:cs="Aptos"/>
          <w:lang w:val="en-US"/>
        </w:rPr>
        <w:t>Name your file: AFST 234_Student Name</w:t>
      </w:r>
      <w:r w:rsidRPr="004B7CCE">
        <w:rPr>
          <w:rFonts w:ascii="Aptos" w:eastAsia="Aptos" w:hAnsi="Aptos" w:cs="Aptos"/>
          <w:i/>
          <w:iCs/>
          <w:lang w:val="en-US"/>
        </w:rPr>
        <w:t>_</w:t>
      </w:r>
      <w:r w:rsidRPr="004B7CCE">
        <w:rPr>
          <w:rFonts w:ascii="Aptos" w:eastAsia="Aptos" w:hAnsi="Aptos" w:cs="Aptos"/>
          <w:lang w:val="en-US"/>
        </w:rPr>
        <w:t xml:space="preserve">CEL Agreement </w:t>
      </w:r>
    </w:p>
    <w:p w14:paraId="3159DE71" w14:textId="77777777" w:rsidR="00DF65D3" w:rsidRPr="004B7CCE" w:rsidRDefault="00DF65D3">
      <w:pPr>
        <w:ind w:right="11"/>
        <w:rPr>
          <w:rFonts w:ascii="Aptos" w:eastAsia="Aptos" w:hAnsi="Aptos" w:cs="Aptos"/>
          <w:u w:val="single"/>
          <w:lang w:val="en-US"/>
        </w:rPr>
      </w:pPr>
    </w:p>
    <w:p w14:paraId="000000E7" w14:textId="7179DB9C" w:rsidR="001E2621" w:rsidRPr="004B7CCE" w:rsidRDefault="00F2466B">
      <w:pPr>
        <w:ind w:left="720" w:hanging="720"/>
        <w:rPr>
          <w:rFonts w:ascii="Aptos" w:eastAsia="Aptos" w:hAnsi="Aptos" w:cs="Aptos"/>
        </w:rPr>
      </w:pPr>
      <w:r w:rsidRPr="004B7CCE">
        <w:rPr>
          <w:rFonts w:ascii="Aptos" w:eastAsia="Aptos" w:hAnsi="Aptos" w:cs="Aptos"/>
        </w:rPr>
        <w:t>Total Page Count: 4</w:t>
      </w:r>
      <w:r w:rsidR="00CE4881" w:rsidRPr="004B7CCE">
        <w:rPr>
          <w:rFonts w:ascii="Aptos" w:eastAsia="Aptos" w:hAnsi="Aptos" w:cs="Aptos"/>
        </w:rPr>
        <w:t>5</w:t>
      </w:r>
      <w:r w:rsidRPr="004B7CCE">
        <w:rPr>
          <w:rFonts w:ascii="Aptos" w:eastAsia="Aptos" w:hAnsi="Aptos" w:cs="Aptos"/>
        </w:rPr>
        <w:t xml:space="preserve"> (+recommended 28 min podcast)</w:t>
      </w:r>
    </w:p>
    <w:p w14:paraId="000000E8" w14:textId="77777777" w:rsidR="001E2621" w:rsidRPr="004B7CCE" w:rsidRDefault="001E2621">
      <w:pPr>
        <w:spacing w:after="24" w:line="259" w:lineRule="auto"/>
        <w:ind w:left="0"/>
        <w:rPr>
          <w:rFonts w:ascii="Aptos" w:eastAsia="Aptos" w:hAnsi="Aptos" w:cs="Aptos"/>
        </w:rPr>
      </w:pPr>
    </w:p>
    <w:p w14:paraId="000000E9" w14:textId="77777777" w:rsidR="001E2621" w:rsidRPr="004B7CCE" w:rsidRDefault="00F2466B">
      <w:pPr>
        <w:spacing w:after="36" w:line="249" w:lineRule="auto"/>
        <w:ind w:left="-5"/>
        <w:rPr>
          <w:rFonts w:ascii="Aptos" w:eastAsia="Aptos" w:hAnsi="Aptos" w:cs="Aptos"/>
        </w:rPr>
      </w:pPr>
      <w:r w:rsidRPr="004B7CCE">
        <w:rPr>
          <w:rFonts w:ascii="Aptos" w:eastAsia="Aptos" w:hAnsi="Aptos" w:cs="Aptos"/>
        </w:rPr>
        <w:t xml:space="preserve">Davis, F. (2019). </w:t>
      </w:r>
      <w:hyperlink r:id="rId43">
        <w:r w:rsidR="001E2621" w:rsidRPr="004B7CCE">
          <w:rPr>
            <w:rFonts w:ascii="Aptos" w:eastAsia="Aptos" w:hAnsi="Aptos" w:cs="Aptos"/>
            <w:i/>
            <w:iCs/>
            <w:color w:val="467886"/>
            <w:u w:val="single"/>
          </w:rPr>
          <w:t>The little book of race and restorative justice</w:t>
        </w:r>
      </w:hyperlink>
      <w:r w:rsidRPr="004B7CCE">
        <w:rPr>
          <w:rFonts w:ascii="Aptos" w:eastAsia="Aptos" w:hAnsi="Aptos" w:cs="Aptos"/>
        </w:rPr>
        <w:t xml:space="preserve">. Good Books.  </w:t>
      </w:r>
    </w:p>
    <w:p w14:paraId="000000EA" w14:textId="77777777" w:rsidR="001E2621" w:rsidRPr="004B7CCE" w:rsidRDefault="00F2466B">
      <w:pPr>
        <w:numPr>
          <w:ilvl w:val="0"/>
          <w:numId w:val="23"/>
        </w:numPr>
        <w:pBdr>
          <w:top w:val="nil"/>
          <w:left w:val="nil"/>
          <w:bottom w:val="nil"/>
          <w:right w:val="nil"/>
          <w:between w:val="nil"/>
        </w:pBdr>
        <w:tabs>
          <w:tab w:val="center" w:pos="2020"/>
        </w:tabs>
        <w:rPr>
          <w:rFonts w:ascii="Aptos" w:eastAsia="Aptos" w:hAnsi="Aptos" w:cs="Aptos"/>
        </w:rPr>
      </w:pPr>
      <w:r w:rsidRPr="004B7CCE">
        <w:rPr>
          <w:rFonts w:ascii="Aptos" w:eastAsia="Aptos" w:hAnsi="Aptos" w:cs="Aptos"/>
        </w:rPr>
        <w:t>Ch. 2, Ubuntu: The Indigenous Ethos of Restorative Justice, p. 17-29 (13 pages)</w:t>
      </w:r>
    </w:p>
    <w:p w14:paraId="000000EB" w14:textId="77777777" w:rsidR="001E2621" w:rsidRPr="004B7CCE" w:rsidRDefault="001E2621">
      <w:pPr>
        <w:ind w:left="720" w:hanging="720"/>
        <w:rPr>
          <w:rFonts w:ascii="Aptos" w:eastAsia="Aptos" w:hAnsi="Aptos" w:cs="Aptos"/>
          <w:color w:val="000000"/>
        </w:rPr>
      </w:pPr>
    </w:p>
    <w:p w14:paraId="000000EC" w14:textId="77777777" w:rsidR="001E2621" w:rsidRPr="004B7CCE" w:rsidRDefault="00F2466B">
      <w:pPr>
        <w:ind w:left="705" w:right="11" w:hanging="720"/>
        <w:rPr>
          <w:rFonts w:ascii="Aptos" w:eastAsia="Aptos" w:hAnsi="Aptos" w:cs="Aptos"/>
        </w:rPr>
      </w:pPr>
      <w:r w:rsidRPr="004B7CCE">
        <w:rPr>
          <w:rFonts w:ascii="Aptos" w:eastAsia="Aptos" w:hAnsi="Aptos" w:cs="Aptos"/>
        </w:rPr>
        <w:t xml:space="preserve">Fisher-Borne, M., Cain, J.M. &amp; Martin, S. L. (2015). </w:t>
      </w:r>
      <w:hyperlink r:id="rId44">
        <w:r w:rsidR="001E2621" w:rsidRPr="004B7CCE">
          <w:rPr>
            <w:rFonts w:ascii="Aptos" w:eastAsia="Aptos" w:hAnsi="Aptos" w:cs="Aptos"/>
            <w:color w:val="467886"/>
            <w:u w:val="single"/>
          </w:rPr>
          <w:t>From mastery to accountability: Cultural humility as an alternative to cultural competence</w:t>
        </w:r>
      </w:hyperlink>
      <w:r w:rsidRPr="004B7CCE">
        <w:rPr>
          <w:rFonts w:ascii="Aptos" w:eastAsia="Aptos" w:hAnsi="Aptos" w:cs="Aptos"/>
          <w:color w:val="000000"/>
        </w:rPr>
        <w:t xml:space="preserve">, </w:t>
      </w:r>
      <w:r w:rsidRPr="004B7CCE">
        <w:rPr>
          <w:rFonts w:ascii="Aptos" w:eastAsia="Aptos" w:hAnsi="Aptos" w:cs="Aptos"/>
          <w:i/>
          <w:iCs/>
          <w:color w:val="000000"/>
        </w:rPr>
        <w:t>Social Work Education, 34</w:t>
      </w:r>
      <w:r w:rsidRPr="004B7CCE">
        <w:rPr>
          <w:rFonts w:ascii="Aptos" w:eastAsia="Aptos" w:hAnsi="Aptos" w:cs="Aptos"/>
          <w:color w:val="000000"/>
        </w:rPr>
        <w:t xml:space="preserve">(2) 165-181. doi:10.1080/02615479.2014.977244. </w:t>
      </w:r>
      <w:r w:rsidRPr="004B7CCE">
        <w:rPr>
          <w:rFonts w:ascii="Aptos" w:eastAsia="Aptos" w:hAnsi="Aptos" w:cs="Aptos"/>
        </w:rPr>
        <w:t xml:space="preserve">(17 pages) </w:t>
      </w:r>
    </w:p>
    <w:p w14:paraId="000000ED" w14:textId="77777777" w:rsidR="001E2621" w:rsidRPr="004B7CCE" w:rsidRDefault="001E2621">
      <w:pPr>
        <w:ind w:left="720" w:hanging="720"/>
        <w:rPr>
          <w:rFonts w:ascii="Aptos" w:eastAsia="Aptos" w:hAnsi="Aptos" w:cs="Aptos"/>
          <w:color w:val="000000"/>
        </w:rPr>
      </w:pPr>
    </w:p>
    <w:p w14:paraId="000000EE" w14:textId="77777777" w:rsidR="001E2621" w:rsidRPr="004B7CCE" w:rsidRDefault="00F2466B">
      <w:pPr>
        <w:ind w:left="720" w:hanging="720"/>
        <w:rPr>
          <w:rFonts w:ascii="Aptos" w:eastAsia="Aptos" w:hAnsi="Aptos" w:cs="Aptos"/>
          <w:color w:val="000000"/>
        </w:rPr>
      </w:pPr>
      <w:r w:rsidRPr="004B7CCE">
        <w:rPr>
          <w:rFonts w:ascii="Aptos" w:eastAsia="Aptos" w:hAnsi="Aptos" w:cs="Aptos"/>
          <w:color w:val="000000"/>
        </w:rPr>
        <w:t xml:space="preserve">Kaba, M. (2021). </w:t>
      </w:r>
      <w:hyperlink r:id="rId45">
        <w:r w:rsidR="001E2621" w:rsidRPr="004B7CCE">
          <w:rPr>
            <w:rFonts w:ascii="Aptos" w:eastAsia="Aptos" w:hAnsi="Aptos" w:cs="Aptos"/>
            <w:i/>
            <w:iCs/>
            <w:color w:val="467886"/>
            <w:u w:val="single"/>
          </w:rPr>
          <w:t>We do this ’til we free us: Abolitionist organizing and transforming justice</w:t>
        </w:r>
      </w:hyperlink>
      <w:r w:rsidRPr="004B7CCE">
        <w:rPr>
          <w:rFonts w:ascii="Aptos" w:eastAsia="Aptos" w:hAnsi="Aptos" w:cs="Aptos"/>
          <w:color w:val="000000"/>
        </w:rPr>
        <w:t xml:space="preserve"> (T. K. Nopper, Ed.). Haymarket Books.</w:t>
      </w:r>
    </w:p>
    <w:p w14:paraId="000000EF" w14:textId="77777777" w:rsidR="001E2621" w:rsidRPr="004B7CCE" w:rsidRDefault="00F2466B">
      <w:pPr>
        <w:numPr>
          <w:ilvl w:val="0"/>
          <w:numId w:val="20"/>
        </w:numPr>
        <w:pBdr>
          <w:top w:val="nil"/>
          <w:left w:val="nil"/>
          <w:bottom w:val="nil"/>
          <w:right w:val="nil"/>
          <w:between w:val="nil"/>
        </w:pBdr>
        <w:spacing w:after="0" w:line="259" w:lineRule="auto"/>
        <w:rPr>
          <w:rFonts w:ascii="Aptos" w:eastAsia="Aptos" w:hAnsi="Aptos" w:cs="Aptos"/>
        </w:rPr>
      </w:pPr>
      <w:r w:rsidRPr="004B7CCE">
        <w:rPr>
          <w:rFonts w:ascii="Aptos" w:eastAsia="Aptos" w:hAnsi="Aptos" w:cs="Aptos"/>
        </w:rPr>
        <w:t>So You’re Thinking About Becoming an Abolitionist, p. 2-5 (4 pages)</w:t>
      </w:r>
    </w:p>
    <w:p w14:paraId="000000F0" w14:textId="77777777" w:rsidR="001E2621" w:rsidRPr="004B7CCE" w:rsidRDefault="00F2466B">
      <w:pPr>
        <w:numPr>
          <w:ilvl w:val="0"/>
          <w:numId w:val="20"/>
        </w:numPr>
        <w:pBdr>
          <w:top w:val="nil"/>
          <w:left w:val="nil"/>
          <w:bottom w:val="nil"/>
          <w:right w:val="nil"/>
          <w:between w:val="nil"/>
        </w:pBdr>
        <w:spacing w:after="24" w:line="259" w:lineRule="auto"/>
        <w:rPr>
          <w:rFonts w:ascii="Aptos" w:eastAsia="Aptos" w:hAnsi="Aptos" w:cs="Aptos"/>
        </w:rPr>
      </w:pPr>
      <w:r w:rsidRPr="004B7CCE">
        <w:rPr>
          <w:rFonts w:ascii="Aptos" w:eastAsia="Aptos" w:hAnsi="Aptos" w:cs="Aptos"/>
        </w:rPr>
        <w:t>Everything Worthwhile is Done with Other People, p.176-186 (11 pages)</w:t>
      </w:r>
    </w:p>
    <w:p w14:paraId="000000F1" w14:textId="77777777" w:rsidR="001E2621" w:rsidRPr="004B7CCE" w:rsidRDefault="001E2621">
      <w:pPr>
        <w:rPr>
          <w:rFonts w:ascii="Aptos" w:eastAsia="Aptos" w:hAnsi="Aptos" w:cs="Aptos"/>
        </w:rPr>
      </w:pPr>
    </w:p>
    <w:p w14:paraId="000000F2" w14:textId="77777777" w:rsidR="001E2621" w:rsidRPr="004B7CCE" w:rsidRDefault="00F2466B">
      <w:pPr>
        <w:pStyle w:val="Heading1"/>
        <w:ind w:left="-5" w:right="0" w:firstLine="0"/>
        <w:rPr>
          <w:rFonts w:ascii="Aptos" w:eastAsia="Aptos" w:hAnsi="Aptos" w:cs="Aptos"/>
        </w:rPr>
      </w:pPr>
      <w:r w:rsidRPr="004B7CCE">
        <w:rPr>
          <w:rFonts w:ascii="Aptos" w:eastAsia="Aptos" w:hAnsi="Aptos" w:cs="Aptos"/>
        </w:rPr>
        <w:t xml:space="preserve">Recommended </w:t>
      </w:r>
    </w:p>
    <w:p w14:paraId="000000F3" w14:textId="77777777" w:rsidR="001E2621" w:rsidRPr="004B7CCE" w:rsidRDefault="00F2466B">
      <w:pPr>
        <w:ind w:left="705" w:right="11" w:hanging="720"/>
        <w:rPr>
          <w:rFonts w:ascii="Aptos" w:eastAsia="Aptos" w:hAnsi="Aptos" w:cs="Aptos"/>
        </w:rPr>
      </w:pPr>
      <w:r w:rsidRPr="004B7CCE">
        <w:rPr>
          <w:rFonts w:ascii="Aptos" w:eastAsia="Aptos" w:hAnsi="Aptos" w:cs="Aptos"/>
        </w:rPr>
        <w:t xml:space="preserve">Biewen, J. (Host), &amp; Kumanyika, C. (Contributor). (2017, March 1). How race was made. (Season 2 “Seeing White,” Episode 4) [Audio podcast episode]. In </w:t>
      </w:r>
      <w:r w:rsidRPr="004B7CCE">
        <w:rPr>
          <w:rFonts w:ascii="Aptos" w:eastAsia="Aptos" w:hAnsi="Aptos" w:cs="Aptos"/>
          <w:i/>
          <w:iCs/>
        </w:rPr>
        <w:t>Scene on Radio</w:t>
      </w:r>
      <w:r w:rsidRPr="004B7CCE">
        <w:rPr>
          <w:rFonts w:ascii="Aptos" w:eastAsia="Aptos" w:hAnsi="Aptos" w:cs="Aptos"/>
        </w:rPr>
        <w:t>. Center for Documentary Studies.</w:t>
      </w:r>
      <w:hyperlink r:id="rId46">
        <w:r w:rsidR="001E2621" w:rsidRPr="004B7CCE">
          <w:rPr>
            <w:rFonts w:ascii="Aptos" w:eastAsia="Aptos" w:hAnsi="Aptos" w:cs="Aptos"/>
          </w:rPr>
          <w:t xml:space="preserve"> </w:t>
        </w:r>
      </w:hyperlink>
      <w:hyperlink r:id="rId47">
        <w:r w:rsidR="001E2621" w:rsidRPr="004B7CCE">
          <w:rPr>
            <w:rFonts w:ascii="Aptos" w:eastAsia="Aptos" w:hAnsi="Aptos" w:cs="Aptos"/>
            <w:color w:val="467886"/>
            <w:u w:val="single"/>
          </w:rPr>
          <w:t>https://sceneonradio.org/episode-32-how-race-was-made-seeing-white-part-2/</w:t>
        </w:r>
      </w:hyperlink>
      <w:r w:rsidRPr="004B7CCE">
        <w:rPr>
          <w:rFonts w:ascii="Aptos" w:eastAsia="Aptos" w:hAnsi="Aptos" w:cs="Aptos"/>
        </w:rPr>
        <w:t xml:space="preserve">. </w:t>
      </w:r>
      <w:r w:rsidRPr="004B7CCE">
        <w:rPr>
          <w:rFonts w:ascii="Aptos" w:eastAsia="Aptos" w:hAnsi="Aptos" w:cs="Aptos"/>
          <w:color w:val="000000"/>
        </w:rPr>
        <w:t xml:space="preserve"> (28 min)</w:t>
      </w:r>
      <w:r w:rsidRPr="004B7CCE">
        <w:rPr>
          <w:rFonts w:ascii="Aptos" w:eastAsia="Aptos" w:hAnsi="Aptos" w:cs="Aptos"/>
        </w:rPr>
        <w:t xml:space="preserve"> </w:t>
      </w:r>
    </w:p>
    <w:p w14:paraId="000000F4" w14:textId="77777777" w:rsidR="001E2621" w:rsidRPr="004B7CCE" w:rsidRDefault="001E2621">
      <w:pPr>
        <w:spacing w:after="26" w:line="259" w:lineRule="auto"/>
        <w:ind w:left="0"/>
        <w:rPr>
          <w:rFonts w:ascii="Aptos" w:eastAsia="Aptos" w:hAnsi="Aptos" w:cs="Aptos"/>
        </w:rPr>
      </w:pPr>
    </w:p>
    <w:p w14:paraId="000000F5" w14:textId="373B8E6A" w:rsidR="001E2621" w:rsidRPr="004B7CCE" w:rsidRDefault="00F2466B">
      <w:pPr>
        <w:pStyle w:val="Heading1"/>
        <w:ind w:left="-5" w:right="0" w:firstLine="0"/>
        <w:rPr>
          <w:rFonts w:ascii="Aptos" w:eastAsia="Aptos" w:hAnsi="Aptos" w:cs="Aptos"/>
        </w:rPr>
      </w:pPr>
      <w:r w:rsidRPr="004B7CCE">
        <w:rPr>
          <w:rFonts w:ascii="Aptos" w:eastAsia="Aptos" w:hAnsi="Aptos" w:cs="Aptos"/>
        </w:rPr>
        <w:t>Week 4: 9/2</w:t>
      </w:r>
      <w:r w:rsidR="00B447F9" w:rsidRPr="004B7CCE">
        <w:rPr>
          <w:rFonts w:ascii="Aptos" w:eastAsia="Aptos" w:hAnsi="Aptos" w:cs="Aptos"/>
        </w:rPr>
        <w:t>2</w:t>
      </w:r>
      <w:r w:rsidRPr="004B7CCE">
        <w:rPr>
          <w:rFonts w:ascii="Aptos" w:eastAsia="Aptos" w:hAnsi="Aptos" w:cs="Aptos"/>
        </w:rPr>
        <w:t xml:space="preserve"> – Racial Injustices</w:t>
      </w:r>
    </w:p>
    <w:p w14:paraId="000000F6" w14:textId="77777777" w:rsidR="001E2621" w:rsidRPr="004B7CCE" w:rsidRDefault="00F2466B">
      <w:pPr>
        <w:ind w:right="11"/>
        <w:rPr>
          <w:rFonts w:ascii="Aptos" w:eastAsia="Aptos" w:hAnsi="Aptos" w:cs="Aptos"/>
        </w:rPr>
      </w:pPr>
      <w:r w:rsidRPr="004B7CCE">
        <w:rPr>
          <w:rFonts w:ascii="Aptos" w:eastAsia="Aptos" w:hAnsi="Aptos" w:cs="Aptos"/>
        </w:rPr>
        <w:t xml:space="preserve">Total Page Count: 51 required (+13 recommended) </w:t>
      </w:r>
    </w:p>
    <w:p w14:paraId="000000F7" w14:textId="77777777" w:rsidR="001E2621" w:rsidRPr="004B7CCE" w:rsidRDefault="001E2621">
      <w:pPr>
        <w:ind w:left="720" w:hanging="720"/>
        <w:rPr>
          <w:rFonts w:ascii="Aptos" w:eastAsia="Aptos" w:hAnsi="Aptos" w:cs="Aptos"/>
          <w:color w:val="000000"/>
        </w:rPr>
      </w:pPr>
    </w:p>
    <w:p w14:paraId="000000F8" w14:textId="77777777" w:rsidR="001E2621" w:rsidRPr="004B7CCE" w:rsidRDefault="00F2466B">
      <w:pPr>
        <w:spacing w:after="36" w:line="249" w:lineRule="auto"/>
        <w:ind w:left="-5"/>
        <w:rPr>
          <w:rFonts w:ascii="Aptos" w:eastAsia="Aptos" w:hAnsi="Aptos" w:cs="Aptos"/>
        </w:rPr>
      </w:pPr>
      <w:r w:rsidRPr="004B7CCE">
        <w:rPr>
          <w:rFonts w:ascii="Aptos" w:eastAsia="Aptos" w:hAnsi="Aptos" w:cs="Aptos"/>
        </w:rPr>
        <w:t xml:space="preserve">Davis, F. (2019). </w:t>
      </w:r>
      <w:hyperlink r:id="rId48">
        <w:r w:rsidR="001E2621" w:rsidRPr="004B7CCE">
          <w:rPr>
            <w:rFonts w:ascii="Aptos" w:eastAsia="Aptos" w:hAnsi="Aptos" w:cs="Aptos"/>
            <w:i/>
            <w:iCs/>
            <w:color w:val="467886"/>
            <w:u w:val="single"/>
          </w:rPr>
          <w:t>The little book of race and restorative justice</w:t>
        </w:r>
      </w:hyperlink>
      <w:r w:rsidRPr="004B7CCE">
        <w:rPr>
          <w:rFonts w:ascii="Aptos" w:eastAsia="Aptos" w:hAnsi="Aptos" w:cs="Aptos"/>
        </w:rPr>
        <w:t xml:space="preserve">. Good Books.  </w:t>
      </w:r>
    </w:p>
    <w:p w14:paraId="000000F9" w14:textId="77777777" w:rsidR="001E2621" w:rsidRPr="004B7CCE" w:rsidRDefault="00F2466B">
      <w:pPr>
        <w:numPr>
          <w:ilvl w:val="0"/>
          <w:numId w:val="23"/>
        </w:numPr>
        <w:pBdr>
          <w:top w:val="nil"/>
          <w:left w:val="nil"/>
          <w:bottom w:val="nil"/>
          <w:right w:val="nil"/>
          <w:between w:val="nil"/>
        </w:pBdr>
        <w:tabs>
          <w:tab w:val="center" w:pos="3896"/>
        </w:tabs>
        <w:rPr>
          <w:rFonts w:ascii="Aptos" w:eastAsia="Aptos" w:hAnsi="Aptos" w:cs="Aptos"/>
        </w:rPr>
      </w:pPr>
      <w:r w:rsidRPr="004B7CCE">
        <w:rPr>
          <w:rFonts w:ascii="Aptos" w:eastAsia="Aptos" w:hAnsi="Aptos" w:cs="Aptos"/>
        </w:rPr>
        <w:t>Ch. 3, Integrating Racial Justice and Restorative Justice, p. 30-41 (12 pages)</w:t>
      </w:r>
    </w:p>
    <w:p w14:paraId="000000FA" w14:textId="77777777" w:rsidR="001E2621" w:rsidRPr="004B7CCE" w:rsidRDefault="001E2621">
      <w:pPr>
        <w:ind w:left="720" w:hanging="720"/>
        <w:rPr>
          <w:rFonts w:ascii="Aptos" w:eastAsia="Aptos" w:hAnsi="Aptos" w:cs="Aptos"/>
          <w:color w:val="000000"/>
        </w:rPr>
      </w:pPr>
    </w:p>
    <w:p w14:paraId="000000FB" w14:textId="77777777" w:rsidR="001E2621" w:rsidRPr="004B7CCE" w:rsidRDefault="00F2466B">
      <w:pPr>
        <w:ind w:left="720" w:hanging="720"/>
        <w:rPr>
          <w:rFonts w:ascii="Aptos" w:eastAsia="Aptos" w:hAnsi="Aptos" w:cs="Aptos"/>
          <w:color w:val="000000"/>
        </w:rPr>
      </w:pPr>
      <w:r w:rsidRPr="004B7CCE">
        <w:rPr>
          <w:rFonts w:ascii="Aptos" w:eastAsia="Aptos" w:hAnsi="Aptos" w:cs="Aptos"/>
          <w:color w:val="000000"/>
        </w:rPr>
        <w:t xml:space="preserve">Kaba, M. (2021). </w:t>
      </w:r>
      <w:hyperlink r:id="rId49">
        <w:r w:rsidR="001E2621" w:rsidRPr="004B7CCE">
          <w:rPr>
            <w:rFonts w:ascii="Aptos" w:eastAsia="Aptos" w:hAnsi="Aptos" w:cs="Aptos"/>
            <w:i/>
            <w:iCs/>
            <w:color w:val="467886"/>
            <w:u w:val="single"/>
          </w:rPr>
          <w:t>We do this ’til we free us: abolitionist organizing and transforming justice</w:t>
        </w:r>
      </w:hyperlink>
      <w:r w:rsidRPr="004B7CCE">
        <w:rPr>
          <w:rFonts w:ascii="Aptos" w:eastAsia="Aptos" w:hAnsi="Aptos" w:cs="Aptos"/>
          <w:color w:val="000000"/>
        </w:rPr>
        <w:t xml:space="preserve"> (T. K. Nopper, Ed.). Haymarket Books.</w:t>
      </w:r>
    </w:p>
    <w:p w14:paraId="000000FC" w14:textId="77777777" w:rsidR="001E2621" w:rsidRPr="004B7CCE" w:rsidRDefault="00F2466B">
      <w:pPr>
        <w:numPr>
          <w:ilvl w:val="0"/>
          <w:numId w:val="23"/>
        </w:numPr>
        <w:pBdr>
          <w:top w:val="nil"/>
          <w:left w:val="nil"/>
          <w:bottom w:val="nil"/>
          <w:right w:val="nil"/>
          <w:between w:val="nil"/>
        </w:pBdr>
        <w:spacing w:after="0" w:line="238" w:lineRule="auto"/>
        <w:rPr>
          <w:rFonts w:ascii="Aptos" w:eastAsia="Aptos" w:hAnsi="Aptos" w:cs="Aptos"/>
        </w:rPr>
      </w:pPr>
      <w:r w:rsidRPr="004B7CCE">
        <w:rPr>
          <w:rFonts w:ascii="Aptos" w:eastAsia="Aptos" w:hAnsi="Aptos" w:cs="Aptos"/>
        </w:rPr>
        <w:t>A People’s History of Prisons in the United States, p. 72-75 (4 pages)</w:t>
      </w:r>
    </w:p>
    <w:p w14:paraId="000000FD" w14:textId="77777777" w:rsidR="001E2621" w:rsidRPr="004B7CCE" w:rsidRDefault="001E2621">
      <w:pPr>
        <w:spacing w:after="0" w:line="238" w:lineRule="auto"/>
        <w:rPr>
          <w:rFonts w:ascii="Aptos" w:eastAsia="Aptos" w:hAnsi="Aptos" w:cs="Aptos"/>
        </w:rPr>
      </w:pPr>
    </w:p>
    <w:p w14:paraId="000000FE" w14:textId="77777777" w:rsidR="001E2621" w:rsidRPr="004B7CCE" w:rsidRDefault="00F2466B">
      <w:pPr>
        <w:ind w:left="720" w:hanging="720"/>
        <w:rPr>
          <w:rFonts w:ascii="Aptos" w:eastAsia="Aptos" w:hAnsi="Aptos" w:cs="Aptos"/>
        </w:rPr>
      </w:pPr>
      <w:r w:rsidRPr="004B7CCE">
        <w:rPr>
          <w:rFonts w:ascii="Aptos" w:eastAsia="Aptos" w:hAnsi="Aptos" w:cs="Aptos"/>
        </w:rPr>
        <w:t xml:space="preserve">Lee, S. (2023). Asian critical theory in understanding the women victims of anti-Asian hate crimes. </w:t>
      </w:r>
      <w:r w:rsidRPr="004B7CCE">
        <w:rPr>
          <w:rFonts w:ascii="Aptos" w:eastAsia="Aptos" w:hAnsi="Aptos" w:cs="Aptos"/>
          <w:i/>
          <w:iCs/>
        </w:rPr>
        <w:t>International Social Work</w:t>
      </w:r>
      <w:r w:rsidRPr="004B7CCE">
        <w:rPr>
          <w:rFonts w:ascii="Aptos" w:eastAsia="Aptos" w:hAnsi="Aptos" w:cs="Aptos"/>
        </w:rPr>
        <w:t xml:space="preserve">, </w:t>
      </w:r>
      <w:r w:rsidRPr="004B7CCE">
        <w:rPr>
          <w:rFonts w:ascii="Aptos" w:eastAsia="Aptos" w:hAnsi="Aptos" w:cs="Aptos"/>
          <w:i/>
          <w:iCs/>
        </w:rPr>
        <w:t>66</w:t>
      </w:r>
      <w:r w:rsidRPr="004B7CCE">
        <w:rPr>
          <w:rFonts w:ascii="Aptos" w:eastAsia="Aptos" w:hAnsi="Aptos" w:cs="Aptos"/>
        </w:rPr>
        <w:t xml:space="preserve">(5), 1578-1583. </w:t>
      </w:r>
      <w:hyperlink r:id="rId50">
        <w:r w:rsidR="001E2621" w:rsidRPr="004B7CCE">
          <w:rPr>
            <w:rFonts w:ascii="Aptos" w:eastAsia="Aptos" w:hAnsi="Aptos" w:cs="Aptos"/>
            <w:color w:val="467886"/>
            <w:u w:val="single"/>
          </w:rPr>
          <w:t>https://doi-org.proxy.brynmawr.edu/10.1177/00208728221112727</w:t>
        </w:r>
      </w:hyperlink>
      <w:r w:rsidRPr="004B7CCE">
        <w:rPr>
          <w:rFonts w:ascii="Aptos" w:eastAsia="Aptos" w:hAnsi="Aptos" w:cs="Aptos"/>
        </w:rPr>
        <w:t>. (6 pages)</w:t>
      </w:r>
    </w:p>
    <w:p w14:paraId="000000FF" w14:textId="77777777" w:rsidR="001E2621" w:rsidRPr="004B7CCE" w:rsidRDefault="001E2621">
      <w:pPr>
        <w:spacing w:after="0" w:line="238" w:lineRule="auto"/>
        <w:ind w:left="715" w:hanging="730"/>
        <w:rPr>
          <w:rFonts w:ascii="Aptos" w:eastAsia="Aptos" w:hAnsi="Aptos" w:cs="Aptos"/>
        </w:rPr>
      </w:pPr>
    </w:p>
    <w:p w14:paraId="00000100" w14:textId="77777777" w:rsidR="001E2621" w:rsidRPr="004B7CCE" w:rsidRDefault="00F2466B">
      <w:pPr>
        <w:spacing w:after="0" w:line="238" w:lineRule="auto"/>
        <w:ind w:left="715" w:hanging="730"/>
        <w:rPr>
          <w:rFonts w:ascii="Aptos" w:eastAsia="Aptos" w:hAnsi="Aptos" w:cs="Aptos"/>
        </w:rPr>
      </w:pPr>
      <w:r w:rsidRPr="004B7CCE">
        <w:rPr>
          <w:rFonts w:ascii="Aptos" w:eastAsia="Aptos" w:hAnsi="Aptos" w:cs="Aptos"/>
        </w:rPr>
        <w:t>Garran, A. M., Rozas, L. W., Kang, H.-K. S., &amp; Miller, J. (2022). </w:t>
      </w:r>
      <w:r w:rsidRPr="004B7CCE">
        <w:rPr>
          <w:rFonts w:ascii="Aptos" w:eastAsia="Aptos" w:hAnsi="Aptos" w:cs="Aptos"/>
          <w:i/>
          <w:iCs/>
        </w:rPr>
        <w:t>Racism in the United States</w:t>
      </w:r>
      <w:r w:rsidRPr="004B7CCE">
        <w:rPr>
          <w:rFonts w:ascii="Arial" w:eastAsia="Arial" w:hAnsi="Arial" w:cs="Arial"/>
          <w:i/>
          <w:iCs/>
        </w:rPr>
        <w:t> </w:t>
      </w:r>
      <w:r w:rsidRPr="004B7CCE">
        <w:rPr>
          <w:rFonts w:ascii="Aptos" w:eastAsia="Aptos" w:hAnsi="Aptos" w:cs="Aptos"/>
          <w:i/>
          <w:iCs/>
        </w:rPr>
        <w:t>: implications for the helping professions</w:t>
      </w:r>
      <w:r w:rsidRPr="004B7CCE">
        <w:rPr>
          <w:rFonts w:ascii="Aptos" w:eastAsia="Aptos" w:hAnsi="Aptos" w:cs="Aptos"/>
        </w:rPr>
        <w:t> (Third edition.). Springer Publishing Company, LLC.</w:t>
      </w:r>
    </w:p>
    <w:p w14:paraId="00000101" w14:textId="77777777" w:rsidR="001E2621" w:rsidRPr="004B7CCE" w:rsidRDefault="00F2466B">
      <w:pPr>
        <w:numPr>
          <w:ilvl w:val="0"/>
          <w:numId w:val="23"/>
        </w:numPr>
        <w:pBdr>
          <w:top w:val="nil"/>
          <w:left w:val="nil"/>
          <w:bottom w:val="nil"/>
          <w:right w:val="nil"/>
          <w:between w:val="nil"/>
        </w:pBdr>
        <w:spacing w:after="0" w:line="238" w:lineRule="auto"/>
        <w:rPr>
          <w:rFonts w:ascii="Aptos" w:eastAsia="Aptos" w:hAnsi="Aptos" w:cs="Aptos"/>
        </w:rPr>
      </w:pPr>
      <w:r w:rsidRPr="004B7CCE">
        <w:rPr>
          <w:rFonts w:ascii="Aptos" w:eastAsia="Aptos" w:hAnsi="Aptos" w:cs="Aptos"/>
        </w:rPr>
        <w:t>The Contours of Racism (from Ch 2), p. 35-40 (6 pages)</w:t>
      </w:r>
    </w:p>
    <w:p w14:paraId="00000102" w14:textId="77777777" w:rsidR="001E2621" w:rsidRPr="004B7CCE" w:rsidRDefault="00F2466B">
      <w:pPr>
        <w:numPr>
          <w:ilvl w:val="0"/>
          <w:numId w:val="23"/>
        </w:numPr>
        <w:pBdr>
          <w:top w:val="nil"/>
          <w:left w:val="nil"/>
          <w:bottom w:val="nil"/>
          <w:right w:val="nil"/>
          <w:between w:val="nil"/>
        </w:pBdr>
        <w:ind w:right="11"/>
        <w:rPr>
          <w:rFonts w:ascii="Aptos" w:eastAsia="Aptos" w:hAnsi="Aptos" w:cs="Aptos"/>
        </w:rPr>
      </w:pPr>
      <w:r w:rsidRPr="004B7CCE">
        <w:rPr>
          <w:rFonts w:ascii="Aptos" w:eastAsia="Aptos" w:hAnsi="Aptos" w:cs="Aptos"/>
        </w:rPr>
        <w:t>Please note that this section contains a complex diagram (Figure 2.2 The Spectrum of Racism). The alt-text is included in Moodle in a separate Word document.</w:t>
      </w:r>
    </w:p>
    <w:p w14:paraId="00000103" w14:textId="77777777" w:rsidR="001E2621" w:rsidRPr="004B7CCE" w:rsidRDefault="001E2621">
      <w:pPr>
        <w:spacing w:after="0" w:line="238" w:lineRule="auto"/>
        <w:ind w:left="715" w:hanging="730"/>
        <w:rPr>
          <w:rFonts w:ascii="Aptos" w:eastAsia="Aptos" w:hAnsi="Aptos" w:cs="Aptos"/>
        </w:rPr>
      </w:pPr>
    </w:p>
    <w:p w14:paraId="00000104" w14:textId="77777777" w:rsidR="001E2621" w:rsidRPr="004B7CCE" w:rsidRDefault="00F2466B">
      <w:pPr>
        <w:spacing w:after="0" w:line="238" w:lineRule="auto"/>
        <w:ind w:left="715" w:hanging="730"/>
        <w:rPr>
          <w:rFonts w:ascii="Aptos" w:eastAsia="Aptos" w:hAnsi="Aptos" w:cs="Aptos"/>
        </w:rPr>
      </w:pPr>
      <w:r w:rsidRPr="004B7CCE">
        <w:rPr>
          <w:rFonts w:ascii="Aptos" w:eastAsia="Aptos" w:hAnsi="Aptos" w:cs="Aptos"/>
        </w:rPr>
        <w:t xml:space="preserve">Okun, Tema. (2021). </w:t>
      </w:r>
      <w:hyperlink r:id="rId51">
        <w:r w:rsidR="001E2621" w:rsidRPr="004B7CCE">
          <w:rPr>
            <w:rFonts w:ascii="Aptos" w:eastAsia="Aptos" w:hAnsi="Aptos" w:cs="Aptos"/>
            <w:color w:val="467886"/>
            <w:u w:val="single"/>
          </w:rPr>
          <w:t>White Supremacy Culture – Still Here</w:t>
        </w:r>
      </w:hyperlink>
      <w:hyperlink r:id="rId52">
        <w:r w:rsidR="001E2621" w:rsidRPr="004B7CCE">
          <w:rPr>
            <w:rFonts w:ascii="Aptos" w:eastAsia="Aptos" w:hAnsi="Aptos" w:cs="Aptos"/>
          </w:rPr>
          <w:t>.</w:t>
        </w:r>
      </w:hyperlink>
      <w:r w:rsidRPr="004B7CCE">
        <w:rPr>
          <w:rFonts w:ascii="Aptos" w:eastAsia="Aptos" w:hAnsi="Aptos" w:cs="Aptos"/>
        </w:rPr>
        <w:t xml:space="preserve"> Retrieved June 24, 2025 from </w:t>
      </w:r>
      <w:hyperlink r:id="rId53">
        <w:r w:rsidR="001E2621" w:rsidRPr="004B7CCE">
          <w:rPr>
            <w:rFonts w:ascii="Aptos" w:eastAsia="Aptos" w:hAnsi="Aptos" w:cs="Aptos"/>
            <w:color w:val="467886"/>
            <w:u w:val="single"/>
          </w:rPr>
          <w:t>https://www.whitesupremacyculture.info/characteristics.html</w:t>
        </w:r>
      </w:hyperlink>
      <w:hyperlink r:id="rId54">
        <w:r w:rsidR="001E2621" w:rsidRPr="004B7CCE">
          <w:rPr>
            <w:rFonts w:ascii="Aptos" w:eastAsia="Aptos" w:hAnsi="Aptos" w:cs="Aptos"/>
          </w:rPr>
          <w:t>.</w:t>
        </w:r>
      </w:hyperlink>
      <w:r w:rsidRPr="004B7CCE">
        <w:rPr>
          <w:rFonts w:ascii="Aptos" w:eastAsia="Aptos" w:hAnsi="Aptos" w:cs="Aptos"/>
        </w:rPr>
        <w:t xml:space="preserve"> </w:t>
      </w:r>
    </w:p>
    <w:p w14:paraId="00000105" w14:textId="77777777" w:rsidR="001E2621" w:rsidRPr="004B7CCE" w:rsidRDefault="00F2466B">
      <w:pPr>
        <w:numPr>
          <w:ilvl w:val="0"/>
          <w:numId w:val="22"/>
        </w:numPr>
        <w:pBdr>
          <w:top w:val="nil"/>
          <w:left w:val="nil"/>
          <w:bottom w:val="nil"/>
          <w:right w:val="nil"/>
          <w:between w:val="nil"/>
        </w:pBdr>
        <w:spacing w:after="0" w:line="238" w:lineRule="auto"/>
        <w:rPr>
          <w:rFonts w:ascii="Aptos" w:eastAsia="Aptos" w:hAnsi="Aptos" w:cs="Aptos"/>
        </w:rPr>
      </w:pPr>
      <w:r w:rsidRPr="004B7CCE">
        <w:rPr>
          <w:rFonts w:ascii="Aptos" w:eastAsia="Aptos" w:hAnsi="Aptos" w:cs="Aptos"/>
        </w:rPr>
        <w:t>Focus on the list of characteristics – pages 6-28 in the PDF and/or that section of the website  (23 pages)</w:t>
      </w:r>
    </w:p>
    <w:p w14:paraId="00000106" w14:textId="77777777" w:rsidR="001E2621" w:rsidRPr="004B7CCE" w:rsidRDefault="001E2621">
      <w:pPr>
        <w:spacing w:after="0" w:line="259" w:lineRule="auto"/>
        <w:ind w:left="0"/>
        <w:rPr>
          <w:rFonts w:ascii="Aptos" w:eastAsia="Aptos" w:hAnsi="Aptos" w:cs="Aptos"/>
          <w:strike/>
        </w:rPr>
      </w:pPr>
    </w:p>
    <w:p w14:paraId="00000107" w14:textId="77777777" w:rsidR="001E2621" w:rsidRPr="004B7CCE" w:rsidRDefault="00F2466B">
      <w:pPr>
        <w:pStyle w:val="Heading2"/>
        <w:rPr>
          <w:rFonts w:ascii="Aptos" w:eastAsia="Aptos" w:hAnsi="Aptos" w:cs="Aptos"/>
          <w:b/>
          <w:bCs/>
          <w:color w:val="000000"/>
          <w:sz w:val="24"/>
          <w:szCs w:val="24"/>
        </w:rPr>
      </w:pPr>
      <w:r w:rsidRPr="004B7CCE">
        <w:rPr>
          <w:rFonts w:ascii="Aptos" w:eastAsia="Aptos" w:hAnsi="Aptos" w:cs="Aptos"/>
          <w:b/>
          <w:bCs/>
          <w:color w:val="000000"/>
          <w:sz w:val="24"/>
          <w:szCs w:val="24"/>
        </w:rPr>
        <w:t xml:space="preserve">Recommended </w:t>
      </w:r>
    </w:p>
    <w:p w14:paraId="00000108" w14:textId="77777777" w:rsidR="001E2621" w:rsidRPr="004B7CCE" w:rsidRDefault="00F2466B">
      <w:pPr>
        <w:spacing w:after="0" w:line="240" w:lineRule="auto"/>
        <w:ind w:left="465" w:hanging="480"/>
        <w:rPr>
          <w:rFonts w:ascii="Aptos" w:eastAsia="Aptos" w:hAnsi="Aptos" w:cs="Aptos"/>
        </w:rPr>
      </w:pPr>
      <w:r w:rsidRPr="004B7CCE">
        <w:rPr>
          <w:rFonts w:ascii="Aptos" w:eastAsia="Aptos" w:hAnsi="Aptos" w:cs="Aptos"/>
        </w:rPr>
        <w:t xml:space="preserve">Elbasheir, A., Katrinli, S., Kearney, B. E., Lanius, R. A., Harnett, N. G., Carter, S. E., Ely, T. D., Bradley, B., Gillespie, C. F., Stevens, J. S., Lori, A., van Rooij, S. J. H., Powers, A., Jovanovic, T., Smith, A. K., &amp; Fani, N. (2024). Racial Discrimination, Neural Connectivity, and Epigenetic Aging Among Black Women. </w:t>
      </w:r>
      <w:r w:rsidRPr="004B7CCE">
        <w:rPr>
          <w:rFonts w:ascii="Aptos" w:eastAsia="Aptos" w:hAnsi="Aptos" w:cs="Aptos"/>
          <w:i/>
          <w:iCs/>
          <w:lang w:val="es-MX"/>
        </w:rPr>
        <w:t>JAMA Network Open</w:t>
      </w:r>
      <w:r w:rsidRPr="004B7CCE">
        <w:rPr>
          <w:rFonts w:ascii="Aptos" w:eastAsia="Aptos" w:hAnsi="Aptos" w:cs="Aptos"/>
          <w:lang w:val="es-MX"/>
        </w:rPr>
        <w:t xml:space="preserve">, </w:t>
      </w:r>
      <w:r w:rsidRPr="004B7CCE">
        <w:rPr>
          <w:rFonts w:ascii="Aptos" w:eastAsia="Aptos" w:hAnsi="Aptos" w:cs="Aptos"/>
          <w:i/>
          <w:iCs/>
          <w:lang w:val="es-MX"/>
        </w:rPr>
        <w:t>7</w:t>
      </w:r>
      <w:r w:rsidRPr="004B7CCE">
        <w:rPr>
          <w:rFonts w:ascii="Aptos" w:eastAsia="Aptos" w:hAnsi="Aptos" w:cs="Aptos"/>
          <w:lang w:val="es-MX"/>
        </w:rPr>
        <w:t xml:space="preserve">(6), e2416588–e2416588. </w:t>
      </w:r>
      <w:hyperlink r:id="rId55">
        <w:r w:rsidR="001E2621" w:rsidRPr="004B7CCE">
          <w:rPr>
            <w:rFonts w:ascii="Aptos" w:eastAsia="Aptos" w:hAnsi="Aptos" w:cs="Aptos"/>
            <w:color w:val="467886"/>
            <w:u w:val="single"/>
            <w:lang w:val="es-MX"/>
          </w:rPr>
          <w:t>https://jamanetwork.com/journals/jamanetworkopen/fullarticle/2819960</w:t>
        </w:r>
      </w:hyperlink>
      <w:r w:rsidRPr="004B7CCE">
        <w:rPr>
          <w:rFonts w:ascii="Aptos" w:eastAsia="Aptos" w:hAnsi="Aptos" w:cs="Aptos"/>
          <w:lang w:val="es-MX"/>
        </w:rPr>
        <w:t xml:space="preserve">.  </w:t>
      </w:r>
      <w:r w:rsidRPr="004B7CCE">
        <w:rPr>
          <w:rFonts w:ascii="Aptos" w:eastAsia="Aptos" w:hAnsi="Aptos" w:cs="Aptos"/>
        </w:rPr>
        <w:t>(13 pages)</w:t>
      </w:r>
    </w:p>
    <w:p w14:paraId="00000109" w14:textId="77777777" w:rsidR="001E2621" w:rsidRPr="004B7CCE" w:rsidRDefault="001E2621">
      <w:pPr>
        <w:spacing w:after="25" w:line="259" w:lineRule="auto"/>
        <w:ind w:left="0"/>
        <w:rPr>
          <w:rFonts w:ascii="Aptos" w:eastAsia="Aptos" w:hAnsi="Aptos" w:cs="Aptos"/>
        </w:rPr>
      </w:pPr>
    </w:p>
    <w:p w14:paraId="0000010A" w14:textId="200B50FF" w:rsidR="001E2621" w:rsidRPr="004B7CCE" w:rsidRDefault="00F2466B">
      <w:pPr>
        <w:pStyle w:val="Heading1"/>
        <w:ind w:left="-5" w:right="0" w:firstLine="0"/>
        <w:rPr>
          <w:rFonts w:ascii="Aptos" w:eastAsia="Aptos" w:hAnsi="Aptos" w:cs="Aptos"/>
        </w:rPr>
      </w:pPr>
      <w:r w:rsidRPr="004B7CCE">
        <w:rPr>
          <w:rFonts w:ascii="Aptos" w:eastAsia="Aptos" w:hAnsi="Aptos" w:cs="Aptos"/>
        </w:rPr>
        <w:t>Week 5</w:t>
      </w:r>
      <w:r w:rsidRPr="004B7CCE">
        <w:rPr>
          <w:rFonts w:ascii="Aptos" w:eastAsia="Aptos" w:hAnsi="Aptos" w:cs="Aptos"/>
          <w:b w:val="0"/>
          <w:bCs w:val="0"/>
        </w:rPr>
        <w:t xml:space="preserve">: </w:t>
      </w:r>
      <w:r w:rsidRPr="004B7CCE">
        <w:rPr>
          <w:rFonts w:ascii="Aptos" w:eastAsia="Aptos" w:hAnsi="Aptos" w:cs="Aptos"/>
        </w:rPr>
        <w:t>9/</w:t>
      </w:r>
      <w:r w:rsidR="00B447F9" w:rsidRPr="004B7CCE">
        <w:rPr>
          <w:rFonts w:ascii="Aptos" w:eastAsia="Aptos" w:hAnsi="Aptos" w:cs="Aptos"/>
        </w:rPr>
        <w:t>29</w:t>
      </w:r>
      <w:r w:rsidRPr="004B7CCE">
        <w:rPr>
          <w:rFonts w:ascii="Aptos" w:eastAsia="Aptos" w:hAnsi="Aptos" w:cs="Aptos"/>
        </w:rPr>
        <w:t xml:space="preserve"> – Racial Equity Tools in Organizations: Courage &amp; Compassion</w:t>
      </w:r>
    </w:p>
    <w:p w14:paraId="0000010B" w14:textId="77777777" w:rsidR="001E2621" w:rsidRPr="004B7CCE" w:rsidRDefault="00F2466B">
      <w:pPr>
        <w:spacing w:after="0" w:line="259" w:lineRule="auto"/>
        <w:ind w:right="6"/>
        <w:rPr>
          <w:rFonts w:ascii="Aptos" w:eastAsia="Aptos" w:hAnsi="Aptos" w:cs="Aptos"/>
        </w:rPr>
      </w:pPr>
      <w:r w:rsidRPr="004B7CCE">
        <w:rPr>
          <w:rFonts w:ascii="Aptos" w:eastAsia="Aptos" w:hAnsi="Aptos" w:cs="Aptos"/>
          <w:u w:val="single"/>
        </w:rPr>
        <w:t>Personal Reflection #2 Due</w:t>
      </w:r>
      <w:r w:rsidRPr="004B7CCE">
        <w:rPr>
          <w:rFonts w:ascii="Aptos" w:eastAsia="Aptos" w:hAnsi="Aptos" w:cs="Aptos"/>
        </w:rPr>
        <w:t xml:space="preserve"> </w:t>
      </w:r>
    </w:p>
    <w:p w14:paraId="0000010C" w14:textId="77777777" w:rsidR="001E2621" w:rsidRPr="004B7CCE" w:rsidRDefault="00F2466B">
      <w:pPr>
        <w:ind w:right="6"/>
        <w:rPr>
          <w:rFonts w:ascii="Aptos" w:eastAsia="Aptos" w:hAnsi="Aptos" w:cs="Aptos"/>
        </w:rPr>
      </w:pPr>
      <w:r w:rsidRPr="004B7CCE">
        <w:rPr>
          <w:rFonts w:ascii="Aptos" w:eastAsia="Aptos" w:hAnsi="Aptos" w:cs="Aptos"/>
        </w:rPr>
        <w:t>Total Page Count: 48 required (+14 recommended)</w:t>
      </w:r>
    </w:p>
    <w:p w14:paraId="0000010D" w14:textId="77777777" w:rsidR="001E2621" w:rsidRPr="004B7CCE" w:rsidRDefault="001E2621">
      <w:pPr>
        <w:spacing w:after="0"/>
        <w:ind w:left="720" w:hanging="720"/>
        <w:rPr>
          <w:rFonts w:ascii="Aptos" w:eastAsia="Aptos" w:hAnsi="Aptos" w:cs="Aptos"/>
        </w:rPr>
      </w:pPr>
    </w:p>
    <w:p w14:paraId="2C3AA430" w14:textId="77777777" w:rsidR="003E41C7" w:rsidRPr="004B7CCE" w:rsidRDefault="003E41C7" w:rsidP="003E41C7">
      <w:pPr>
        <w:spacing w:after="24" w:line="259" w:lineRule="auto"/>
        <w:ind w:left="720" w:hanging="720"/>
        <w:rPr>
          <w:rFonts w:ascii="Aptos" w:eastAsia="Aptos" w:hAnsi="Aptos" w:cs="Aptos"/>
        </w:rPr>
      </w:pPr>
      <w:r w:rsidRPr="004B7CCE">
        <w:rPr>
          <w:rFonts w:ascii="Aptos" w:eastAsia="Aptos" w:hAnsi="Aptos" w:cs="Aptos"/>
        </w:rPr>
        <w:t xml:space="preserve">Bailey, D. (2023). The Power of Interconnection: Frances Hesselbein in Her Own Words. </w:t>
      </w:r>
      <w:r w:rsidRPr="004B7CCE">
        <w:rPr>
          <w:rFonts w:ascii="Aptos" w:eastAsia="Aptos" w:hAnsi="Aptos" w:cs="Aptos"/>
          <w:i/>
          <w:iCs/>
        </w:rPr>
        <w:t>Leader to Leader</w:t>
      </w:r>
      <w:r w:rsidRPr="004B7CCE">
        <w:rPr>
          <w:rFonts w:ascii="Aptos" w:eastAsia="Aptos" w:hAnsi="Aptos" w:cs="Aptos"/>
        </w:rPr>
        <w:t xml:space="preserve">, </w:t>
      </w:r>
      <w:r w:rsidRPr="004B7CCE">
        <w:rPr>
          <w:rFonts w:ascii="Aptos" w:eastAsia="Aptos" w:hAnsi="Aptos" w:cs="Aptos"/>
          <w:i/>
          <w:iCs/>
        </w:rPr>
        <w:t>2023</w:t>
      </w:r>
      <w:r w:rsidRPr="004B7CCE">
        <w:rPr>
          <w:rFonts w:ascii="Aptos" w:eastAsia="Aptos" w:hAnsi="Aptos" w:cs="Aptos"/>
        </w:rPr>
        <w:t>(110), 54–56.</w:t>
      </w:r>
    </w:p>
    <w:p w14:paraId="60B9935C" w14:textId="77777777" w:rsidR="003E41C7" w:rsidRPr="004B7CCE" w:rsidRDefault="003E41C7" w:rsidP="003E41C7">
      <w:pPr>
        <w:spacing w:after="24" w:line="259" w:lineRule="auto"/>
        <w:ind w:left="720"/>
        <w:rPr>
          <w:rFonts w:ascii="Aptos" w:eastAsia="Aptos" w:hAnsi="Aptos" w:cs="Aptos"/>
        </w:rPr>
      </w:pPr>
      <w:hyperlink r:id="rId56">
        <w:r w:rsidRPr="004B7CCE">
          <w:rPr>
            <w:rFonts w:ascii="Aptos" w:eastAsia="Aptos" w:hAnsi="Aptos" w:cs="Aptos"/>
            <w:color w:val="467886"/>
            <w:u w:val="single"/>
          </w:rPr>
          <w:t>https://doi-org.proxy.brynmawr.edu/10.1002/ltl.20739</w:t>
        </w:r>
      </w:hyperlink>
      <w:r w:rsidRPr="004B7CCE">
        <w:rPr>
          <w:rFonts w:ascii="Aptos" w:eastAsia="Aptos" w:hAnsi="Aptos" w:cs="Aptos"/>
        </w:rPr>
        <w:t xml:space="preserve">  (3 pages)</w:t>
      </w:r>
    </w:p>
    <w:p w14:paraId="4D896D80" w14:textId="77777777" w:rsidR="003E41C7" w:rsidRPr="004B7CCE" w:rsidRDefault="003E41C7">
      <w:pPr>
        <w:ind w:left="705" w:right="11" w:hanging="720"/>
        <w:rPr>
          <w:rFonts w:ascii="Aptos" w:eastAsia="Aptos" w:hAnsi="Aptos" w:cs="Aptos"/>
        </w:rPr>
      </w:pPr>
    </w:p>
    <w:p w14:paraId="0000010E" w14:textId="7D269E07" w:rsidR="001E2621" w:rsidRPr="004B7CCE" w:rsidRDefault="00F2466B">
      <w:pPr>
        <w:ind w:left="705" w:right="11" w:hanging="720"/>
        <w:rPr>
          <w:rFonts w:ascii="Aptos" w:eastAsia="Aptos" w:hAnsi="Aptos" w:cs="Aptos"/>
        </w:rPr>
      </w:pPr>
      <w:r w:rsidRPr="004B7CCE">
        <w:rPr>
          <w:rFonts w:ascii="Aptos" w:eastAsia="Aptos" w:hAnsi="Aptos" w:cs="Aptos"/>
        </w:rPr>
        <w:t xml:space="preserve">Bailey, D. &amp; Aronoff, N. (2004). The integration of multicultural competency and organizational practice in social work education. In L. Gutierrez, M. Zuñiga &amp; D. Lum (Eds.) </w:t>
      </w:r>
      <w:r w:rsidRPr="004B7CCE">
        <w:rPr>
          <w:rFonts w:ascii="Aptos" w:eastAsia="Aptos" w:hAnsi="Aptos" w:cs="Aptos"/>
          <w:i/>
          <w:iCs/>
        </w:rPr>
        <w:t>Education for multicultural social work practice: Critical viewpoints and future directions</w:t>
      </w:r>
      <w:r w:rsidRPr="004B7CCE">
        <w:rPr>
          <w:rFonts w:ascii="Aptos" w:eastAsia="Aptos" w:hAnsi="Aptos" w:cs="Aptos"/>
        </w:rPr>
        <w:t xml:space="preserve"> (pp. 135-144). Alexandria, VA: CSWE Press.  (10 pages) </w:t>
      </w:r>
    </w:p>
    <w:p w14:paraId="0000010F" w14:textId="77777777" w:rsidR="001E2621" w:rsidRPr="004B7CCE" w:rsidRDefault="00F2466B">
      <w:pPr>
        <w:numPr>
          <w:ilvl w:val="0"/>
          <w:numId w:val="22"/>
        </w:numPr>
        <w:pBdr>
          <w:top w:val="nil"/>
          <w:left w:val="nil"/>
          <w:bottom w:val="nil"/>
          <w:right w:val="nil"/>
          <w:between w:val="nil"/>
        </w:pBdr>
        <w:ind w:right="11"/>
        <w:rPr>
          <w:rFonts w:ascii="Aptos" w:eastAsia="Aptos" w:hAnsi="Aptos" w:cs="Aptos"/>
        </w:rPr>
      </w:pPr>
      <w:r w:rsidRPr="004B7CCE">
        <w:rPr>
          <w:rFonts w:ascii="Aptos" w:eastAsia="Aptos" w:hAnsi="Aptos" w:cs="Aptos"/>
        </w:rPr>
        <w:t>Please note the article contains a diagram. The alt-text of the diagram is in Moodle in a separate Powerpoint slide.</w:t>
      </w:r>
    </w:p>
    <w:p w14:paraId="00000110" w14:textId="77777777" w:rsidR="001E2621" w:rsidRPr="004B7CCE" w:rsidRDefault="001E2621">
      <w:pPr>
        <w:spacing w:after="24" w:line="259" w:lineRule="auto"/>
        <w:ind w:left="0"/>
        <w:rPr>
          <w:rFonts w:ascii="Aptos" w:eastAsia="Aptos" w:hAnsi="Aptos" w:cs="Aptos"/>
        </w:rPr>
      </w:pPr>
    </w:p>
    <w:p w14:paraId="00000111" w14:textId="77777777" w:rsidR="001E2621" w:rsidRPr="004B7CCE" w:rsidRDefault="00F2466B">
      <w:pPr>
        <w:spacing w:after="36" w:line="249" w:lineRule="auto"/>
        <w:ind w:left="-5"/>
        <w:rPr>
          <w:rFonts w:ascii="Aptos" w:eastAsia="Aptos" w:hAnsi="Aptos" w:cs="Aptos"/>
        </w:rPr>
      </w:pPr>
      <w:r w:rsidRPr="004B7CCE">
        <w:rPr>
          <w:rFonts w:ascii="Aptos" w:eastAsia="Aptos" w:hAnsi="Aptos" w:cs="Aptos"/>
        </w:rPr>
        <w:t xml:space="preserve">Davis, F. (2019). </w:t>
      </w:r>
      <w:hyperlink r:id="rId57">
        <w:r w:rsidR="001E2621" w:rsidRPr="004B7CCE">
          <w:rPr>
            <w:rFonts w:ascii="Aptos" w:eastAsia="Aptos" w:hAnsi="Aptos" w:cs="Aptos"/>
            <w:i/>
            <w:iCs/>
            <w:color w:val="467886"/>
            <w:u w:val="single"/>
          </w:rPr>
          <w:t>The little book of race and restorative justice</w:t>
        </w:r>
      </w:hyperlink>
      <w:r w:rsidRPr="004B7CCE">
        <w:rPr>
          <w:rFonts w:ascii="Aptos" w:eastAsia="Aptos" w:hAnsi="Aptos" w:cs="Aptos"/>
        </w:rPr>
        <w:t xml:space="preserve">. Good Books.  </w:t>
      </w:r>
    </w:p>
    <w:p w14:paraId="00000112" w14:textId="77777777" w:rsidR="001E2621" w:rsidRPr="004B7CCE" w:rsidRDefault="00F2466B">
      <w:pPr>
        <w:numPr>
          <w:ilvl w:val="0"/>
          <w:numId w:val="23"/>
        </w:numPr>
        <w:pBdr>
          <w:top w:val="nil"/>
          <w:left w:val="nil"/>
          <w:bottom w:val="nil"/>
          <w:right w:val="nil"/>
          <w:between w:val="nil"/>
        </w:pBdr>
        <w:tabs>
          <w:tab w:val="center" w:pos="3386"/>
        </w:tabs>
        <w:spacing w:after="0"/>
        <w:rPr>
          <w:rFonts w:ascii="Aptos" w:eastAsia="Aptos" w:hAnsi="Aptos" w:cs="Aptos"/>
        </w:rPr>
      </w:pPr>
      <w:r w:rsidRPr="004B7CCE">
        <w:rPr>
          <w:rFonts w:ascii="Aptos" w:eastAsia="Aptos" w:hAnsi="Aptos" w:cs="Aptos"/>
        </w:rPr>
        <w:t>Ch. 4, Race, Restorative Justice, and Schools, p. 42-57 (16 pages)</w:t>
      </w:r>
    </w:p>
    <w:p w14:paraId="00000113" w14:textId="77777777" w:rsidR="001E2621" w:rsidRPr="004B7CCE" w:rsidRDefault="00F2466B">
      <w:pPr>
        <w:numPr>
          <w:ilvl w:val="0"/>
          <w:numId w:val="23"/>
        </w:numPr>
        <w:pBdr>
          <w:top w:val="nil"/>
          <w:left w:val="nil"/>
          <w:bottom w:val="nil"/>
          <w:right w:val="nil"/>
          <w:between w:val="nil"/>
        </w:pBdr>
        <w:tabs>
          <w:tab w:val="center" w:pos="3386"/>
        </w:tabs>
        <w:rPr>
          <w:rFonts w:ascii="Aptos" w:eastAsia="Aptos" w:hAnsi="Aptos" w:cs="Aptos"/>
        </w:rPr>
      </w:pPr>
      <w:r w:rsidRPr="004B7CCE">
        <w:rPr>
          <w:rFonts w:ascii="Aptos" w:eastAsia="Aptos" w:hAnsi="Aptos" w:cs="Aptos"/>
        </w:rPr>
        <w:t>Ch. 5, Restorative Justice and Transforming Mass Incarceration, p. 58-72 (15 pages)</w:t>
      </w:r>
    </w:p>
    <w:p w14:paraId="00000117" w14:textId="4E7BC44D" w:rsidR="001E2621" w:rsidRPr="004B7CCE" w:rsidRDefault="001E2621">
      <w:pPr>
        <w:spacing w:after="0" w:line="259" w:lineRule="auto"/>
        <w:ind w:left="0"/>
        <w:rPr>
          <w:rFonts w:ascii="Aptos" w:eastAsia="Aptos" w:hAnsi="Aptos" w:cs="Aptos"/>
        </w:rPr>
      </w:pPr>
    </w:p>
    <w:p w14:paraId="00000118" w14:textId="77777777" w:rsidR="001E2621" w:rsidRPr="004B7CCE" w:rsidRDefault="00F2466B">
      <w:pPr>
        <w:ind w:left="720" w:hanging="720"/>
        <w:rPr>
          <w:rFonts w:ascii="Aptos" w:eastAsia="Aptos" w:hAnsi="Aptos" w:cs="Aptos"/>
          <w:color w:val="000000"/>
        </w:rPr>
      </w:pPr>
      <w:r w:rsidRPr="004B7CCE">
        <w:rPr>
          <w:rFonts w:ascii="Aptos" w:eastAsia="Aptos" w:hAnsi="Aptos" w:cs="Aptos"/>
          <w:color w:val="000000"/>
        </w:rPr>
        <w:lastRenderedPageBreak/>
        <w:t xml:space="preserve">Kaba, M. (2021). </w:t>
      </w:r>
      <w:hyperlink r:id="rId58">
        <w:r w:rsidR="001E2621" w:rsidRPr="004B7CCE">
          <w:rPr>
            <w:rFonts w:ascii="Aptos" w:eastAsia="Aptos" w:hAnsi="Aptos" w:cs="Aptos"/>
            <w:i/>
            <w:iCs/>
            <w:color w:val="467886"/>
            <w:u w:val="single"/>
          </w:rPr>
          <w:t>We do this ’til we free us: Abolitionist organizing and transforming justice</w:t>
        </w:r>
      </w:hyperlink>
      <w:r w:rsidRPr="004B7CCE">
        <w:rPr>
          <w:rFonts w:ascii="Aptos" w:eastAsia="Aptos" w:hAnsi="Aptos" w:cs="Aptos"/>
          <w:color w:val="000000"/>
        </w:rPr>
        <w:t xml:space="preserve"> (T. K. Nopper, Ed.). Haymarket Books.</w:t>
      </w:r>
    </w:p>
    <w:p w14:paraId="00000119" w14:textId="77777777" w:rsidR="001E2621" w:rsidRPr="004B7CCE" w:rsidRDefault="00F2466B">
      <w:pPr>
        <w:numPr>
          <w:ilvl w:val="0"/>
          <w:numId w:val="25"/>
        </w:numPr>
        <w:pBdr>
          <w:top w:val="nil"/>
          <w:left w:val="nil"/>
          <w:bottom w:val="nil"/>
          <w:right w:val="nil"/>
          <w:between w:val="nil"/>
        </w:pBdr>
        <w:spacing w:after="0" w:line="259" w:lineRule="auto"/>
        <w:rPr>
          <w:rFonts w:ascii="Aptos" w:eastAsia="Aptos" w:hAnsi="Aptos" w:cs="Aptos"/>
        </w:rPr>
      </w:pPr>
      <w:r w:rsidRPr="004B7CCE">
        <w:rPr>
          <w:rFonts w:ascii="Aptos" w:eastAsia="Aptos" w:hAnsi="Aptos" w:cs="Aptos"/>
        </w:rPr>
        <w:t>Yes, We Mean Literally Abolish the Police, p.14-17 (4 pages)</w:t>
      </w:r>
    </w:p>
    <w:p w14:paraId="0000011A" w14:textId="77777777" w:rsidR="001E2621" w:rsidRPr="004B7CCE" w:rsidRDefault="001E2621">
      <w:pPr>
        <w:spacing w:after="0" w:line="259" w:lineRule="auto"/>
        <w:rPr>
          <w:rFonts w:ascii="Aptos" w:eastAsia="Aptos" w:hAnsi="Aptos" w:cs="Aptos"/>
        </w:rPr>
      </w:pPr>
    </w:p>
    <w:p w14:paraId="0000011B" w14:textId="77777777" w:rsidR="001E2621" w:rsidRPr="004B7CCE" w:rsidRDefault="00F2466B">
      <w:pPr>
        <w:pStyle w:val="Heading2"/>
        <w:rPr>
          <w:rFonts w:ascii="Aptos" w:eastAsia="Aptos" w:hAnsi="Aptos" w:cs="Aptos"/>
          <w:b/>
          <w:bCs/>
          <w:color w:val="000000"/>
          <w:sz w:val="24"/>
          <w:szCs w:val="24"/>
        </w:rPr>
      </w:pPr>
      <w:r w:rsidRPr="004B7CCE">
        <w:rPr>
          <w:rFonts w:ascii="Aptos" w:eastAsia="Aptos" w:hAnsi="Aptos" w:cs="Aptos"/>
          <w:b/>
          <w:bCs/>
          <w:color w:val="000000"/>
          <w:sz w:val="24"/>
          <w:szCs w:val="24"/>
        </w:rPr>
        <w:t>Recommended</w:t>
      </w:r>
    </w:p>
    <w:p w14:paraId="0000011C" w14:textId="77777777" w:rsidR="001E2621" w:rsidRPr="004B7CCE" w:rsidRDefault="00F2466B">
      <w:pPr>
        <w:spacing w:after="0" w:line="259" w:lineRule="auto"/>
        <w:ind w:left="720" w:hanging="720"/>
        <w:rPr>
          <w:rFonts w:ascii="Aptos" w:eastAsia="Aptos" w:hAnsi="Aptos" w:cs="Aptos"/>
        </w:rPr>
      </w:pPr>
      <w:r w:rsidRPr="004B7CCE">
        <w:rPr>
          <w:rFonts w:ascii="Aptos" w:eastAsia="Aptos" w:hAnsi="Aptos" w:cs="Aptos"/>
        </w:rPr>
        <w:t xml:space="preserve">Campbell, M., Dalke, A., &amp; Toews, B. (2020). Naming and Sharing Power in Prison Workshop Settings. </w:t>
      </w:r>
      <w:r w:rsidRPr="004B7CCE">
        <w:rPr>
          <w:rFonts w:ascii="Aptos" w:eastAsia="Aptos" w:hAnsi="Aptos" w:cs="Aptos"/>
          <w:i/>
          <w:iCs/>
        </w:rPr>
        <w:t>Ethics and Social Welfare</w:t>
      </w:r>
      <w:r w:rsidRPr="004B7CCE">
        <w:rPr>
          <w:rFonts w:ascii="Aptos" w:eastAsia="Aptos" w:hAnsi="Aptos" w:cs="Aptos"/>
        </w:rPr>
        <w:t xml:space="preserve">, </w:t>
      </w:r>
      <w:r w:rsidRPr="004B7CCE">
        <w:rPr>
          <w:rFonts w:ascii="Aptos" w:eastAsia="Aptos" w:hAnsi="Aptos" w:cs="Aptos"/>
          <w:i/>
          <w:iCs/>
        </w:rPr>
        <w:t>14</w:t>
      </w:r>
      <w:r w:rsidRPr="004B7CCE">
        <w:rPr>
          <w:rFonts w:ascii="Aptos" w:eastAsia="Aptos" w:hAnsi="Aptos" w:cs="Aptos"/>
        </w:rPr>
        <w:t xml:space="preserve">(1), 105–117. </w:t>
      </w:r>
      <w:hyperlink r:id="rId59">
        <w:r w:rsidR="001E2621" w:rsidRPr="004B7CCE">
          <w:rPr>
            <w:rFonts w:ascii="Aptos" w:eastAsia="Aptos" w:hAnsi="Aptos" w:cs="Aptos"/>
            <w:color w:val="467886"/>
            <w:u w:val="single"/>
          </w:rPr>
          <w:t>https://doi.org/10.1080/17496535.2019.1694960</w:t>
        </w:r>
      </w:hyperlink>
      <w:r w:rsidRPr="004B7CCE">
        <w:rPr>
          <w:rFonts w:ascii="Aptos" w:eastAsia="Aptos" w:hAnsi="Aptos" w:cs="Aptos"/>
        </w:rPr>
        <w:t xml:space="preserve">  (14 pages)</w:t>
      </w:r>
    </w:p>
    <w:p w14:paraId="0000011D" w14:textId="77777777" w:rsidR="001E2621" w:rsidRPr="004B7CCE" w:rsidRDefault="001E2621">
      <w:pPr>
        <w:spacing w:after="0" w:line="259" w:lineRule="auto"/>
        <w:rPr>
          <w:rFonts w:ascii="Aptos" w:eastAsia="Aptos" w:hAnsi="Aptos" w:cs="Aptos"/>
          <w:b/>
          <w:bCs/>
        </w:rPr>
      </w:pPr>
    </w:p>
    <w:p w14:paraId="0000011E" w14:textId="3B5D4DEE" w:rsidR="001E2621" w:rsidRPr="004B7CCE" w:rsidRDefault="00F2466B">
      <w:pPr>
        <w:pStyle w:val="Heading1"/>
        <w:ind w:left="-5" w:right="0" w:firstLine="0"/>
        <w:rPr>
          <w:rFonts w:ascii="Aptos" w:eastAsia="Aptos" w:hAnsi="Aptos" w:cs="Aptos"/>
        </w:rPr>
      </w:pPr>
      <w:r w:rsidRPr="004B7CCE">
        <w:rPr>
          <w:rFonts w:ascii="Aptos" w:eastAsia="Aptos" w:hAnsi="Aptos" w:cs="Aptos"/>
        </w:rPr>
        <w:t>Week 6</w:t>
      </w:r>
      <w:r w:rsidRPr="004B7CCE">
        <w:rPr>
          <w:rFonts w:ascii="Aptos" w:eastAsia="Aptos" w:hAnsi="Aptos" w:cs="Aptos"/>
          <w:b w:val="0"/>
          <w:bCs w:val="0"/>
        </w:rPr>
        <w:t xml:space="preserve">: </w:t>
      </w:r>
      <w:r w:rsidRPr="004B7CCE">
        <w:rPr>
          <w:rFonts w:ascii="Aptos" w:eastAsia="Aptos" w:hAnsi="Aptos" w:cs="Aptos"/>
        </w:rPr>
        <w:t>10/</w:t>
      </w:r>
      <w:r w:rsidR="00233C79" w:rsidRPr="004B7CCE">
        <w:rPr>
          <w:rFonts w:ascii="Aptos" w:eastAsia="Aptos" w:hAnsi="Aptos" w:cs="Aptos"/>
        </w:rPr>
        <w:t>6</w:t>
      </w:r>
      <w:r w:rsidRPr="004B7CCE">
        <w:rPr>
          <w:rFonts w:ascii="Aptos" w:eastAsia="Aptos" w:hAnsi="Aptos" w:cs="Aptos"/>
        </w:rPr>
        <w:t xml:space="preserve"> – Theory and Practice of Justice, Part One: Forgiveness</w:t>
      </w:r>
    </w:p>
    <w:p w14:paraId="0000011F" w14:textId="77777777" w:rsidR="001E2621" w:rsidRPr="004B7CCE" w:rsidRDefault="00F2466B">
      <w:pPr>
        <w:ind w:right="11"/>
        <w:rPr>
          <w:rFonts w:ascii="Aptos" w:eastAsia="Aptos" w:hAnsi="Aptos" w:cs="Aptos"/>
        </w:rPr>
      </w:pPr>
      <w:r w:rsidRPr="004B7CCE">
        <w:rPr>
          <w:rFonts w:ascii="Aptos" w:eastAsia="Aptos" w:hAnsi="Aptos" w:cs="Aptos"/>
        </w:rPr>
        <w:t xml:space="preserve">Total Page Count: 53 required </w:t>
      </w:r>
    </w:p>
    <w:p w14:paraId="00000120" w14:textId="77777777" w:rsidR="001E2621" w:rsidRPr="004B7CCE" w:rsidRDefault="001E2621">
      <w:pPr>
        <w:spacing w:after="24" w:line="259" w:lineRule="auto"/>
        <w:ind w:left="0"/>
        <w:rPr>
          <w:rFonts w:ascii="Aptos" w:eastAsia="Aptos" w:hAnsi="Aptos" w:cs="Aptos"/>
          <w:b/>
          <w:bCs/>
        </w:rPr>
      </w:pPr>
    </w:p>
    <w:p w14:paraId="00000121" w14:textId="77777777" w:rsidR="001E2621" w:rsidRPr="004B7CCE" w:rsidRDefault="00F2466B">
      <w:pPr>
        <w:spacing w:after="24" w:line="259" w:lineRule="auto"/>
        <w:ind w:left="0"/>
        <w:rPr>
          <w:rFonts w:ascii="Aptos" w:eastAsia="Aptos" w:hAnsi="Aptos" w:cs="Aptos"/>
        </w:rPr>
      </w:pPr>
      <w:r w:rsidRPr="004B7CCE">
        <w:rPr>
          <w:rFonts w:ascii="Aptos" w:eastAsia="Aptos" w:hAnsi="Aptos" w:cs="Aptos"/>
        </w:rPr>
        <w:t xml:space="preserve">Davis, F. (2019). </w:t>
      </w:r>
      <w:hyperlink r:id="rId60">
        <w:r w:rsidR="001E2621" w:rsidRPr="004B7CCE">
          <w:rPr>
            <w:rFonts w:ascii="Aptos" w:eastAsia="Aptos" w:hAnsi="Aptos" w:cs="Aptos"/>
            <w:i/>
            <w:iCs/>
            <w:color w:val="467886"/>
            <w:u w:val="single"/>
          </w:rPr>
          <w:t>The little book of race and restorative justice</w:t>
        </w:r>
      </w:hyperlink>
      <w:r w:rsidRPr="004B7CCE">
        <w:rPr>
          <w:rFonts w:ascii="Aptos" w:eastAsia="Aptos" w:hAnsi="Aptos" w:cs="Aptos"/>
        </w:rPr>
        <w:t>. Good Books.</w:t>
      </w:r>
    </w:p>
    <w:p w14:paraId="00000122" w14:textId="77777777" w:rsidR="001E2621" w:rsidRPr="004B7CCE" w:rsidRDefault="00F2466B">
      <w:pPr>
        <w:numPr>
          <w:ilvl w:val="0"/>
          <w:numId w:val="25"/>
        </w:numPr>
        <w:pBdr>
          <w:top w:val="nil"/>
          <w:left w:val="nil"/>
          <w:bottom w:val="nil"/>
          <w:right w:val="nil"/>
          <w:between w:val="nil"/>
        </w:pBdr>
        <w:ind w:right="11"/>
        <w:rPr>
          <w:rFonts w:ascii="Aptos" w:eastAsia="Aptos" w:hAnsi="Aptos" w:cs="Aptos"/>
        </w:rPr>
      </w:pPr>
      <w:r w:rsidRPr="004B7CCE">
        <w:rPr>
          <w:rFonts w:ascii="Aptos" w:eastAsia="Aptos" w:hAnsi="Aptos" w:cs="Aptos"/>
        </w:rPr>
        <w:t>Ch. 6, Toward a Racial Reckoning: Imagining a Truth Process for Police Violence, p. 73-87 (15 pages)</w:t>
      </w:r>
    </w:p>
    <w:p w14:paraId="00000123" w14:textId="77777777" w:rsidR="001E2621" w:rsidRPr="004B7CCE" w:rsidRDefault="001E2621">
      <w:pPr>
        <w:tabs>
          <w:tab w:val="center" w:pos="3386"/>
        </w:tabs>
        <w:ind w:left="-15"/>
        <w:rPr>
          <w:rFonts w:ascii="Aptos" w:eastAsia="Aptos" w:hAnsi="Aptos" w:cs="Aptos"/>
        </w:rPr>
      </w:pPr>
    </w:p>
    <w:p w14:paraId="00000124" w14:textId="77777777" w:rsidR="001E2621" w:rsidRPr="004B7CCE" w:rsidRDefault="00F2466B">
      <w:pPr>
        <w:ind w:left="720" w:hanging="720"/>
        <w:rPr>
          <w:rFonts w:ascii="Aptos" w:eastAsia="Aptos" w:hAnsi="Aptos" w:cs="Aptos"/>
          <w:color w:val="000000"/>
        </w:rPr>
      </w:pPr>
      <w:r w:rsidRPr="004B7CCE">
        <w:rPr>
          <w:rFonts w:ascii="Aptos" w:eastAsia="Aptos" w:hAnsi="Aptos" w:cs="Aptos"/>
          <w:color w:val="000000"/>
        </w:rPr>
        <w:t xml:space="preserve">Kaba, M. (2021). </w:t>
      </w:r>
      <w:hyperlink r:id="rId61">
        <w:r w:rsidR="001E2621" w:rsidRPr="004B7CCE">
          <w:rPr>
            <w:rFonts w:ascii="Aptos" w:eastAsia="Aptos" w:hAnsi="Aptos" w:cs="Aptos"/>
            <w:i/>
            <w:iCs/>
            <w:color w:val="467886"/>
            <w:u w:val="single"/>
          </w:rPr>
          <w:t>We do this ’til we free us: abolitionist organizing and transforming justice</w:t>
        </w:r>
      </w:hyperlink>
      <w:r w:rsidRPr="004B7CCE">
        <w:rPr>
          <w:rFonts w:ascii="Aptos" w:eastAsia="Aptos" w:hAnsi="Aptos" w:cs="Aptos"/>
          <w:color w:val="000000"/>
        </w:rPr>
        <w:t xml:space="preserve"> (T. K. Nopper, Ed.). Haymarket Books.</w:t>
      </w:r>
    </w:p>
    <w:p w14:paraId="00000125" w14:textId="77777777" w:rsidR="001E2621" w:rsidRPr="004B7CCE" w:rsidRDefault="00F2466B">
      <w:pPr>
        <w:numPr>
          <w:ilvl w:val="0"/>
          <w:numId w:val="2"/>
        </w:numPr>
        <w:pBdr>
          <w:top w:val="nil"/>
          <w:left w:val="nil"/>
          <w:bottom w:val="nil"/>
          <w:right w:val="nil"/>
          <w:between w:val="nil"/>
        </w:pBdr>
        <w:spacing w:after="0"/>
        <w:ind w:right="265"/>
        <w:rPr>
          <w:rFonts w:ascii="Aptos" w:eastAsia="Aptos" w:hAnsi="Aptos" w:cs="Aptos"/>
        </w:rPr>
      </w:pPr>
      <w:r w:rsidRPr="004B7CCE">
        <w:rPr>
          <w:rFonts w:ascii="Aptos" w:eastAsia="Aptos" w:hAnsi="Aptos" w:cs="Aptos"/>
        </w:rPr>
        <w:t>From “Me Too” to “All of Us”: Organizing to End Sexual Violence without Prisons, p. 41-48 (8 pages)</w:t>
      </w:r>
    </w:p>
    <w:p w14:paraId="00000126" w14:textId="77777777" w:rsidR="001E2621" w:rsidRPr="004B7CCE" w:rsidRDefault="00F2466B">
      <w:pPr>
        <w:numPr>
          <w:ilvl w:val="0"/>
          <w:numId w:val="2"/>
        </w:numPr>
        <w:pBdr>
          <w:top w:val="nil"/>
          <w:left w:val="nil"/>
          <w:bottom w:val="nil"/>
          <w:right w:val="nil"/>
          <w:between w:val="nil"/>
        </w:pBdr>
        <w:ind w:right="265"/>
        <w:rPr>
          <w:rFonts w:ascii="Aptos" w:eastAsia="Aptos" w:hAnsi="Aptos" w:cs="Aptos"/>
        </w:rPr>
      </w:pPr>
      <w:r w:rsidRPr="004B7CCE">
        <w:rPr>
          <w:rFonts w:ascii="Aptos" w:eastAsia="Aptos" w:hAnsi="Aptos" w:cs="Aptos"/>
        </w:rPr>
        <w:t>The Practices We Need: #MeToo and Transformative Justice, p. 139-147 (9 pages)</w:t>
      </w:r>
    </w:p>
    <w:p w14:paraId="00000127" w14:textId="77777777" w:rsidR="001E2621" w:rsidRPr="004B7CCE" w:rsidRDefault="001E2621">
      <w:pPr>
        <w:ind w:left="720" w:hanging="720"/>
        <w:rPr>
          <w:rFonts w:ascii="Aptos" w:eastAsia="Aptos" w:hAnsi="Aptos" w:cs="Aptos"/>
          <w:color w:val="000000"/>
        </w:rPr>
      </w:pPr>
    </w:p>
    <w:p w14:paraId="00000128" w14:textId="77777777" w:rsidR="001E2621" w:rsidRPr="004B7CCE" w:rsidRDefault="00F2466B">
      <w:pPr>
        <w:ind w:left="720" w:hanging="720"/>
        <w:rPr>
          <w:rFonts w:ascii="Aptos" w:eastAsia="Aptos" w:hAnsi="Aptos" w:cs="Aptos"/>
          <w:color w:val="000000"/>
        </w:rPr>
      </w:pPr>
      <w:r w:rsidRPr="004B7CCE">
        <w:rPr>
          <w:rFonts w:ascii="Aptos" w:eastAsia="Aptos" w:hAnsi="Aptos" w:cs="Aptos"/>
          <w:color w:val="000000"/>
        </w:rPr>
        <w:t xml:space="preserve">Khan, N. (2023). Frances Hesselbein: A Transformative Leader of Our Girl Scout Movement. </w:t>
      </w:r>
      <w:r w:rsidRPr="004B7CCE">
        <w:rPr>
          <w:rFonts w:ascii="Aptos" w:eastAsia="Aptos" w:hAnsi="Aptos" w:cs="Aptos"/>
          <w:i/>
          <w:iCs/>
          <w:color w:val="000000"/>
        </w:rPr>
        <w:t>Leader to Leader</w:t>
      </w:r>
      <w:r w:rsidRPr="004B7CCE">
        <w:rPr>
          <w:rFonts w:ascii="Aptos" w:eastAsia="Aptos" w:hAnsi="Aptos" w:cs="Aptos"/>
          <w:color w:val="000000"/>
        </w:rPr>
        <w:t xml:space="preserve">, </w:t>
      </w:r>
      <w:r w:rsidRPr="004B7CCE">
        <w:rPr>
          <w:rFonts w:ascii="Aptos" w:eastAsia="Aptos" w:hAnsi="Aptos" w:cs="Aptos"/>
          <w:i/>
          <w:iCs/>
          <w:color w:val="000000"/>
        </w:rPr>
        <w:t>2023</w:t>
      </w:r>
      <w:r w:rsidRPr="004B7CCE">
        <w:rPr>
          <w:rFonts w:ascii="Aptos" w:eastAsia="Aptos" w:hAnsi="Aptos" w:cs="Aptos"/>
          <w:color w:val="000000"/>
        </w:rPr>
        <w:t>(110), 51–53.</w:t>
      </w:r>
    </w:p>
    <w:p w14:paraId="00000129" w14:textId="77777777" w:rsidR="001E2621" w:rsidRPr="004B7CCE" w:rsidRDefault="001E2621">
      <w:pPr>
        <w:ind w:left="720"/>
        <w:rPr>
          <w:rFonts w:ascii="Aptos" w:eastAsia="Aptos" w:hAnsi="Aptos" w:cs="Aptos"/>
          <w:color w:val="000000"/>
        </w:rPr>
      </w:pPr>
      <w:hyperlink r:id="rId62">
        <w:r w:rsidRPr="004B7CCE">
          <w:rPr>
            <w:rFonts w:ascii="Aptos" w:eastAsia="Aptos" w:hAnsi="Aptos" w:cs="Aptos"/>
            <w:color w:val="467886"/>
            <w:u w:val="single"/>
          </w:rPr>
          <w:t>https://doi-org.proxy.brynmawr.edu/10.1002/ltl.20772</w:t>
        </w:r>
      </w:hyperlink>
      <w:r w:rsidRPr="004B7CCE">
        <w:rPr>
          <w:rFonts w:ascii="Aptos" w:eastAsia="Aptos" w:hAnsi="Aptos" w:cs="Aptos"/>
          <w:color w:val="000000"/>
        </w:rPr>
        <w:t xml:space="preserve">  (3 pages)</w:t>
      </w:r>
    </w:p>
    <w:p w14:paraId="0000012A" w14:textId="77777777" w:rsidR="001E2621" w:rsidRPr="004B7CCE" w:rsidRDefault="001E2621">
      <w:pPr>
        <w:rPr>
          <w:rFonts w:ascii="Aptos" w:eastAsia="Aptos" w:hAnsi="Aptos" w:cs="Aptos"/>
          <w:color w:val="000000"/>
        </w:rPr>
      </w:pPr>
    </w:p>
    <w:p w14:paraId="0000012B" w14:textId="77777777" w:rsidR="001E2621" w:rsidRPr="004B7CCE" w:rsidRDefault="00F2466B">
      <w:pPr>
        <w:ind w:left="720" w:hanging="720"/>
        <w:rPr>
          <w:rFonts w:ascii="Aptos" w:eastAsia="Aptos" w:hAnsi="Aptos" w:cs="Aptos"/>
        </w:rPr>
      </w:pPr>
      <w:r w:rsidRPr="004B7CCE">
        <w:rPr>
          <w:rFonts w:ascii="Aptos" w:eastAsia="Aptos" w:hAnsi="Aptos" w:cs="Aptos"/>
        </w:rPr>
        <w:t xml:space="preserve">Ortiz, L. &amp; Jani, J. (2010). Critical race theory: A transformational model for teaching diversity. </w:t>
      </w:r>
      <w:r w:rsidRPr="004B7CCE">
        <w:rPr>
          <w:rFonts w:ascii="Aptos" w:eastAsia="Aptos" w:hAnsi="Aptos" w:cs="Aptos"/>
          <w:i/>
          <w:iCs/>
        </w:rPr>
        <w:t>Journal of Social Work Education</w:t>
      </w:r>
      <w:r w:rsidRPr="004B7CCE">
        <w:rPr>
          <w:rFonts w:ascii="Aptos" w:eastAsia="Aptos" w:hAnsi="Aptos" w:cs="Aptos"/>
        </w:rPr>
        <w:t xml:space="preserve">, </w:t>
      </w:r>
      <w:r w:rsidRPr="004B7CCE">
        <w:rPr>
          <w:rFonts w:ascii="Aptos" w:eastAsia="Aptos" w:hAnsi="Aptos" w:cs="Aptos"/>
          <w:i/>
          <w:iCs/>
        </w:rPr>
        <w:t>46</w:t>
      </w:r>
      <w:r w:rsidRPr="004B7CCE">
        <w:rPr>
          <w:rFonts w:ascii="Aptos" w:eastAsia="Aptos" w:hAnsi="Aptos" w:cs="Aptos"/>
        </w:rPr>
        <w:t xml:space="preserve">(2), 175-193. </w:t>
      </w:r>
      <w:hyperlink r:id="rId63">
        <w:r w:rsidR="001E2621" w:rsidRPr="004B7CCE">
          <w:rPr>
            <w:rFonts w:ascii="Aptos" w:eastAsia="Aptos" w:hAnsi="Aptos" w:cs="Aptos"/>
            <w:color w:val="467886"/>
            <w:u w:val="single"/>
          </w:rPr>
          <w:t>https://www.jstor.org/stable/23044404</w:t>
        </w:r>
      </w:hyperlink>
      <w:r w:rsidRPr="004B7CCE">
        <w:rPr>
          <w:rFonts w:ascii="Aptos" w:eastAsia="Aptos" w:hAnsi="Aptos" w:cs="Aptos"/>
        </w:rPr>
        <w:t>. (18 pages)</w:t>
      </w:r>
    </w:p>
    <w:p w14:paraId="0000012C" w14:textId="77777777" w:rsidR="001E2621" w:rsidRPr="004B7CCE" w:rsidRDefault="00F2466B">
      <w:pPr>
        <w:spacing w:after="24" w:line="259" w:lineRule="auto"/>
        <w:ind w:left="0"/>
        <w:rPr>
          <w:rFonts w:ascii="Aptos" w:eastAsia="Aptos" w:hAnsi="Aptos" w:cs="Aptos"/>
        </w:rPr>
      </w:pPr>
      <w:r w:rsidRPr="004B7CCE">
        <w:rPr>
          <w:rFonts w:ascii="Aptos" w:eastAsia="Aptos" w:hAnsi="Aptos" w:cs="Aptos"/>
        </w:rPr>
        <w:t xml:space="preserve"> </w:t>
      </w:r>
    </w:p>
    <w:p w14:paraId="0000012D" w14:textId="1CD00E29" w:rsidR="001E2621" w:rsidRPr="004B7CCE" w:rsidRDefault="00F2466B">
      <w:pPr>
        <w:pStyle w:val="Heading1"/>
        <w:rPr>
          <w:rFonts w:ascii="Aptos" w:eastAsia="Aptos" w:hAnsi="Aptos" w:cs="Aptos"/>
        </w:rPr>
      </w:pPr>
      <w:r w:rsidRPr="004B7CCE">
        <w:rPr>
          <w:rFonts w:ascii="Aptos" w:eastAsia="Aptos" w:hAnsi="Aptos" w:cs="Aptos"/>
        </w:rPr>
        <w:t>Week 7: 10/1</w:t>
      </w:r>
      <w:r w:rsidR="00233C79" w:rsidRPr="004B7CCE">
        <w:rPr>
          <w:rFonts w:ascii="Aptos" w:eastAsia="Aptos" w:hAnsi="Aptos" w:cs="Aptos"/>
        </w:rPr>
        <w:t>3</w:t>
      </w:r>
      <w:r w:rsidRPr="004B7CCE">
        <w:rPr>
          <w:rFonts w:ascii="Aptos" w:eastAsia="Aptos" w:hAnsi="Aptos" w:cs="Aptos"/>
        </w:rPr>
        <w:t xml:space="preserve"> – FALL BREAK – NO CLASS  </w:t>
      </w:r>
    </w:p>
    <w:p w14:paraId="0000012E" w14:textId="77777777" w:rsidR="001E2621" w:rsidRPr="004B7CCE" w:rsidRDefault="001E2621">
      <w:pPr>
        <w:spacing w:after="25" w:line="259" w:lineRule="auto"/>
        <w:ind w:left="0"/>
        <w:rPr>
          <w:rFonts w:ascii="Aptos" w:eastAsia="Aptos" w:hAnsi="Aptos" w:cs="Aptos"/>
        </w:rPr>
      </w:pPr>
    </w:p>
    <w:p w14:paraId="0000012F" w14:textId="43D743FF" w:rsidR="001E2621" w:rsidRPr="004B7CCE" w:rsidRDefault="00F2466B">
      <w:pPr>
        <w:pStyle w:val="Heading1"/>
        <w:ind w:left="-5" w:right="0" w:firstLine="0"/>
        <w:rPr>
          <w:rFonts w:ascii="Aptos" w:eastAsia="Aptos" w:hAnsi="Aptos" w:cs="Aptos"/>
          <w:b w:val="0"/>
          <w:bCs w:val="0"/>
        </w:rPr>
      </w:pPr>
      <w:r w:rsidRPr="004B7CCE">
        <w:rPr>
          <w:rFonts w:ascii="Aptos" w:eastAsia="Aptos" w:hAnsi="Aptos" w:cs="Aptos"/>
        </w:rPr>
        <w:t>Week 8</w:t>
      </w:r>
      <w:r w:rsidRPr="004B7CCE">
        <w:rPr>
          <w:rFonts w:ascii="Aptos" w:eastAsia="Aptos" w:hAnsi="Aptos" w:cs="Aptos"/>
          <w:b w:val="0"/>
          <w:bCs w:val="0"/>
        </w:rPr>
        <w:t xml:space="preserve">: </w:t>
      </w:r>
      <w:r w:rsidRPr="004B7CCE">
        <w:rPr>
          <w:rFonts w:ascii="Aptos" w:eastAsia="Aptos" w:hAnsi="Aptos" w:cs="Aptos"/>
        </w:rPr>
        <w:t>10/2</w:t>
      </w:r>
      <w:r w:rsidR="009E0885" w:rsidRPr="004B7CCE">
        <w:rPr>
          <w:rFonts w:ascii="Aptos" w:eastAsia="Aptos" w:hAnsi="Aptos" w:cs="Aptos"/>
        </w:rPr>
        <w:t>0</w:t>
      </w:r>
      <w:r w:rsidRPr="004B7CCE">
        <w:rPr>
          <w:rFonts w:ascii="Aptos" w:eastAsia="Aptos" w:hAnsi="Aptos" w:cs="Aptos"/>
        </w:rPr>
        <w:t xml:space="preserve"> – Theory and Practice of Justice, Part Two: Forgiveness</w:t>
      </w:r>
    </w:p>
    <w:p w14:paraId="00000131" w14:textId="75D62BD7" w:rsidR="001E2621" w:rsidRPr="004B7CCE" w:rsidRDefault="00F2466B" w:rsidP="00A13AE5">
      <w:pPr>
        <w:spacing w:after="0" w:line="259" w:lineRule="auto"/>
        <w:ind w:right="6"/>
        <w:rPr>
          <w:rFonts w:ascii="Aptos" w:eastAsia="Aptos" w:hAnsi="Aptos" w:cs="Aptos"/>
        </w:rPr>
      </w:pPr>
      <w:r w:rsidRPr="004B7CCE">
        <w:rPr>
          <w:rFonts w:ascii="Aptos" w:eastAsia="Aptos" w:hAnsi="Aptos" w:cs="Aptos"/>
          <w:u w:val="single"/>
        </w:rPr>
        <w:t>CEL Progress Report #1 Due</w:t>
      </w:r>
      <w:r w:rsidRPr="004B7CCE">
        <w:rPr>
          <w:rFonts w:ascii="Aptos" w:eastAsia="Aptos" w:hAnsi="Aptos" w:cs="Aptos"/>
        </w:rPr>
        <w:t xml:space="preserve"> - Please email to the </w:t>
      </w:r>
      <w:r w:rsidR="00090DA9">
        <w:rPr>
          <w:rFonts w:ascii="Aptos" w:eastAsia="Aptos" w:hAnsi="Aptos" w:cs="Aptos"/>
        </w:rPr>
        <w:t>course instructor, the course community partner</w:t>
      </w:r>
      <w:r w:rsidRPr="004B7CCE">
        <w:rPr>
          <w:rFonts w:ascii="Aptos" w:eastAsia="Aptos" w:hAnsi="Aptos" w:cs="Aptos"/>
        </w:rPr>
        <w:t xml:space="preserve">, your CEL Site Supervisors, and the Sr. Associate Director of Praxis. </w:t>
      </w:r>
    </w:p>
    <w:p w14:paraId="1FC76EC9" w14:textId="77777777" w:rsidR="00A13AE5" w:rsidRPr="004B7CCE" w:rsidRDefault="00A13AE5" w:rsidP="00A13AE5">
      <w:pPr>
        <w:pStyle w:val="ListParagraph"/>
        <w:numPr>
          <w:ilvl w:val="0"/>
          <w:numId w:val="26"/>
        </w:numPr>
        <w:spacing w:after="0" w:line="259" w:lineRule="auto"/>
        <w:ind w:right="6"/>
        <w:rPr>
          <w:rFonts w:ascii="Aptos" w:eastAsia="Aptos" w:hAnsi="Aptos" w:cs="Aptos"/>
          <w:lang w:val="en-US"/>
        </w:rPr>
      </w:pPr>
      <w:r w:rsidRPr="004B7CCE">
        <w:rPr>
          <w:rFonts w:ascii="Aptos" w:eastAsia="Aptos" w:hAnsi="Aptos" w:cs="Aptos"/>
          <w:lang w:val="en-US"/>
        </w:rPr>
        <w:t>Please also upload your Praxis CEL Progress Reports </w:t>
      </w:r>
      <w:hyperlink r:id="rId64" w:tgtFrame="_blank" w:tooltip="https://brynmawr-my.sharepoint.com/:f:/g/personal/lraddatz_brynmawr_edu/IgDKHsgkDZ_6SJj5HpxBJXl7AZwdH15l-ER-8YoZ7zQixuM" w:history="1">
        <w:r w:rsidRPr="004B7CCE">
          <w:rPr>
            <w:rStyle w:val="Hyperlink"/>
            <w:rFonts w:ascii="Aptos" w:eastAsia="Aptos" w:hAnsi="Aptos" w:cs="Aptos"/>
            <w:lang w:val="en-US"/>
          </w:rPr>
          <w:t>here</w:t>
        </w:r>
      </w:hyperlink>
    </w:p>
    <w:p w14:paraId="3DA08729" w14:textId="649302D1" w:rsidR="00A13AE5" w:rsidRPr="004B7CCE" w:rsidRDefault="00A13AE5" w:rsidP="00A13AE5">
      <w:pPr>
        <w:pStyle w:val="ListParagraph"/>
        <w:spacing w:after="0" w:line="259" w:lineRule="auto"/>
        <w:ind w:left="715" w:right="6"/>
        <w:rPr>
          <w:rFonts w:ascii="Aptos" w:eastAsia="Aptos" w:hAnsi="Aptos" w:cs="Aptos"/>
          <w:lang w:val="en-US"/>
        </w:rPr>
      </w:pPr>
      <w:r w:rsidRPr="004B7CCE">
        <w:rPr>
          <w:rFonts w:ascii="Aptos" w:eastAsia="Aptos" w:hAnsi="Aptos" w:cs="Aptos"/>
          <w:lang w:val="en-US"/>
        </w:rPr>
        <w:t>Name your file: AFST 234_Student Name</w:t>
      </w:r>
      <w:r w:rsidRPr="004B7CCE">
        <w:rPr>
          <w:rFonts w:ascii="Aptos" w:eastAsia="Aptos" w:hAnsi="Aptos" w:cs="Aptos"/>
          <w:i/>
          <w:iCs/>
          <w:lang w:val="en-US"/>
        </w:rPr>
        <w:t>_</w:t>
      </w:r>
      <w:r w:rsidRPr="004B7CCE">
        <w:rPr>
          <w:rFonts w:ascii="Aptos" w:eastAsia="Aptos" w:hAnsi="Aptos" w:cs="Aptos"/>
          <w:lang w:val="en-US"/>
        </w:rPr>
        <w:t>Progress Report</w:t>
      </w:r>
    </w:p>
    <w:p w14:paraId="3CFA64DA" w14:textId="77777777" w:rsidR="00A13AE5" w:rsidRPr="004B7CCE" w:rsidRDefault="00A13AE5" w:rsidP="00A13AE5">
      <w:pPr>
        <w:spacing w:after="0" w:line="259" w:lineRule="auto"/>
        <w:ind w:right="6"/>
        <w:rPr>
          <w:rFonts w:ascii="Aptos" w:eastAsia="Aptos" w:hAnsi="Aptos" w:cs="Aptos"/>
        </w:rPr>
      </w:pPr>
    </w:p>
    <w:p w14:paraId="00000132" w14:textId="77777777" w:rsidR="001E2621" w:rsidRPr="004B7CCE" w:rsidRDefault="00F2466B">
      <w:pPr>
        <w:ind w:right="6"/>
        <w:rPr>
          <w:rFonts w:ascii="Aptos" w:eastAsia="Aptos" w:hAnsi="Aptos" w:cs="Aptos"/>
        </w:rPr>
      </w:pPr>
      <w:r w:rsidRPr="004B7CCE">
        <w:rPr>
          <w:rFonts w:ascii="Aptos" w:eastAsia="Aptos" w:hAnsi="Aptos" w:cs="Aptos"/>
        </w:rPr>
        <w:t xml:space="preserve">Total Page Count: 56 required </w:t>
      </w:r>
    </w:p>
    <w:p w14:paraId="5FD982C8" w14:textId="77777777" w:rsidR="00AE2723" w:rsidRPr="004B7CCE" w:rsidRDefault="00AE2723" w:rsidP="00AE2723">
      <w:pPr>
        <w:spacing w:after="0" w:line="259" w:lineRule="auto"/>
        <w:ind w:left="0"/>
        <w:rPr>
          <w:rFonts w:ascii="Aptos" w:eastAsia="Aptos" w:hAnsi="Aptos" w:cs="Aptos"/>
          <w:lang w:val="en-US"/>
        </w:rPr>
      </w:pPr>
      <w:r w:rsidRPr="004B7CCE">
        <w:rPr>
          <w:rFonts w:ascii="Aptos" w:eastAsia="Aptos" w:hAnsi="Aptos" w:cs="Aptos"/>
          <w:lang w:val="en-US"/>
        </w:rPr>
        <w:lastRenderedPageBreak/>
        <w:t xml:space="preserve">Dabiri, E. (2021). </w:t>
      </w:r>
      <w:r w:rsidRPr="004B7CCE">
        <w:rPr>
          <w:rFonts w:ascii="Aptos" w:eastAsia="Aptos" w:hAnsi="Aptos" w:cs="Aptos"/>
          <w:i/>
          <w:iCs/>
          <w:lang w:val="en-US"/>
        </w:rPr>
        <w:t>What White people can do next</w:t>
      </w:r>
      <w:r w:rsidRPr="004B7CCE">
        <w:rPr>
          <w:rFonts w:ascii="Aptos" w:eastAsia="Aptos" w:hAnsi="Aptos" w:cs="Aptos"/>
          <w:lang w:val="en-US"/>
        </w:rPr>
        <w:t>. HarperPerennial.</w:t>
      </w:r>
    </w:p>
    <w:p w14:paraId="367B20A7" w14:textId="77777777" w:rsidR="00AE2723" w:rsidRPr="004B7CCE" w:rsidRDefault="00AE2723" w:rsidP="00AE2723">
      <w:pPr>
        <w:numPr>
          <w:ilvl w:val="0"/>
          <w:numId w:val="27"/>
        </w:numPr>
        <w:spacing w:after="0" w:line="259" w:lineRule="auto"/>
        <w:rPr>
          <w:rFonts w:ascii="Aptos" w:eastAsia="Aptos" w:hAnsi="Aptos" w:cs="Aptos"/>
          <w:lang w:val="en-US"/>
        </w:rPr>
      </w:pPr>
      <w:r w:rsidRPr="004B7CCE">
        <w:rPr>
          <w:rFonts w:ascii="Aptos" w:eastAsia="Aptos" w:hAnsi="Aptos" w:cs="Aptos"/>
          <w:lang w:val="en-US"/>
        </w:rPr>
        <w:t>What White People Can Do Next, p. 1-8 (9 pages)</w:t>
      </w:r>
    </w:p>
    <w:p w14:paraId="2CA07305" w14:textId="77777777" w:rsidR="00AE2723" w:rsidRPr="004B7CCE" w:rsidRDefault="00AE2723" w:rsidP="00AE2723">
      <w:pPr>
        <w:numPr>
          <w:ilvl w:val="0"/>
          <w:numId w:val="27"/>
        </w:numPr>
        <w:spacing w:after="0" w:line="259" w:lineRule="auto"/>
        <w:rPr>
          <w:rFonts w:ascii="Aptos" w:eastAsia="Aptos" w:hAnsi="Aptos" w:cs="Aptos"/>
          <w:lang w:val="en-US"/>
        </w:rPr>
      </w:pPr>
      <w:r w:rsidRPr="004B7CCE">
        <w:rPr>
          <w:rFonts w:ascii="Aptos" w:eastAsia="Aptos" w:hAnsi="Aptos" w:cs="Aptos"/>
          <w:lang w:val="en-US"/>
        </w:rPr>
        <w:t>Understanding Coalition, p. 9-27 (19 pages)</w:t>
      </w:r>
    </w:p>
    <w:p w14:paraId="6DD6F3FF" w14:textId="77777777" w:rsidR="00AE2723" w:rsidRPr="004B7CCE" w:rsidRDefault="00AE2723">
      <w:pPr>
        <w:spacing w:after="0" w:line="259" w:lineRule="auto"/>
        <w:ind w:left="0"/>
        <w:rPr>
          <w:rFonts w:ascii="Aptos" w:eastAsia="Aptos" w:hAnsi="Aptos" w:cs="Aptos"/>
        </w:rPr>
      </w:pPr>
    </w:p>
    <w:p w14:paraId="00000138" w14:textId="224A847F" w:rsidR="001E2621" w:rsidRPr="004B7CCE" w:rsidRDefault="00F2466B">
      <w:pPr>
        <w:spacing w:after="24" w:line="259" w:lineRule="auto"/>
        <w:ind w:left="0"/>
        <w:rPr>
          <w:rFonts w:ascii="Aptos" w:eastAsia="Aptos" w:hAnsi="Aptos" w:cs="Aptos"/>
        </w:rPr>
      </w:pPr>
      <w:r w:rsidRPr="004B7CCE">
        <w:rPr>
          <w:rFonts w:ascii="Aptos" w:eastAsia="Aptos" w:hAnsi="Aptos" w:cs="Aptos"/>
        </w:rPr>
        <w:t xml:space="preserve">Davis, F. (2019). </w:t>
      </w:r>
      <w:hyperlink r:id="rId65">
        <w:r w:rsidR="001E2621" w:rsidRPr="004B7CCE">
          <w:rPr>
            <w:rFonts w:ascii="Aptos" w:eastAsia="Aptos" w:hAnsi="Aptos" w:cs="Aptos"/>
            <w:i/>
            <w:iCs/>
            <w:color w:val="467886"/>
            <w:u w:val="single"/>
          </w:rPr>
          <w:t>The little book of race and restorative justice</w:t>
        </w:r>
      </w:hyperlink>
      <w:r w:rsidRPr="004B7CCE">
        <w:rPr>
          <w:rFonts w:ascii="Aptos" w:eastAsia="Aptos" w:hAnsi="Aptos" w:cs="Aptos"/>
        </w:rPr>
        <w:t>. Good Books.</w:t>
      </w:r>
    </w:p>
    <w:p w14:paraId="00000139" w14:textId="77777777" w:rsidR="001E2621" w:rsidRPr="004B7CCE" w:rsidRDefault="00F2466B">
      <w:pPr>
        <w:numPr>
          <w:ilvl w:val="0"/>
          <w:numId w:val="11"/>
        </w:numPr>
        <w:pBdr>
          <w:top w:val="nil"/>
          <w:left w:val="nil"/>
          <w:bottom w:val="nil"/>
          <w:right w:val="nil"/>
          <w:between w:val="nil"/>
        </w:pBdr>
        <w:rPr>
          <w:rFonts w:ascii="Aptos" w:eastAsia="Aptos" w:hAnsi="Aptos" w:cs="Aptos"/>
          <w:color w:val="000000"/>
        </w:rPr>
      </w:pPr>
      <w:r w:rsidRPr="004B7CCE">
        <w:rPr>
          <w:rFonts w:ascii="Aptos" w:eastAsia="Aptos" w:hAnsi="Aptos" w:cs="Aptos"/>
          <w:color w:val="000000"/>
        </w:rPr>
        <w:t>Ch. 7, A Way Forward, p. 88-96 (9 pages)</w:t>
      </w:r>
    </w:p>
    <w:p w14:paraId="0000013A" w14:textId="77777777" w:rsidR="001E2621" w:rsidRPr="004B7CCE" w:rsidRDefault="001E2621">
      <w:pPr>
        <w:ind w:left="720" w:hanging="720"/>
        <w:rPr>
          <w:rFonts w:ascii="Aptos" w:eastAsia="Aptos" w:hAnsi="Aptos" w:cs="Aptos"/>
          <w:color w:val="000000"/>
        </w:rPr>
      </w:pPr>
    </w:p>
    <w:p w14:paraId="0000013B" w14:textId="77777777" w:rsidR="001E2621" w:rsidRPr="004B7CCE" w:rsidRDefault="00F2466B">
      <w:pPr>
        <w:ind w:left="720" w:hanging="720"/>
        <w:rPr>
          <w:rFonts w:ascii="Aptos" w:eastAsia="Aptos" w:hAnsi="Aptos" w:cs="Aptos"/>
          <w:color w:val="000000"/>
        </w:rPr>
      </w:pPr>
      <w:r w:rsidRPr="004B7CCE">
        <w:rPr>
          <w:rFonts w:ascii="Aptos" w:eastAsia="Aptos" w:hAnsi="Aptos" w:cs="Aptos"/>
          <w:color w:val="000000"/>
        </w:rPr>
        <w:t xml:space="preserve">Kaba, M. (2021). </w:t>
      </w:r>
      <w:hyperlink r:id="rId66">
        <w:r w:rsidR="001E2621" w:rsidRPr="004B7CCE">
          <w:rPr>
            <w:rFonts w:ascii="Aptos" w:eastAsia="Aptos" w:hAnsi="Aptos" w:cs="Aptos"/>
            <w:i/>
            <w:iCs/>
            <w:color w:val="467886"/>
            <w:u w:val="single"/>
          </w:rPr>
          <w:t>We do this ’til we free us: abolitionist organizing and transforming justice</w:t>
        </w:r>
      </w:hyperlink>
      <w:r w:rsidRPr="004B7CCE">
        <w:rPr>
          <w:rFonts w:ascii="Aptos" w:eastAsia="Aptos" w:hAnsi="Aptos" w:cs="Aptos"/>
          <w:color w:val="000000"/>
        </w:rPr>
        <w:t xml:space="preserve"> (T. K. Nopper, Ed.). Haymarket Books.</w:t>
      </w:r>
    </w:p>
    <w:p w14:paraId="0000013C" w14:textId="77777777" w:rsidR="001E2621" w:rsidRPr="004B7CCE" w:rsidRDefault="00F2466B">
      <w:pPr>
        <w:numPr>
          <w:ilvl w:val="0"/>
          <w:numId w:val="2"/>
        </w:numPr>
        <w:pBdr>
          <w:top w:val="nil"/>
          <w:left w:val="nil"/>
          <w:bottom w:val="nil"/>
          <w:right w:val="nil"/>
          <w:between w:val="nil"/>
        </w:pBdr>
        <w:spacing w:after="0"/>
        <w:ind w:right="265"/>
        <w:rPr>
          <w:rFonts w:ascii="Aptos" w:eastAsia="Aptos" w:hAnsi="Aptos" w:cs="Aptos"/>
        </w:rPr>
      </w:pPr>
      <w:r w:rsidRPr="004B7CCE">
        <w:rPr>
          <w:rFonts w:ascii="Aptos" w:eastAsia="Aptos" w:hAnsi="Aptos" w:cs="Aptos"/>
        </w:rPr>
        <w:t>We Want More Justice for Breonna Taylor than the System That Killed Her Can Deliver, p. 63-67 (5 pages)</w:t>
      </w:r>
    </w:p>
    <w:p w14:paraId="0000013D" w14:textId="77777777" w:rsidR="001E2621" w:rsidRPr="004B7CCE" w:rsidRDefault="00F2466B">
      <w:pPr>
        <w:numPr>
          <w:ilvl w:val="0"/>
          <w:numId w:val="2"/>
        </w:numPr>
        <w:pBdr>
          <w:top w:val="nil"/>
          <w:left w:val="nil"/>
          <w:bottom w:val="nil"/>
          <w:right w:val="nil"/>
          <w:between w:val="nil"/>
        </w:pBdr>
        <w:ind w:right="265"/>
        <w:rPr>
          <w:rFonts w:ascii="Aptos" w:eastAsia="Aptos" w:hAnsi="Aptos" w:cs="Aptos"/>
        </w:rPr>
      </w:pPr>
      <w:r w:rsidRPr="004B7CCE">
        <w:rPr>
          <w:rFonts w:ascii="Aptos" w:eastAsia="Aptos" w:hAnsi="Aptos" w:cs="Aptos"/>
        </w:rPr>
        <w:t>Moving Past Punishment, p. 148-156 (9 pages)</w:t>
      </w:r>
    </w:p>
    <w:p w14:paraId="0000013E" w14:textId="77777777" w:rsidR="001E2621" w:rsidRPr="004B7CCE" w:rsidRDefault="001E2621">
      <w:pPr>
        <w:spacing w:after="25" w:line="259" w:lineRule="auto"/>
        <w:ind w:left="0"/>
        <w:rPr>
          <w:rFonts w:ascii="Aptos" w:eastAsia="Aptos" w:hAnsi="Aptos" w:cs="Aptos"/>
        </w:rPr>
      </w:pPr>
    </w:p>
    <w:p w14:paraId="0000013F" w14:textId="77777777" w:rsidR="001E2621" w:rsidRPr="004B7CCE" w:rsidRDefault="00F2466B">
      <w:pPr>
        <w:spacing w:after="24" w:line="259" w:lineRule="auto"/>
        <w:ind w:left="720" w:hanging="720"/>
        <w:rPr>
          <w:rFonts w:ascii="Aptos" w:eastAsia="Aptos" w:hAnsi="Aptos" w:cs="Aptos"/>
        </w:rPr>
      </w:pPr>
      <w:r w:rsidRPr="004B7CCE">
        <w:rPr>
          <w:rFonts w:ascii="Aptos" w:eastAsia="Aptos" w:hAnsi="Aptos" w:cs="Aptos"/>
        </w:rPr>
        <w:t>Lorde, A. (2020). The transformation of silence into language and action.</w:t>
      </w:r>
      <w:r w:rsidRPr="004B7CCE">
        <w:rPr>
          <w:rFonts w:ascii="Aptos" w:eastAsia="Aptos" w:hAnsi="Aptos" w:cs="Aptos"/>
          <w:i/>
          <w:iCs/>
        </w:rPr>
        <w:t xml:space="preserve"> Sister outsider. </w:t>
      </w:r>
      <w:r w:rsidRPr="004B7CCE">
        <w:rPr>
          <w:rFonts w:ascii="Aptos" w:eastAsia="Aptos" w:hAnsi="Aptos" w:cs="Aptos"/>
        </w:rPr>
        <w:t>New York, NY: Penguin, p. 28-32 (5 pages)</w:t>
      </w:r>
    </w:p>
    <w:p w14:paraId="00000140" w14:textId="77777777" w:rsidR="001E2621" w:rsidRPr="004B7CCE" w:rsidRDefault="00F2466B">
      <w:pPr>
        <w:numPr>
          <w:ilvl w:val="0"/>
          <w:numId w:val="2"/>
        </w:numPr>
        <w:pBdr>
          <w:top w:val="nil"/>
          <w:left w:val="nil"/>
          <w:bottom w:val="nil"/>
          <w:right w:val="nil"/>
          <w:between w:val="nil"/>
        </w:pBdr>
        <w:spacing w:after="24" w:line="259" w:lineRule="auto"/>
        <w:rPr>
          <w:rFonts w:ascii="Aptos" w:eastAsia="Aptos" w:hAnsi="Aptos" w:cs="Aptos"/>
        </w:rPr>
      </w:pPr>
      <w:r w:rsidRPr="004B7CCE">
        <w:rPr>
          <w:rFonts w:ascii="Aptos" w:eastAsia="Aptos" w:hAnsi="Aptos" w:cs="Aptos"/>
        </w:rPr>
        <w:t>(</w:t>
      </w:r>
      <w:r w:rsidRPr="004B7CCE">
        <w:rPr>
          <w:rFonts w:ascii="Aptos" w:eastAsia="Aptos" w:hAnsi="Aptos" w:cs="Aptos"/>
          <w:i/>
          <w:iCs/>
        </w:rPr>
        <w:t>also available in the eBook:</w:t>
      </w:r>
      <w:r w:rsidRPr="004B7CCE">
        <w:rPr>
          <w:rFonts w:ascii="Aptos" w:eastAsia="Aptos" w:hAnsi="Aptos" w:cs="Aptos"/>
        </w:rPr>
        <w:t xml:space="preserve"> Ryan, B. (2001). </w:t>
      </w:r>
      <w:hyperlink r:id="rId67" w:anchor="v=onepage&amp;q=lorde%20transformation%20of%20silence&amp;f=false">
        <w:r w:rsidR="001E2621" w:rsidRPr="004B7CCE">
          <w:rPr>
            <w:rFonts w:ascii="Aptos" w:eastAsia="Aptos" w:hAnsi="Aptos" w:cs="Aptos"/>
            <w:color w:val="467886"/>
            <w:u w:val="single"/>
          </w:rPr>
          <w:t>Identity politics in the women’s movement</w:t>
        </w:r>
      </w:hyperlink>
      <w:r w:rsidRPr="004B7CCE">
        <w:rPr>
          <w:rFonts w:ascii="Aptos" w:eastAsia="Aptos" w:hAnsi="Aptos" w:cs="Aptos"/>
        </w:rPr>
        <w:t>. NYU Press.)</w:t>
      </w:r>
    </w:p>
    <w:p w14:paraId="00000141" w14:textId="77777777" w:rsidR="001E2621" w:rsidRPr="004B7CCE" w:rsidRDefault="001E2621">
      <w:pPr>
        <w:spacing w:after="25" w:line="259" w:lineRule="auto"/>
        <w:ind w:left="0"/>
        <w:rPr>
          <w:rFonts w:ascii="Aptos" w:eastAsia="Aptos" w:hAnsi="Aptos" w:cs="Aptos"/>
        </w:rPr>
      </w:pPr>
    </w:p>
    <w:p w14:paraId="00000142" w14:textId="6A08035F" w:rsidR="001E2621" w:rsidRPr="004B7CCE" w:rsidRDefault="00F2466B">
      <w:pPr>
        <w:pStyle w:val="Heading1"/>
        <w:ind w:left="-5" w:right="0" w:firstLine="0"/>
        <w:rPr>
          <w:rFonts w:ascii="Aptos" w:eastAsia="Aptos" w:hAnsi="Aptos" w:cs="Aptos"/>
        </w:rPr>
      </w:pPr>
      <w:r w:rsidRPr="004B7CCE">
        <w:rPr>
          <w:rFonts w:ascii="Aptos" w:eastAsia="Aptos" w:hAnsi="Aptos" w:cs="Aptos"/>
        </w:rPr>
        <w:t>Week 9</w:t>
      </w:r>
      <w:r w:rsidRPr="004B7CCE">
        <w:rPr>
          <w:rFonts w:ascii="Aptos" w:eastAsia="Aptos" w:hAnsi="Aptos" w:cs="Aptos"/>
          <w:b w:val="0"/>
          <w:bCs w:val="0"/>
        </w:rPr>
        <w:t xml:space="preserve">: </w:t>
      </w:r>
      <w:r w:rsidRPr="004B7CCE">
        <w:rPr>
          <w:rFonts w:ascii="Aptos" w:eastAsia="Aptos" w:hAnsi="Aptos" w:cs="Aptos"/>
        </w:rPr>
        <w:t>10/2</w:t>
      </w:r>
      <w:r w:rsidR="00496ED8" w:rsidRPr="004B7CCE">
        <w:rPr>
          <w:rFonts w:ascii="Aptos" w:eastAsia="Aptos" w:hAnsi="Aptos" w:cs="Aptos"/>
        </w:rPr>
        <w:t>7</w:t>
      </w:r>
      <w:r w:rsidRPr="004B7CCE">
        <w:rPr>
          <w:rFonts w:ascii="Aptos" w:eastAsia="Aptos" w:hAnsi="Aptos" w:cs="Aptos"/>
        </w:rPr>
        <w:t xml:space="preserve"> – Racial Equity Tools in Communities – Courage &amp; Compassion</w:t>
      </w:r>
    </w:p>
    <w:p w14:paraId="00000143" w14:textId="77777777" w:rsidR="001E2621" w:rsidRPr="004B7CCE" w:rsidRDefault="00F2466B">
      <w:pPr>
        <w:spacing w:after="0" w:line="259" w:lineRule="auto"/>
        <w:ind w:right="11"/>
        <w:rPr>
          <w:rFonts w:ascii="Aptos" w:eastAsia="Aptos" w:hAnsi="Aptos" w:cs="Aptos"/>
        </w:rPr>
      </w:pPr>
      <w:r w:rsidRPr="004B7CCE">
        <w:rPr>
          <w:rFonts w:ascii="Aptos" w:eastAsia="Aptos" w:hAnsi="Aptos" w:cs="Aptos"/>
          <w:u w:val="single"/>
        </w:rPr>
        <w:t>Midterm Group Presentations Today!!</w:t>
      </w:r>
      <w:r w:rsidRPr="004B7CCE">
        <w:rPr>
          <w:rFonts w:ascii="Aptos" w:eastAsia="Aptos" w:hAnsi="Aptos" w:cs="Aptos"/>
        </w:rPr>
        <w:t xml:space="preserve"> </w:t>
      </w:r>
    </w:p>
    <w:p w14:paraId="00000144" w14:textId="77777777" w:rsidR="001E2621" w:rsidRPr="004B7CCE" w:rsidRDefault="00F2466B">
      <w:pPr>
        <w:ind w:right="11"/>
        <w:rPr>
          <w:rFonts w:ascii="Aptos" w:eastAsia="Aptos" w:hAnsi="Aptos" w:cs="Aptos"/>
        </w:rPr>
      </w:pPr>
      <w:r w:rsidRPr="004B7CCE">
        <w:rPr>
          <w:rFonts w:ascii="Aptos" w:eastAsia="Aptos" w:hAnsi="Aptos" w:cs="Aptos"/>
        </w:rPr>
        <w:t xml:space="preserve">Total Page Count: 23 required (+6 recommended) </w:t>
      </w:r>
    </w:p>
    <w:p w14:paraId="00000145" w14:textId="77777777" w:rsidR="001E2621" w:rsidRPr="004B7CCE" w:rsidRDefault="00F2466B">
      <w:pPr>
        <w:ind w:right="11"/>
        <w:rPr>
          <w:rFonts w:ascii="Aptos" w:eastAsia="Aptos" w:hAnsi="Aptos" w:cs="Aptos"/>
        </w:rPr>
      </w:pPr>
      <w:r w:rsidRPr="004B7CCE">
        <w:rPr>
          <w:rFonts w:ascii="Aptos" w:eastAsia="Aptos" w:hAnsi="Aptos" w:cs="Aptos"/>
        </w:rPr>
        <w:t xml:space="preserve">Mid-course evaluations (TBD) </w:t>
      </w:r>
    </w:p>
    <w:p w14:paraId="00000146" w14:textId="77777777" w:rsidR="001E2621" w:rsidRPr="004B7CCE" w:rsidRDefault="001E2621">
      <w:pPr>
        <w:spacing w:after="24" w:line="259" w:lineRule="auto"/>
        <w:ind w:left="0"/>
        <w:rPr>
          <w:rFonts w:ascii="Aptos" w:eastAsia="Aptos" w:hAnsi="Aptos" w:cs="Aptos"/>
        </w:rPr>
      </w:pPr>
    </w:p>
    <w:p w14:paraId="00000147" w14:textId="77777777" w:rsidR="001E2621" w:rsidRPr="004B7CCE" w:rsidRDefault="00F2466B">
      <w:pPr>
        <w:spacing w:after="0"/>
        <w:ind w:left="720" w:hanging="720"/>
        <w:rPr>
          <w:rFonts w:ascii="Aptos" w:eastAsia="Aptos" w:hAnsi="Aptos" w:cs="Aptos"/>
        </w:rPr>
      </w:pPr>
      <w:r w:rsidRPr="004B7CCE">
        <w:rPr>
          <w:rFonts w:ascii="Aptos" w:eastAsia="Aptos" w:hAnsi="Aptos" w:cs="Aptos"/>
        </w:rPr>
        <w:t xml:space="preserve">AORTA. </w:t>
      </w:r>
      <w:r w:rsidRPr="004B7CCE">
        <w:rPr>
          <w:rFonts w:ascii="Aptos" w:eastAsia="Aptos" w:hAnsi="Aptos" w:cs="Aptos"/>
          <w:i/>
          <w:iCs/>
        </w:rPr>
        <w:t>Continuum on Becoming a Transformative Anti-Oppressive Organization</w:t>
      </w:r>
      <w:r w:rsidRPr="004B7CCE">
        <w:rPr>
          <w:rFonts w:ascii="Aptos" w:eastAsia="Aptos" w:hAnsi="Aptos" w:cs="Aptos"/>
        </w:rPr>
        <w:t xml:space="preserve">. Adapted from “Continuum on Becoming an Anti-Racist Multicultural Organization” by Crossroads Ministries. Retrieved June 26, 2025. </w:t>
      </w:r>
      <w:hyperlink r:id="rId68">
        <w:r w:rsidR="001E2621" w:rsidRPr="004B7CCE">
          <w:rPr>
            <w:rFonts w:ascii="Aptos" w:eastAsia="Aptos" w:hAnsi="Aptos" w:cs="Aptos"/>
            <w:color w:val="467886"/>
            <w:u w:val="single"/>
          </w:rPr>
          <w:t>https://www.workers.coop/resource/continuum-on-becoming-a-transformative-anti-oppression-organization/</w:t>
        </w:r>
      </w:hyperlink>
      <w:r w:rsidRPr="004B7CCE">
        <w:rPr>
          <w:rFonts w:ascii="Aptos" w:eastAsia="Aptos" w:hAnsi="Aptos" w:cs="Aptos"/>
        </w:rPr>
        <w:t>.  (1 page)</w:t>
      </w:r>
    </w:p>
    <w:p w14:paraId="00000148" w14:textId="77777777" w:rsidR="001E2621" w:rsidRPr="004B7CCE" w:rsidRDefault="001E2621">
      <w:pPr>
        <w:ind w:right="11"/>
        <w:rPr>
          <w:rFonts w:ascii="Aptos" w:eastAsia="Aptos" w:hAnsi="Aptos" w:cs="Aptos"/>
        </w:rPr>
      </w:pPr>
    </w:p>
    <w:p w14:paraId="00000149" w14:textId="77777777" w:rsidR="001E2621" w:rsidRPr="004B7CCE" w:rsidRDefault="00F2466B">
      <w:pPr>
        <w:ind w:left="720" w:hanging="720"/>
        <w:rPr>
          <w:rFonts w:ascii="Aptos" w:eastAsia="Aptos" w:hAnsi="Aptos" w:cs="Aptos"/>
          <w:color w:val="000000"/>
        </w:rPr>
      </w:pPr>
      <w:r w:rsidRPr="004B7CCE">
        <w:rPr>
          <w:rFonts w:ascii="Aptos" w:eastAsia="Aptos" w:hAnsi="Aptos" w:cs="Aptos"/>
          <w:color w:val="000000"/>
        </w:rPr>
        <w:t xml:space="preserve">Kaba, M. (2021). </w:t>
      </w:r>
      <w:hyperlink r:id="rId69">
        <w:r w:rsidR="001E2621" w:rsidRPr="004B7CCE">
          <w:rPr>
            <w:rFonts w:ascii="Aptos" w:eastAsia="Aptos" w:hAnsi="Aptos" w:cs="Aptos"/>
            <w:i/>
            <w:iCs/>
            <w:color w:val="467886"/>
            <w:u w:val="single"/>
          </w:rPr>
          <w:t>We do this ’til we free us: abolitionist organizing and transforming justice</w:t>
        </w:r>
      </w:hyperlink>
      <w:r w:rsidRPr="004B7CCE">
        <w:rPr>
          <w:rFonts w:ascii="Aptos" w:eastAsia="Aptos" w:hAnsi="Aptos" w:cs="Aptos"/>
          <w:color w:val="000000"/>
        </w:rPr>
        <w:t xml:space="preserve"> (T. K. Nopper, Ed.). Haymarket Books.</w:t>
      </w:r>
    </w:p>
    <w:p w14:paraId="0000014A" w14:textId="77777777" w:rsidR="001E2621" w:rsidRPr="004B7CCE" w:rsidRDefault="00F2466B">
      <w:pPr>
        <w:numPr>
          <w:ilvl w:val="0"/>
          <w:numId w:val="21"/>
        </w:numPr>
        <w:pBdr>
          <w:top w:val="nil"/>
          <w:left w:val="nil"/>
          <w:bottom w:val="nil"/>
          <w:right w:val="nil"/>
          <w:between w:val="nil"/>
        </w:pBdr>
        <w:spacing w:after="0"/>
        <w:ind w:right="11"/>
        <w:rPr>
          <w:rFonts w:ascii="Aptos" w:eastAsia="Aptos" w:hAnsi="Aptos" w:cs="Aptos"/>
        </w:rPr>
      </w:pPr>
      <w:r w:rsidRPr="004B7CCE">
        <w:rPr>
          <w:rFonts w:ascii="Aptos" w:eastAsia="Aptos" w:hAnsi="Aptos" w:cs="Aptos"/>
        </w:rPr>
        <w:t>Police Reforms You Should Always Oppose, p. 70-71. (2 pages)</w:t>
      </w:r>
    </w:p>
    <w:p w14:paraId="0000014B" w14:textId="77777777" w:rsidR="001E2621" w:rsidRPr="004B7CCE" w:rsidRDefault="00F2466B">
      <w:pPr>
        <w:numPr>
          <w:ilvl w:val="0"/>
          <w:numId w:val="21"/>
        </w:numPr>
        <w:pBdr>
          <w:top w:val="nil"/>
          <w:left w:val="nil"/>
          <w:bottom w:val="nil"/>
          <w:right w:val="nil"/>
          <w:between w:val="nil"/>
        </w:pBdr>
        <w:ind w:right="11"/>
        <w:rPr>
          <w:rFonts w:ascii="Aptos" w:eastAsia="Aptos" w:hAnsi="Aptos" w:cs="Aptos"/>
        </w:rPr>
      </w:pPr>
      <w:r w:rsidRPr="004B7CCE">
        <w:rPr>
          <w:rFonts w:ascii="Aptos" w:eastAsia="Aptos" w:hAnsi="Aptos" w:cs="Aptos"/>
        </w:rPr>
        <w:t>Toward the Horizon of Abolition, p. 93-101 (9 pages)</w:t>
      </w:r>
    </w:p>
    <w:p w14:paraId="0000014C" w14:textId="77777777" w:rsidR="001E2621" w:rsidRPr="004B7CCE" w:rsidRDefault="001E2621">
      <w:pPr>
        <w:ind w:right="11"/>
        <w:rPr>
          <w:rFonts w:ascii="Aptos" w:eastAsia="Aptos" w:hAnsi="Aptos" w:cs="Aptos"/>
        </w:rPr>
      </w:pPr>
    </w:p>
    <w:p w14:paraId="0000014D" w14:textId="77777777" w:rsidR="001E2621" w:rsidRPr="004B7CCE" w:rsidRDefault="00F2466B">
      <w:pPr>
        <w:spacing w:after="0"/>
        <w:ind w:left="720" w:hanging="720"/>
        <w:rPr>
          <w:rFonts w:ascii="Aptos" w:eastAsia="Aptos" w:hAnsi="Aptos" w:cs="Aptos"/>
          <w:color w:val="000000"/>
        </w:rPr>
      </w:pPr>
      <w:r w:rsidRPr="004B7CCE">
        <w:rPr>
          <w:rFonts w:ascii="Aptos" w:eastAsia="Aptos" w:hAnsi="Aptos" w:cs="Aptos"/>
        </w:rPr>
        <w:t xml:space="preserve">The Opportunity Agenda. (2017). 10 Tips for Putting Intersectionality into Practice. Retrieved August 23, 2024. </w:t>
      </w:r>
      <w:hyperlink r:id="rId70">
        <w:r w:rsidR="001E2621" w:rsidRPr="004B7CCE">
          <w:rPr>
            <w:rFonts w:ascii="Aptos" w:eastAsia="Aptos" w:hAnsi="Aptos" w:cs="Aptos"/>
            <w:color w:val="467886"/>
            <w:u w:val="single"/>
          </w:rPr>
          <w:t>https://opportunityagenda.org/messaging_reports/ten-tips-for-intersectionality/</w:t>
        </w:r>
      </w:hyperlink>
      <w:r w:rsidRPr="004B7CCE">
        <w:rPr>
          <w:rFonts w:ascii="Aptos" w:eastAsia="Aptos" w:hAnsi="Aptos" w:cs="Aptos"/>
        </w:rPr>
        <w:t>.  (11 pages)</w:t>
      </w:r>
    </w:p>
    <w:p w14:paraId="00000151" w14:textId="7806F1DD" w:rsidR="001E2621" w:rsidRPr="004B7CCE" w:rsidRDefault="00F2466B">
      <w:pPr>
        <w:spacing w:after="31" w:line="259" w:lineRule="auto"/>
        <w:ind w:left="0"/>
        <w:rPr>
          <w:rFonts w:ascii="Aptos" w:eastAsia="Aptos" w:hAnsi="Aptos" w:cs="Aptos"/>
        </w:rPr>
      </w:pPr>
      <w:r w:rsidRPr="004B7CCE">
        <w:rPr>
          <w:rFonts w:ascii="Aptos" w:eastAsia="Aptos" w:hAnsi="Aptos" w:cs="Aptos"/>
        </w:rPr>
        <w:t xml:space="preserve">  </w:t>
      </w:r>
    </w:p>
    <w:p w14:paraId="00000152" w14:textId="5C31E311" w:rsidR="001E2621" w:rsidRPr="004B7CCE" w:rsidRDefault="00F2466B">
      <w:pPr>
        <w:pStyle w:val="Heading1"/>
        <w:ind w:left="-5" w:right="0" w:firstLine="0"/>
        <w:rPr>
          <w:rFonts w:ascii="Aptos" w:eastAsia="Aptos" w:hAnsi="Aptos" w:cs="Aptos"/>
        </w:rPr>
      </w:pPr>
      <w:r w:rsidRPr="004B7CCE">
        <w:rPr>
          <w:rFonts w:ascii="Aptos" w:eastAsia="Aptos" w:hAnsi="Aptos" w:cs="Aptos"/>
        </w:rPr>
        <w:lastRenderedPageBreak/>
        <w:t>Week 10</w:t>
      </w:r>
      <w:r w:rsidRPr="004B7CCE">
        <w:rPr>
          <w:rFonts w:ascii="Aptos" w:eastAsia="Aptos" w:hAnsi="Aptos" w:cs="Aptos"/>
          <w:b w:val="0"/>
          <w:bCs w:val="0"/>
        </w:rPr>
        <w:t xml:space="preserve">: </w:t>
      </w:r>
      <w:r w:rsidRPr="004B7CCE">
        <w:rPr>
          <w:rFonts w:ascii="Aptos" w:eastAsia="Aptos" w:hAnsi="Aptos" w:cs="Aptos"/>
        </w:rPr>
        <w:t>11/</w:t>
      </w:r>
      <w:r w:rsidR="00F91344" w:rsidRPr="004B7CCE">
        <w:rPr>
          <w:rFonts w:ascii="Aptos" w:eastAsia="Aptos" w:hAnsi="Aptos" w:cs="Aptos"/>
        </w:rPr>
        <w:t>3</w:t>
      </w:r>
      <w:r w:rsidRPr="004B7CCE">
        <w:rPr>
          <w:rFonts w:ascii="Aptos" w:eastAsia="Aptos" w:hAnsi="Aptos" w:cs="Aptos"/>
          <w:b w:val="0"/>
          <w:bCs w:val="0"/>
        </w:rPr>
        <w:t xml:space="preserve"> – </w:t>
      </w:r>
      <w:r w:rsidRPr="004B7CCE">
        <w:rPr>
          <w:rFonts w:ascii="Aptos" w:eastAsia="Aptos" w:hAnsi="Aptos" w:cs="Aptos"/>
        </w:rPr>
        <w:t>How Change Happens, Part One: Individuals (Micro) – Radical Love</w:t>
      </w:r>
    </w:p>
    <w:p w14:paraId="00000153" w14:textId="77777777" w:rsidR="001E2621" w:rsidRPr="004B7CCE" w:rsidRDefault="00F2466B">
      <w:pPr>
        <w:ind w:right="11"/>
        <w:rPr>
          <w:rFonts w:ascii="Aptos" w:eastAsia="Aptos" w:hAnsi="Aptos" w:cs="Aptos"/>
          <w:u w:val="single"/>
        </w:rPr>
      </w:pPr>
      <w:r w:rsidRPr="004B7CCE">
        <w:rPr>
          <w:rFonts w:ascii="Aptos" w:eastAsia="Aptos" w:hAnsi="Aptos" w:cs="Aptos"/>
          <w:u w:val="single"/>
        </w:rPr>
        <w:t xml:space="preserve">Personal Reflection #3 Due </w:t>
      </w:r>
    </w:p>
    <w:p w14:paraId="00000154" w14:textId="3A7E08F2" w:rsidR="001E2621" w:rsidRPr="004B7CCE" w:rsidRDefault="00F2466B">
      <w:pPr>
        <w:ind w:right="11"/>
        <w:rPr>
          <w:rFonts w:ascii="Aptos" w:eastAsia="Aptos" w:hAnsi="Aptos" w:cs="Aptos"/>
          <w:u w:val="single"/>
        </w:rPr>
      </w:pPr>
      <w:r w:rsidRPr="004B7CCE">
        <w:rPr>
          <w:rFonts w:ascii="Aptos" w:eastAsia="Aptos" w:hAnsi="Aptos" w:cs="Aptos"/>
        </w:rPr>
        <w:t xml:space="preserve">Total Page Count: </w:t>
      </w:r>
      <w:r w:rsidR="00924599" w:rsidRPr="004B7CCE">
        <w:rPr>
          <w:rFonts w:ascii="Aptos" w:eastAsia="Aptos" w:hAnsi="Aptos" w:cs="Aptos"/>
        </w:rPr>
        <w:t xml:space="preserve">30 min and </w:t>
      </w:r>
      <w:r w:rsidR="00385B59" w:rsidRPr="004B7CCE">
        <w:rPr>
          <w:rFonts w:ascii="Aptos" w:eastAsia="Aptos" w:hAnsi="Aptos" w:cs="Aptos"/>
        </w:rPr>
        <w:t>27</w:t>
      </w:r>
      <w:r w:rsidRPr="004B7CCE">
        <w:rPr>
          <w:rFonts w:ascii="Aptos" w:eastAsia="Aptos" w:hAnsi="Aptos" w:cs="Aptos"/>
        </w:rPr>
        <w:t xml:space="preserve"> </w:t>
      </w:r>
      <w:r w:rsidR="00385B59" w:rsidRPr="004B7CCE">
        <w:rPr>
          <w:rFonts w:ascii="Aptos" w:eastAsia="Aptos" w:hAnsi="Aptos" w:cs="Aptos"/>
        </w:rPr>
        <w:t xml:space="preserve">pages </w:t>
      </w:r>
      <w:r w:rsidRPr="004B7CCE">
        <w:rPr>
          <w:rFonts w:ascii="Aptos" w:eastAsia="Aptos" w:hAnsi="Aptos" w:cs="Aptos"/>
        </w:rPr>
        <w:t xml:space="preserve">required (+18 recommended) </w:t>
      </w:r>
    </w:p>
    <w:p w14:paraId="00000155" w14:textId="77777777" w:rsidR="001E2621" w:rsidRPr="004B7CCE" w:rsidRDefault="00F2466B">
      <w:pPr>
        <w:spacing w:after="0" w:line="259" w:lineRule="auto"/>
        <w:ind w:left="0"/>
        <w:rPr>
          <w:rFonts w:ascii="Aptos" w:eastAsia="Aptos" w:hAnsi="Aptos" w:cs="Aptos"/>
        </w:rPr>
      </w:pPr>
      <w:r w:rsidRPr="004B7CCE">
        <w:rPr>
          <w:rFonts w:ascii="Aptos" w:eastAsia="Aptos" w:hAnsi="Aptos" w:cs="Aptos"/>
        </w:rPr>
        <w:t xml:space="preserve"> </w:t>
      </w:r>
    </w:p>
    <w:p w14:paraId="0000015A" w14:textId="77777777" w:rsidR="001E2621" w:rsidRPr="004B7CCE" w:rsidRDefault="00F2466B">
      <w:pPr>
        <w:spacing w:after="0" w:line="259" w:lineRule="auto"/>
        <w:ind w:left="720" w:hanging="720"/>
        <w:rPr>
          <w:rFonts w:ascii="Aptos" w:eastAsia="Aptos" w:hAnsi="Aptos" w:cs="Aptos"/>
        </w:rPr>
      </w:pPr>
      <w:r w:rsidRPr="004B7CCE">
        <w:rPr>
          <w:rFonts w:ascii="Aptos" w:eastAsia="Aptos" w:hAnsi="Aptos" w:cs="Aptos"/>
        </w:rPr>
        <w:t xml:space="preserve">Duncan, L. (2023, January 1). Reparations and Transgenerational Healing. </w:t>
      </w:r>
      <w:r w:rsidRPr="004B7CCE">
        <w:rPr>
          <w:rFonts w:ascii="Aptos" w:eastAsia="Aptos" w:hAnsi="Aptos" w:cs="Aptos"/>
          <w:i/>
          <w:iCs/>
        </w:rPr>
        <w:t>Friends Journal</w:t>
      </w:r>
      <w:r w:rsidRPr="004B7CCE">
        <w:rPr>
          <w:rFonts w:ascii="Aptos" w:eastAsia="Aptos" w:hAnsi="Aptos" w:cs="Aptos"/>
        </w:rPr>
        <w:t xml:space="preserve">. </w:t>
      </w:r>
      <w:hyperlink r:id="rId71">
        <w:r w:rsidR="001E2621" w:rsidRPr="004B7CCE">
          <w:rPr>
            <w:rFonts w:ascii="Aptos" w:eastAsia="Aptos" w:hAnsi="Aptos" w:cs="Aptos"/>
            <w:color w:val="467886"/>
            <w:u w:val="single"/>
          </w:rPr>
          <w:t>https://www.friendsjournal.org/reparations-and-transgenerational-healing/</w:t>
        </w:r>
      </w:hyperlink>
      <w:r w:rsidRPr="004B7CCE">
        <w:rPr>
          <w:rFonts w:ascii="Aptos" w:eastAsia="Aptos" w:hAnsi="Aptos" w:cs="Aptos"/>
        </w:rPr>
        <w:t xml:space="preserve"> (8 pages, or listen to the 30 min podcast interview)</w:t>
      </w:r>
    </w:p>
    <w:p w14:paraId="0000015B" w14:textId="77777777" w:rsidR="001E2621" w:rsidRPr="004B7CCE" w:rsidRDefault="001E2621">
      <w:pPr>
        <w:spacing w:after="0" w:line="259" w:lineRule="auto"/>
        <w:ind w:left="0"/>
        <w:rPr>
          <w:rFonts w:ascii="Aptos" w:eastAsia="Aptos" w:hAnsi="Aptos" w:cs="Aptos"/>
        </w:rPr>
      </w:pPr>
    </w:p>
    <w:p w14:paraId="0000015C" w14:textId="77777777" w:rsidR="001E2621" w:rsidRPr="004B7CCE" w:rsidRDefault="00F2466B">
      <w:pPr>
        <w:ind w:left="720" w:hanging="720"/>
        <w:rPr>
          <w:rFonts w:ascii="Aptos" w:eastAsia="Aptos" w:hAnsi="Aptos" w:cs="Aptos"/>
          <w:color w:val="000000"/>
        </w:rPr>
      </w:pPr>
      <w:r w:rsidRPr="004B7CCE">
        <w:rPr>
          <w:rFonts w:ascii="Aptos" w:eastAsia="Aptos" w:hAnsi="Aptos" w:cs="Aptos"/>
          <w:color w:val="000000"/>
        </w:rPr>
        <w:t xml:space="preserve">Kaba, M. (2021). </w:t>
      </w:r>
      <w:hyperlink r:id="rId72">
        <w:r w:rsidR="001E2621" w:rsidRPr="004B7CCE">
          <w:rPr>
            <w:rFonts w:ascii="Aptos" w:eastAsia="Aptos" w:hAnsi="Aptos" w:cs="Aptos"/>
            <w:i/>
            <w:iCs/>
            <w:color w:val="467886"/>
            <w:u w:val="single"/>
          </w:rPr>
          <w:t>We do this ’til we free us: abolitionist organizing and transforming justice</w:t>
        </w:r>
      </w:hyperlink>
      <w:r w:rsidRPr="004B7CCE">
        <w:rPr>
          <w:rFonts w:ascii="Aptos" w:eastAsia="Aptos" w:hAnsi="Aptos" w:cs="Aptos"/>
          <w:color w:val="000000"/>
        </w:rPr>
        <w:t xml:space="preserve"> (T. K. Nopper, Ed.). Haymarket Books.</w:t>
      </w:r>
    </w:p>
    <w:p w14:paraId="0000015D" w14:textId="77777777" w:rsidR="001E2621" w:rsidRPr="004B7CCE" w:rsidRDefault="00F2466B">
      <w:pPr>
        <w:numPr>
          <w:ilvl w:val="0"/>
          <w:numId w:val="4"/>
        </w:numPr>
        <w:pBdr>
          <w:top w:val="nil"/>
          <w:left w:val="nil"/>
          <w:bottom w:val="nil"/>
          <w:right w:val="nil"/>
          <w:between w:val="nil"/>
        </w:pBdr>
        <w:spacing w:after="0" w:line="259" w:lineRule="auto"/>
        <w:rPr>
          <w:rFonts w:ascii="Aptos" w:eastAsia="Aptos" w:hAnsi="Aptos" w:cs="Aptos"/>
        </w:rPr>
      </w:pPr>
      <w:r w:rsidRPr="004B7CCE">
        <w:rPr>
          <w:rFonts w:ascii="Aptos" w:eastAsia="Aptos" w:hAnsi="Aptos" w:cs="Aptos"/>
        </w:rPr>
        <w:t>Join the Abolitionist Movement, p. 190-192 (3 pages)</w:t>
      </w:r>
    </w:p>
    <w:p w14:paraId="0000015E" w14:textId="77777777" w:rsidR="001E2621" w:rsidRPr="004B7CCE" w:rsidRDefault="00F2466B">
      <w:pPr>
        <w:numPr>
          <w:ilvl w:val="0"/>
          <w:numId w:val="4"/>
        </w:numPr>
        <w:pBdr>
          <w:top w:val="nil"/>
          <w:left w:val="nil"/>
          <w:bottom w:val="nil"/>
          <w:right w:val="nil"/>
          <w:between w:val="nil"/>
        </w:pBdr>
        <w:spacing w:after="0" w:line="259" w:lineRule="auto"/>
        <w:rPr>
          <w:rFonts w:ascii="Aptos" w:eastAsia="Aptos" w:hAnsi="Aptos" w:cs="Aptos"/>
        </w:rPr>
      </w:pPr>
      <w:r w:rsidRPr="004B7CCE">
        <w:rPr>
          <w:rFonts w:ascii="Aptos" w:eastAsia="Aptos" w:hAnsi="Aptos" w:cs="Aptos"/>
        </w:rPr>
        <w:t>“I Must Become a Menace to My Enemies”: The Living Legacy of June Jordan, p. 193-197 (5 pages)</w:t>
      </w:r>
    </w:p>
    <w:p w14:paraId="0000015F" w14:textId="77777777" w:rsidR="001E2621" w:rsidRPr="004B7CCE" w:rsidRDefault="001E2621">
      <w:pPr>
        <w:spacing w:after="0" w:line="259" w:lineRule="auto"/>
        <w:rPr>
          <w:rFonts w:ascii="Aptos" w:eastAsia="Aptos" w:hAnsi="Aptos" w:cs="Aptos"/>
        </w:rPr>
      </w:pPr>
    </w:p>
    <w:p w14:paraId="4430C8E9" w14:textId="57F13BA4" w:rsidR="00EA2C67" w:rsidRPr="004B7CCE" w:rsidRDefault="0038078A">
      <w:pPr>
        <w:ind w:left="705" w:right="11" w:hanging="720"/>
        <w:rPr>
          <w:rFonts w:ascii="Aptos" w:eastAsia="Aptos" w:hAnsi="Aptos" w:cs="Aptos"/>
        </w:rPr>
      </w:pPr>
      <w:r w:rsidRPr="004B7CCE">
        <w:rPr>
          <w:rFonts w:ascii="Aptos" w:eastAsia="Aptos" w:hAnsi="Aptos" w:cs="Aptos"/>
        </w:rPr>
        <w:t>nINA Collective</w:t>
      </w:r>
      <w:r w:rsidR="007218AF" w:rsidRPr="004B7CCE">
        <w:rPr>
          <w:rFonts w:ascii="Aptos" w:eastAsia="Aptos" w:hAnsi="Aptos" w:cs="Aptos"/>
        </w:rPr>
        <w:t xml:space="preserve">. </w:t>
      </w:r>
      <w:r w:rsidR="007D09BC" w:rsidRPr="004B7CCE">
        <w:rPr>
          <w:rFonts w:ascii="Aptos" w:eastAsia="Aptos" w:hAnsi="Aptos" w:cs="Aptos"/>
        </w:rPr>
        <w:t xml:space="preserve">(2026, Mar 24). </w:t>
      </w:r>
      <w:r w:rsidR="00766C93" w:rsidRPr="004B7CCE">
        <w:rPr>
          <w:rFonts w:ascii="Aptos" w:eastAsia="Aptos" w:hAnsi="Aptos" w:cs="Aptos"/>
        </w:rPr>
        <w:t xml:space="preserve">Rebuilding </w:t>
      </w:r>
      <w:r w:rsidR="002D1467" w:rsidRPr="004B7CCE">
        <w:rPr>
          <w:rFonts w:ascii="Aptos" w:eastAsia="Aptos" w:hAnsi="Aptos" w:cs="Aptos"/>
        </w:rPr>
        <w:t>t</w:t>
      </w:r>
      <w:r w:rsidR="00766C93" w:rsidRPr="004B7CCE">
        <w:rPr>
          <w:rFonts w:ascii="Aptos" w:eastAsia="Aptos" w:hAnsi="Aptos" w:cs="Aptos"/>
        </w:rPr>
        <w:t xml:space="preserve">hrough </w:t>
      </w:r>
      <w:r w:rsidR="002D1467" w:rsidRPr="004B7CCE">
        <w:rPr>
          <w:rFonts w:ascii="Aptos" w:eastAsia="Aptos" w:hAnsi="Aptos" w:cs="Aptos"/>
        </w:rPr>
        <w:t>j</w:t>
      </w:r>
      <w:r w:rsidR="00766C93" w:rsidRPr="004B7CCE">
        <w:rPr>
          <w:rFonts w:ascii="Aptos" w:eastAsia="Aptos" w:hAnsi="Aptos" w:cs="Aptos"/>
        </w:rPr>
        <w:t xml:space="preserve">oy. </w:t>
      </w:r>
      <w:r w:rsidR="00906CDD" w:rsidRPr="004B7CCE">
        <w:rPr>
          <w:rFonts w:ascii="Aptos" w:eastAsia="Aptos" w:hAnsi="Aptos" w:cs="Aptos"/>
        </w:rPr>
        <w:t>(</w:t>
      </w:r>
      <w:r w:rsidR="001630E3" w:rsidRPr="004B7CCE">
        <w:rPr>
          <w:rFonts w:ascii="Aptos" w:eastAsia="Aptos" w:hAnsi="Aptos" w:cs="Aptos"/>
        </w:rPr>
        <w:t>Episode 1</w:t>
      </w:r>
      <w:r w:rsidR="0020082E" w:rsidRPr="004B7CCE">
        <w:rPr>
          <w:rFonts w:ascii="Aptos" w:eastAsia="Aptos" w:hAnsi="Aptos" w:cs="Aptos"/>
        </w:rPr>
        <w:t>)</w:t>
      </w:r>
      <w:r w:rsidR="001630E3" w:rsidRPr="004B7CCE">
        <w:rPr>
          <w:rFonts w:ascii="Aptos" w:eastAsia="Aptos" w:hAnsi="Aptos" w:cs="Aptos"/>
        </w:rPr>
        <w:t xml:space="preserve"> </w:t>
      </w:r>
      <w:r w:rsidR="007218AF" w:rsidRPr="004B7CCE">
        <w:rPr>
          <w:rFonts w:ascii="Aptos" w:eastAsia="Aptos" w:hAnsi="Aptos" w:cs="Aptos"/>
        </w:rPr>
        <w:t>[Audio Podcast Episode].</w:t>
      </w:r>
      <w:r w:rsidR="00516C5C" w:rsidRPr="004B7CCE">
        <w:rPr>
          <w:rFonts w:ascii="Aptos" w:eastAsia="Aptos" w:hAnsi="Aptos" w:cs="Aptos"/>
        </w:rPr>
        <w:t xml:space="preserve"> In </w:t>
      </w:r>
      <w:r w:rsidR="00516C5C" w:rsidRPr="004B7CCE">
        <w:rPr>
          <w:rFonts w:ascii="Aptos" w:eastAsia="Aptos" w:hAnsi="Aptos" w:cs="Aptos"/>
          <w:i/>
          <w:iCs/>
        </w:rPr>
        <w:t>Another way is possible podcast</w:t>
      </w:r>
      <w:r w:rsidR="00516C5C" w:rsidRPr="004B7CCE">
        <w:rPr>
          <w:rFonts w:ascii="Aptos" w:eastAsia="Aptos" w:hAnsi="Aptos" w:cs="Aptos"/>
        </w:rPr>
        <w:t>.</w:t>
      </w:r>
      <w:r w:rsidR="00B33B91" w:rsidRPr="004B7CCE">
        <w:rPr>
          <w:rFonts w:ascii="Aptos" w:eastAsia="Aptos" w:hAnsi="Aptos" w:cs="Aptos"/>
        </w:rPr>
        <w:t xml:space="preserve"> </w:t>
      </w:r>
      <w:r w:rsidR="001B02B1" w:rsidRPr="004B7CCE">
        <w:rPr>
          <w:rFonts w:ascii="Aptos" w:eastAsia="Aptos" w:hAnsi="Aptos" w:cs="Aptos"/>
        </w:rPr>
        <w:t xml:space="preserve">nINA Collective. </w:t>
      </w:r>
      <w:hyperlink r:id="rId73" w:history="1">
        <w:r w:rsidR="001B02B1" w:rsidRPr="004B7CCE">
          <w:rPr>
            <w:rStyle w:val="Hyperlink"/>
            <w:rFonts w:ascii="Aptos" w:eastAsia="Aptos" w:hAnsi="Aptos" w:cs="Aptos"/>
          </w:rPr>
          <w:t>https://www.ninacollective.com/podcast/rebuilding-through-joy</w:t>
        </w:r>
      </w:hyperlink>
      <w:r w:rsidR="007218AF" w:rsidRPr="004B7CCE">
        <w:rPr>
          <w:rFonts w:ascii="Aptos" w:eastAsia="Aptos" w:hAnsi="Aptos" w:cs="Aptos"/>
        </w:rPr>
        <w:t xml:space="preserve"> </w:t>
      </w:r>
      <w:r w:rsidR="00B33B91" w:rsidRPr="004B7CCE">
        <w:rPr>
          <w:rFonts w:ascii="Aptos" w:eastAsia="Aptos" w:hAnsi="Aptos" w:cs="Aptos"/>
        </w:rPr>
        <w:t xml:space="preserve">  (30 min)</w:t>
      </w:r>
    </w:p>
    <w:p w14:paraId="042DE6EF" w14:textId="3EBFEFA3" w:rsidR="00385B59" w:rsidRPr="004B7CCE" w:rsidRDefault="006675DC" w:rsidP="00385B59">
      <w:pPr>
        <w:pStyle w:val="ListParagraph"/>
        <w:numPr>
          <w:ilvl w:val="0"/>
          <w:numId w:val="26"/>
        </w:numPr>
        <w:ind w:right="11"/>
        <w:rPr>
          <w:rFonts w:ascii="Aptos" w:eastAsia="Aptos" w:hAnsi="Aptos" w:cs="Aptos"/>
        </w:rPr>
      </w:pPr>
      <w:r w:rsidRPr="004B7CCE">
        <w:rPr>
          <w:rFonts w:ascii="Aptos" w:eastAsia="Aptos" w:hAnsi="Aptos" w:cs="Aptos"/>
        </w:rPr>
        <w:t>Or y</w:t>
      </w:r>
      <w:r w:rsidR="00710D62" w:rsidRPr="004B7CCE">
        <w:rPr>
          <w:rFonts w:ascii="Aptos" w:eastAsia="Aptos" w:hAnsi="Aptos" w:cs="Aptos"/>
        </w:rPr>
        <w:t xml:space="preserve">ou can </w:t>
      </w:r>
      <w:r w:rsidRPr="004B7CCE">
        <w:rPr>
          <w:rFonts w:ascii="Aptos" w:eastAsia="Aptos" w:hAnsi="Aptos" w:cs="Aptos"/>
        </w:rPr>
        <w:t>read</w:t>
      </w:r>
      <w:r w:rsidR="00710D62" w:rsidRPr="004B7CCE">
        <w:rPr>
          <w:rFonts w:ascii="Aptos" w:eastAsia="Aptos" w:hAnsi="Aptos" w:cs="Aptos"/>
        </w:rPr>
        <w:t xml:space="preserve"> the Joy Doctrine slideshow</w:t>
      </w:r>
      <w:r w:rsidRPr="004B7CCE">
        <w:rPr>
          <w:rFonts w:ascii="Aptos" w:eastAsia="Aptos" w:hAnsi="Aptos" w:cs="Aptos"/>
        </w:rPr>
        <w:t xml:space="preserve"> (35 pages)</w:t>
      </w:r>
    </w:p>
    <w:p w14:paraId="59A8F5A8" w14:textId="77777777" w:rsidR="00EA2C67" w:rsidRPr="004B7CCE" w:rsidRDefault="00EA2C67">
      <w:pPr>
        <w:ind w:left="705" w:right="11" w:hanging="720"/>
        <w:rPr>
          <w:rFonts w:ascii="Aptos" w:eastAsia="Aptos" w:hAnsi="Aptos" w:cs="Aptos"/>
        </w:rPr>
      </w:pPr>
    </w:p>
    <w:p w14:paraId="00000160" w14:textId="31FFFA44" w:rsidR="001E2621" w:rsidRPr="004B7CCE" w:rsidRDefault="00F2466B">
      <w:pPr>
        <w:ind w:left="705" w:right="11" w:hanging="720"/>
        <w:rPr>
          <w:rFonts w:ascii="Aptos" w:eastAsia="Aptos" w:hAnsi="Aptos" w:cs="Aptos"/>
        </w:rPr>
      </w:pPr>
      <w:r w:rsidRPr="004B7CCE">
        <w:rPr>
          <w:rFonts w:ascii="Aptos" w:eastAsia="Aptos" w:hAnsi="Aptos" w:cs="Aptos"/>
        </w:rPr>
        <w:t xml:space="preserve">Thurber, A. &amp; DiAngelo, R. (2018). </w:t>
      </w:r>
      <w:hyperlink r:id="rId74">
        <w:r w:rsidR="001E2621" w:rsidRPr="004B7CCE">
          <w:rPr>
            <w:rFonts w:ascii="Aptos" w:eastAsia="Aptos" w:hAnsi="Aptos" w:cs="Aptos"/>
            <w:color w:val="467886"/>
            <w:u w:val="single"/>
          </w:rPr>
          <w:t>Microaggressions: Intervening in three acts</w:t>
        </w:r>
      </w:hyperlink>
      <w:r w:rsidRPr="004B7CCE">
        <w:rPr>
          <w:rFonts w:ascii="Aptos" w:eastAsia="Aptos" w:hAnsi="Aptos" w:cs="Aptos"/>
        </w:rPr>
        <w:t xml:space="preserve">. </w:t>
      </w:r>
      <w:r w:rsidRPr="004B7CCE">
        <w:rPr>
          <w:rFonts w:ascii="Aptos" w:eastAsia="Aptos" w:hAnsi="Aptos" w:cs="Aptos"/>
          <w:i/>
          <w:iCs/>
        </w:rPr>
        <w:t>Journal of ethnic &amp; cultural diversity in social work, 27</w:t>
      </w:r>
      <w:r w:rsidRPr="004B7CCE">
        <w:rPr>
          <w:rFonts w:ascii="Aptos" w:eastAsia="Aptos" w:hAnsi="Aptos" w:cs="Aptos"/>
        </w:rPr>
        <w:t xml:space="preserve">(1), 17–27. (11 pages) </w:t>
      </w:r>
    </w:p>
    <w:p w14:paraId="00000161" w14:textId="77777777" w:rsidR="001E2621" w:rsidRPr="004B7CCE" w:rsidRDefault="001E2621">
      <w:pPr>
        <w:spacing w:after="0" w:line="259" w:lineRule="auto"/>
        <w:ind w:left="0"/>
        <w:rPr>
          <w:rFonts w:ascii="Aptos" w:eastAsia="Aptos" w:hAnsi="Aptos" w:cs="Aptos"/>
        </w:rPr>
      </w:pPr>
    </w:p>
    <w:p w14:paraId="00000162" w14:textId="77777777" w:rsidR="001E2621" w:rsidRPr="004B7CCE" w:rsidRDefault="00F2466B">
      <w:pPr>
        <w:pStyle w:val="Heading2"/>
        <w:rPr>
          <w:rFonts w:ascii="Aptos" w:eastAsia="Aptos" w:hAnsi="Aptos" w:cs="Aptos"/>
          <w:b/>
          <w:bCs/>
          <w:color w:val="000000"/>
          <w:sz w:val="24"/>
          <w:szCs w:val="24"/>
        </w:rPr>
      </w:pPr>
      <w:r w:rsidRPr="004B7CCE">
        <w:rPr>
          <w:rFonts w:ascii="Aptos" w:eastAsia="Aptos" w:hAnsi="Aptos" w:cs="Aptos"/>
          <w:b/>
          <w:bCs/>
          <w:color w:val="000000"/>
          <w:sz w:val="24"/>
          <w:szCs w:val="24"/>
        </w:rPr>
        <w:t xml:space="preserve">Recommended </w:t>
      </w:r>
    </w:p>
    <w:p w14:paraId="00000163" w14:textId="77777777" w:rsidR="001E2621" w:rsidRPr="004B7CCE" w:rsidRDefault="00F2466B">
      <w:pPr>
        <w:spacing w:after="0" w:line="238" w:lineRule="auto"/>
        <w:ind w:left="715" w:hanging="730"/>
        <w:rPr>
          <w:rFonts w:ascii="Aptos" w:eastAsia="Aptos" w:hAnsi="Aptos" w:cs="Aptos"/>
        </w:rPr>
      </w:pPr>
      <w:r w:rsidRPr="004B7CCE">
        <w:rPr>
          <w:rFonts w:ascii="Aptos" w:eastAsia="Aptos" w:hAnsi="Aptos" w:cs="Aptos"/>
        </w:rPr>
        <w:t xml:space="preserve">Okuda, K. (2023). Toward Decolonizing Social Work Practicum: From a Practicum Director’s Perspective. </w:t>
      </w:r>
      <w:r w:rsidRPr="004B7CCE">
        <w:rPr>
          <w:rFonts w:ascii="Aptos" w:eastAsia="Aptos" w:hAnsi="Aptos" w:cs="Aptos"/>
          <w:i/>
          <w:iCs/>
        </w:rPr>
        <w:t>Smith College Studies in Social Work</w:t>
      </w:r>
      <w:r w:rsidRPr="004B7CCE">
        <w:rPr>
          <w:rFonts w:ascii="Aptos" w:eastAsia="Aptos" w:hAnsi="Aptos" w:cs="Aptos"/>
        </w:rPr>
        <w:t xml:space="preserve">, </w:t>
      </w:r>
      <w:r w:rsidRPr="004B7CCE">
        <w:rPr>
          <w:rFonts w:ascii="Aptos" w:eastAsia="Aptos" w:hAnsi="Aptos" w:cs="Aptos"/>
          <w:i/>
          <w:iCs/>
        </w:rPr>
        <w:t>93</w:t>
      </w:r>
      <w:r w:rsidRPr="004B7CCE">
        <w:rPr>
          <w:rFonts w:ascii="Aptos" w:eastAsia="Aptos" w:hAnsi="Aptos" w:cs="Aptos"/>
        </w:rPr>
        <w:t xml:space="preserve">(2–4), 250–267. </w:t>
      </w:r>
    </w:p>
    <w:p w14:paraId="00000164" w14:textId="77777777" w:rsidR="001E2621" w:rsidRPr="004B7CCE" w:rsidRDefault="001E2621">
      <w:pPr>
        <w:spacing w:after="0" w:line="238" w:lineRule="auto"/>
        <w:ind w:left="715"/>
        <w:rPr>
          <w:rFonts w:ascii="Aptos" w:eastAsia="Aptos" w:hAnsi="Aptos" w:cs="Aptos"/>
        </w:rPr>
      </w:pPr>
      <w:hyperlink r:id="rId75">
        <w:r w:rsidRPr="004B7CCE">
          <w:rPr>
            <w:rFonts w:ascii="Aptos" w:eastAsia="Aptos" w:hAnsi="Aptos" w:cs="Aptos"/>
            <w:color w:val="467886"/>
            <w:u w:val="single"/>
          </w:rPr>
          <w:t>https://doi-org.proxy.brynmawr.edu/10.1080/00377317.2023.2256853</w:t>
        </w:r>
      </w:hyperlink>
      <w:r w:rsidRPr="004B7CCE">
        <w:rPr>
          <w:rFonts w:ascii="Aptos" w:eastAsia="Aptos" w:hAnsi="Aptos" w:cs="Aptos"/>
        </w:rPr>
        <w:t>. (18 pages)</w:t>
      </w:r>
    </w:p>
    <w:p w14:paraId="00000165" w14:textId="77777777" w:rsidR="001E2621" w:rsidRPr="004B7CCE" w:rsidRDefault="001E2621">
      <w:pPr>
        <w:spacing w:after="0" w:line="259" w:lineRule="auto"/>
        <w:ind w:left="0"/>
        <w:rPr>
          <w:rFonts w:ascii="Aptos" w:eastAsia="Aptos" w:hAnsi="Aptos" w:cs="Aptos"/>
        </w:rPr>
      </w:pPr>
    </w:p>
    <w:p w14:paraId="00000166" w14:textId="5020D661" w:rsidR="001E2621" w:rsidRPr="004B7CCE" w:rsidRDefault="00F2466B">
      <w:pPr>
        <w:pStyle w:val="Heading1"/>
        <w:ind w:left="706" w:right="0" w:hanging="720"/>
        <w:rPr>
          <w:rFonts w:ascii="Aptos" w:eastAsia="Aptos" w:hAnsi="Aptos" w:cs="Aptos"/>
        </w:rPr>
      </w:pPr>
      <w:r w:rsidRPr="004B7CCE">
        <w:rPr>
          <w:rFonts w:ascii="Aptos" w:eastAsia="Aptos" w:hAnsi="Aptos" w:cs="Aptos"/>
        </w:rPr>
        <w:t>Week 11: 11/1</w:t>
      </w:r>
      <w:r w:rsidR="00F91344" w:rsidRPr="004B7CCE">
        <w:rPr>
          <w:rFonts w:ascii="Aptos" w:eastAsia="Aptos" w:hAnsi="Aptos" w:cs="Aptos"/>
        </w:rPr>
        <w:t>0</w:t>
      </w:r>
      <w:r w:rsidRPr="004B7CCE">
        <w:rPr>
          <w:rFonts w:ascii="Aptos" w:eastAsia="Aptos" w:hAnsi="Aptos" w:cs="Aptos"/>
        </w:rPr>
        <w:t xml:space="preserve"> – How Change Happens, Part Two: Teams, Organizations, and Communities (Macro) – Cultural Humility</w:t>
      </w:r>
    </w:p>
    <w:p w14:paraId="00000167" w14:textId="77777777" w:rsidR="001E2621" w:rsidRPr="004B7CCE" w:rsidRDefault="00F2466B">
      <w:pPr>
        <w:ind w:right="11"/>
        <w:rPr>
          <w:rFonts w:ascii="Aptos" w:eastAsia="Aptos" w:hAnsi="Aptos" w:cs="Aptos"/>
        </w:rPr>
      </w:pPr>
      <w:r w:rsidRPr="004B7CCE">
        <w:rPr>
          <w:rFonts w:ascii="Aptos" w:eastAsia="Aptos" w:hAnsi="Aptos" w:cs="Aptos"/>
        </w:rPr>
        <w:t>Poster Orientation (TBD)</w:t>
      </w:r>
    </w:p>
    <w:p w14:paraId="00000168" w14:textId="3F77EFC8" w:rsidR="001E2621" w:rsidRPr="004B7CCE" w:rsidRDefault="00F2466B">
      <w:pPr>
        <w:ind w:right="11"/>
        <w:rPr>
          <w:rFonts w:ascii="Aptos" w:eastAsia="Aptos" w:hAnsi="Aptos" w:cs="Aptos"/>
        </w:rPr>
      </w:pPr>
      <w:r w:rsidRPr="004B7CCE">
        <w:rPr>
          <w:rFonts w:ascii="Aptos" w:eastAsia="Aptos" w:hAnsi="Aptos" w:cs="Aptos"/>
        </w:rPr>
        <w:t xml:space="preserve">Total Page Count: </w:t>
      </w:r>
      <w:r w:rsidR="00026050" w:rsidRPr="004B7CCE">
        <w:rPr>
          <w:rFonts w:ascii="Aptos" w:eastAsia="Aptos" w:hAnsi="Aptos" w:cs="Aptos"/>
        </w:rPr>
        <w:t>28</w:t>
      </w:r>
      <w:r w:rsidRPr="004B7CCE">
        <w:rPr>
          <w:rFonts w:ascii="Aptos" w:eastAsia="Aptos" w:hAnsi="Aptos" w:cs="Aptos"/>
        </w:rPr>
        <w:t xml:space="preserve"> required</w:t>
      </w:r>
    </w:p>
    <w:p w14:paraId="74A61880" w14:textId="77777777" w:rsidR="006A405B" w:rsidRPr="004B7CCE" w:rsidRDefault="006A405B" w:rsidP="006A405B">
      <w:pPr>
        <w:ind w:left="0"/>
        <w:rPr>
          <w:rFonts w:ascii="Aptos" w:eastAsia="Aptos" w:hAnsi="Aptos" w:cs="Aptos"/>
          <w:color w:val="000000"/>
        </w:rPr>
      </w:pPr>
    </w:p>
    <w:p w14:paraId="50734388" w14:textId="77777777" w:rsidR="00E1561C" w:rsidRPr="004B7CCE" w:rsidRDefault="00E1561C" w:rsidP="00E1561C">
      <w:pPr>
        <w:ind w:left="720" w:right="14" w:hanging="720"/>
        <w:rPr>
          <w:rFonts w:ascii="Aptos" w:eastAsia="Aptos" w:hAnsi="Aptos" w:cs="Aptos"/>
        </w:rPr>
      </w:pPr>
      <w:r w:rsidRPr="004B7CCE">
        <w:rPr>
          <w:rFonts w:ascii="Aptos" w:eastAsia="Aptos" w:hAnsi="Aptos" w:cs="Aptos"/>
        </w:rPr>
        <w:t xml:space="preserve">Bridges, W. &amp; Bridges, S. (2016). </w:t>
      </w:r>
      <w:r w:rsidRPr="004B7CCE">
        <w:rPr>
          <w:rFonts w:ascii="Aptos" w:eastAsia="Aptos" w:hAnsi="Aptos" w:cs="Aptos"/>
          <w:i/>
          <w:iCs/>
        </w:rPr>
        <w:t>Managing Transitions</w:t>
      </w:r>
      <w:r w:rsidRPr="004B7CCE">
        <w:rPr>
          <w:rFonts w:ascii="Aptos" w:eastAsia="Aptos" w:hAnsi="Aptos" w:cs="Aptos"/>
        </w:rPr>
        <w:t xml:space="preserve">. Boston: De Capo Lifelong Books. </w:t>
      </w:r>
    </w:p>
    <w:p w14:paraId="70F297B6" w14:textId="77777777" w:rsidR="00E1561C" w:rsidRPr="004B7CCE" w:rsidRDefault="00E1561C" w:rsidP="00E1561C">
      <w:pPr>
        <w:numPr>
          <w:ilvl w:val="0"/>
          <w:numId w:val="2"/>
        </w:numPr>
        <w:pBdr>
          <w:top w:val="nil"/>
          <w:left w:val="nil"/>
          <w:bottom w:val="nil"/>
          <w:right w:val="nil"/>
          <w:between w:val="nil"/>
        </w:pBdr>
        <w:tabs>
          <w:tab w:val="center" w:pos="3483"/>
        </w:tabs>
        <w:rPr>
          <w:rFonts w:ascii="Aptos" w:eastAsia="Aptos" w:hAnsi="Aptos" w:cs="Aptos"/>
        </w:rPr>
      </w:pPr>
      <w:r w:rsidRPr="004B7CCE">
        <w:rPr>
          <w:rFonts w:ascii="Aptos" w:eastAsia="Aptos" w:hAnsi="Aptos" w:cs="Aptos"/>
        </w:rPr>
        <w:t>Ch. 1, It isn’t the Changes that Do You In, p. 3-11 (9 pages)</w:t>
      </w:r>
    </w:p>
    <w:p w14:paraId="4BA33D4B" w14:textId="77777777" w:rsidR="00E1561C" w:rsidRPr="004B7CCE" w:rsidRDefault="00E1561C">
      <w:pPr>
        <w:ind w:left="720" w:hanging="720"/>
        <w:rPr>
          <w:rFonts w:ascii="Aptos" w:eastAsia="Aptos" w:hAnsi="Aptos" w:cs="Aptos"/>
          <w:color w:val="000000"/>
        </w:rPr>
      </w:pPr>
    </w:p>
    <w:p w14:paraId="0000016D" w14:textId="7FF741C6" w:rsidR="001E2621" w:rsidRPr="004B7CCE" w:rsidRDefault="00F2466B">
      <w:pPr>
        <w:ind w:left="720" w:hanging="720"/>
        <w:rPr>
          <w:rFonts w:ascii="Aptos" w:eastAsia="Aptos" w:hAnsi="Aptos" w:cs="Aptos"/>
          <w:color w:val="000000"/>
        </w:rPr>
      </w:pPr>
      <w:r w:rsidRPr="004B7CCE">
        <w:rPr>
          <w:rFonts w:ascii="Aptos" w:eastAsia="Aptos" w:hAnsi="Aptos" w:cs="Aptos"/>
          <w:color w:val="000000"/>
        </w:rPr>
        <w:t xml:space="preserve">Kaba, M. (2021). </w:t>
      </w:r>
      <w:hyperlink r:id="rId76">
        <w:r w:rsidR="001E2621" w:rsidRPr="004B7CCE">
          <w:rPr>
            <w:rFonts w:ascii="Aptos" w:eastAsia="Aptos" w:hAnsi="Aptos" w:cs="Aptos"/>
            <w:i/>
            <w:iCs/>
            <w:color w:val="467886"/>
            <w:u w:val="single"/>
          </w:rPr>
          <w:t>We do this ’til we free us: abolitionist organizing and transforming justice</w:t>
        </w:r>
      </w:hyperlink>
      <w:r w:rsidRPr="004B7CCE">
        <w:rPr>
          <w:rFonts w:ascii="Aptos" w:eastAsia="Aptos" w:hAnsi="Aptos" w:cs="Aptos"/>
          <w:color w:val="000000"/>
        </w:rPr>
        <w:t xml:space="preserve"> (T. K. Nopper, Ed.). Haymarket Books.</w:t>
      </w:r>
    </w:p>
    <w:p w14:paraId="0000016E" w14:textId="77777777" w:rsidR="001E2621" w:rsidRPr="004B7CCE" w:rsidRDefault="00F2466B">
      <w:pPr>
        <w:numPr>
          <w:ilvl w:val="0"/>
          <w:numId w:val="2"/>
        </w:numPr>
        <w:pBdr>
          <w:top w:val="nil"/>
          <w:left w:val="nil"/>
          <w:bottom w:val="nil"/>
          <w:right w:val="nil"/>
          <w:between w:val="nil"/>
        </w:pBdr>
        <w:ind w:right="265"/>
        <w:rPr>
          <w:rFonts w:ascii="Aptos" w:eastAsia="Aptos" w:hAnsi="Aptos" w:cs="Aptos"/>
        </w:rPr>
      </w:pPr>
      <w:r w:rsidRPr="004B7CCE">
        <w:rPr>
          <w:rFonts w:ascii="Aptos" w:eastAsia="Aptos" w:hAnsi="Aptos" w:cs="Aptos"/>
        </w:rPr>
        <w:t>Police Torture, Reparations, and Lessons in Struggle and Justice from Chicago, p. 104-109 (6 pages)</w:t>
      </w:r>
    </w:p>
    <w:p w14:paraId="0000016F" w14:textId="77777777" w:rsidR="001E2621" w:rsidRPr="004B7CCE" w:rsidRDefault="001E2621">
      <w:pPr>
        <w:ind w:right="265"/>
        <w:rPr>
          <w:rFonts w:ascii="Aptos" w:eastAsia="Aptos" w:hAnsi="Aptos" w:cs="Aptos"/>
        </w:rPr>
      </w:pPr>
    </w:p>
    <w:p w14:paraId="00000170" w14:textId="77777777" w:rsidR="001E2621" w:rsidRPr="004B7CCE" w:rsidRDefault="00F2466B">
      <w:pPr>
        <w:spacing w:after="24" w:line="259" w:lineRule="auto"/>
        <w:ind w:left="720" w:hanging="720"/>
        <w:rPr>
          <w:rFonts w:ascii="Aptos" w:eastAsia="Aptos" w:hAnsi="Aptos" w:cs="Aptos"/>
        </w:rPr>
      </w:pPr>
      <w:r w:rsidRPr="004B7CCE">
        <w:rPr>
          <w:rFonts w:ascii="Aptos" w:eastAsia="Aptos" w:hAnsi="Aptos" w:cs="Aptos"/>
        </w:rPr>
        <w:t xml:space="preserve">Weaver, H.D. (2021, Jan 3). A Proposed Plan for Retrospective Justice. </w:t>
      </w:r>
      <w:r w:rsidRPr="004B7CCE">
        <w:rPr>
          <w:rFonts w:ascii="Aptos" w:eastAsia="Aptos" w:hAnsi="Aptos" w:cs="Aptos"/>
          <w:i/>
          <w:iCs/>
        </w:rPr>
        <w:t>Friends Journal</w:t>
      </w:r>
      <w:r w:rsidRPr="004B7CCE">
        <w:rPr>
          <w:rFonts w:ascii="Aptos" w:eastAsia="Aptos" w:hAnsi="Aptos" w:cs="Aptos"/>
        </w:rPr>
        <w:t xml:space="preserve">. </w:t>
      </w:r>
      <w:hyperlink r:id="rId77">
        <w:r w:rsidR="001E2621" w:rsidRPr="004B7CCE">
          <w:rPr>
            <w:rFonts w:ascii="Aptos" w:eastAsia="Aptos" w:hAnsi="Aptos" w:cs="Aptos"/>
            <w:color w:val="467886"/>
            <w:u w:val="single"/>
          </w:rPr>
          <w:t>https://www.friendsjournal.org/a-proposed-plan-for-retrospective-justice/</w:t>
        </w:r>
      </w:hyperlink>
      <w:r w:rsidRPr="004B7CCE">
        <w:rPr>
          <w:rFonts w:ascii="Aptos" w:eastAsia="Aptos" w:hAnsi="Aptos" w:cs="Aptos"/>
        </w:rPr>
        <w:t xml:space="preserve"> (7 pages)</w:t>
      </w:r>
    </w:p>
    <w:p w14:paraId="00000171" w14:textId="77777777" w:rsidR="001E2621" w:rsidRPr="004B7CCE" w:rsidRDefault="001E2621">
      <w:pPr>
        <w:spacing w:after="24" w:line="259" w:lineRule="auto"/>
        <w:ind w:left="720" w:hanging="720"/>
        <w:rPr>
          <w:rFonts w:ascii="Aptos" w:eastAsia="Aptos" w:hAnsi="Aptos" w:cs="Aptos"/>
        </w:rPr>
      </w:pPr>
    </w:p>
    <w:p w14:paraId="00000172" w14:textId="77777777" w:rsidR="001E2621" w:rsidRPr="004B7CCE" w:rsidRDefault="00F2466B">
      <w:pPr>
        <w:spacing w:after="24" w:line="259" w:lineRule="auto"/>
        <w:ind w:left="720" w:hanging="720"/>
        <w:rPr>
          <w:rFonts w:ascii="Aptos" w:eastAsia="Aptos" w:hAnsi="Aptos" w:cs="Aptos"/>
        </w:rPr>
      </w:pPr>
      <w:r w:rsidRPr="004B7CCE">
        <w:rPr>
          <w:rFonts w:ascii="Aptos" w:eastAsia="Aptos" w:hAnsi="Aptos" w:cs="Aptos"/>
        </w:rPr>
        <w:t xml:space="preserve">Wendel, M. L., Jackson, T., Ingram, C. M., Golden, T., Castle, B. F., Ali, N. M., &amp; Combs, R. (2019). Yet We Live, Strive, and Succeed: Using Photovoice to Understand Community Members’ Experiences of Justice, Safety, Hope, and Racial Equity. </w:t>
      </w:r>
      <w:r w:rsidRPr="004B7CCE">
        <w:rPr>
          <w:rFonts w:ascii="Aptos" w:eastAsia="Aptos" w:hAnsi="Aptos" w:cs="Aptos"/>
          <w:i/>
          <w:iCs/>
        </w:rPr>
        <w:t>Collaborations: A Journal of Community-Based Research and Practice</w:t>
      </w:r>
      <w:r w:rsidRPr="004B7CCE">
        <w:rPr>
          <w:rFonts w:ascii="Aptos" w:eastAsia="Aptos" w:hAnsi="Aptos" w:cs="Aptos"/>
        </w:rPr>
        <w:t xml:space="preserve">, </w:t>
      </w:r>
      <w:r w:rsidRPr="004B7CCE">
        <w:rPr>
          <w:rFonts w:ascii="Aptos" w:eastAsia="Aptos" w:hAnsi="Aptos" w:cs="Aptos"/>
          <w:i/>
          <w:iCs/>
        </w:rPr>
        <w:t>2</w:t>
      </w:r>
      <w:r w:rsidRPr="004B7CCE">
        <w:rPr>
          <w:rFonts w:ascii="Aptos" w:eastAsia="Aptos" w:hAnsi="Aptos" w:cs="Aptos"/>
        </w:rPr>
        <w:t xml:space="preserve">(1). </w:t>
      </w:r>
      <w:hyperlink r:id="rId78">
        <w:r w:rsidR="001E2621" w:rsidRPr="004B7CCE">
          <w:rPr>
            <w:rFonts w:ascii="Aptos" w:eastAsia="Aptos" w:hAnsi="Aptos" w:cs="Aptos"/>
            <w:color w:val="467886"/>
            <w:u w:val="single"/>
          </w:rPr>
          <w:t>https://doi.org/10.33596/coll.23</w:t>
        </w:r>
      </w:hyperlink>
      <w:r w:rsidRPr="004B7CCE">
        <w:rPr>
          <w:rFonts w:ascii="Aptos" w:eastAsia="Aptos" w:hAnsi="Aptos" w:cs="Aptos"/>
        </w:rPr>
        <w:t xml:space="preserve">  (16 pages)</w:t>
      </w:r>
    </w:p>
    <w:p w14:paraId="00000177" w14:textId="77777777" w:rsidR="001E2621" w:rsidRPr="004B7CCE" w:rsidRDefault="00F2466B">
      <w:pPr>
        <w:spacing w:after="25" w:line="259" w:lineRule="auto"/>
        <w:ind w:left="0"/>
        <w:rPr>
          <w:rFonts w:ascii="Aptos" w:eastAsia="Aptos" w:hAnsi="Aptos" w:cs="Aptos"/>
        </w:rPr>
      </w:pPr>
      <w:r w:rsidRPr="004B7CCE">
        <w:rPr>
          <w:rFonts w:ascii="Aptos" w:eastAsia="Aptos" w:hAnsi="Aptos" w:cs="Aptos"/>
        </w:rPr>
        <w:t xml:space="preserve">  </w:t>
      </w:r>
    </w:p>
    <w:p w14:paraId="00000178" w14:textId="5818C6C7" w:rsidR="001E2621" w:rsidRPr="004B7CCE" w:rsidRDefault="00F2466B">
      <w:pPr>
        <w:pStyle w:val="Heading1"/>
        <w:ind w:left="-5" w:right="0" w:firstLine="0"/>
        <w:rPr>
          <w:rFonts w:ascii="Aptos" w:eastAsia="Aptos" w:hAnsi="Aptos" w:cs="Aptos"/>
        </w:rPr>
      </w:pPr>
      <w:r w:rsidRPr="004B7CCE">
        <w:rPr>
          <w:rFonts w:ascii="Aptos" w:eastAsia="Aptos" w:hAnsi="Aptos" w:cs="Aptos"/>
        </w:rPr>
        <w:t>Week 12: 11/1</w:t>
      </w:r>
      <w:r w:rsidR="00F91344" w:rsidRPr="004B7CCE">
        <w:rPr>
          <w:rFonts w:ascii="Aptos" w:eastAsia="Aptos" w:hAnsi="Aptos" w:cs="Aptos"/>
        </w:rPr>
        <w:t>7</w:t>
      </w:r>
      <w:r w:rsidRPr="004B7CCE">
        <w:rPr>
          <w:rFonts w:ascii="Aptos" w:eastAsia="Aptos" w:hAnsi="Aptos" w:cs="Aptos"/>
        </w:rPr>
        <w:t xml:space="preserve"> – Ongoing Practice of Anti-Racism – Radical Love</w:t>
      </w:r>
    </w:p>
    <w:p w14:paraId="0000017A" w14:textId="4646AADA" w:rsidR="001E2621" w:rsidRPr="004B7CCE" w:rsidRDefault="00F2466B">
      <w:pPr>
        <w:spacing w:after="0" w:line="259" w:lineRule="auto"/>
        <w:ind w:right="6"/>
        <w:rPr>
          <w:rFonts w:ascii="Aptos" w:eastAsia="Aptos" w:hAnsi="Aptos" w:cs="Aptos"/>
        </w:rPr>
      </w:pPr>
      <w:r w:rsidRPr="004B7CCE">
        <w:rPr>
          <w:rFonts w:ascii="Aptos" w:eastAsia="Aptos" w:hAnsi="Aptos" w:cs="Aptos"/>
          <w:u w:val="single"/>
        </w:rPr>
        <w:t>Final CEL Progress Report Due</w:t>
      </w:r>
      <w:r w:rsidRPr="004B7CCE">
        <w:rPr>
          <w:rFonts w:ascii="Aptos" w:eastAsia="Aptos" w:hAnsi="Aptos" w:cs="Aptos"/>
        </w:rPr>
        <w:t xml:space="preserve"> - Please email to the </w:t>
      </w:r>
      <w:r w:rsidR="00090DA9">
        <w:rPr>
          <w:rFonts w:ascii="Aptos" w:eastAsia="Aptos" w:hAnsi="Aptos" w:cs="Aptos"/>
        </w:rPr>
        <w:t>course instructor, the course community partner</w:t>
      </w:r>
      <w:r w:rsidRPr="004B7CCE">
        <w:rPr>
          <w:rFonts w:ascii="Aptos" w:eastAsia="Aptos" w:hAnsi="Aptos" w:cs="Aptos"/>
        </w:rPr>
        <w:t xml:space="preserve">, your CEL Site Supervisors, and the Sr. Associate Director of Praxis. </w:t>
      </w:r>
    </w:p>
    <w:p w14:paraId="22C062A3" w14:textId="77777777" w:rsidR="00415016" w:rsidRPr="004B7CCE" w:rsidRDefault="00415016" w:rsidP="00415016">
      <w:pPr>
        <w:pStyle w:val="ListParagraph"/>
        <w:numPr>
          <w:ilvl w:val="0"/>
          <w:numId w:val="26"/>
        </w:numPr>
        <w:spacing w:after="0" w:line="259" w:lineRule="auto"/>
        <w:ind w:right="6"/>
        <w:rPr>
          <w:rFonts w:ascii="Aptos" w:eastAsia="Aptos" w:hAnsi="Aptos" w:cs="Aptos"/>
          <w:lang w:val="en-US"/>
        </w:rPr>
      </w:pPr>
      <w:r w:rsidRPr="004B7CCE">
        <w:rPr>
          <w:rFonts w:ascii="Aptos" w:eastAsia="Aptos" w:hAnsi="Aptos" w:cs="Aptos"/>
          <w:lang w:val="en-US"/>
        </w:rPr>
        <w:t>Please also upload your Praxis CEL Progress Reports </w:t>
      </w:r>
      <w:hyperlink r:id="rId79" w:tgtFrame="_blank" w:tooltip="https://brynmawr-my.sharepoint.com/:f:/g/personal/lraddatz_brynmawr_edu/IgDKHsgkDZ_6SJj5HpxBJXl7AZwdH15l-ER-8YoZ7zQixuM" w:history="1">
        <w:r w:rsidRPr="004B7CCE">
          <w:rPr>
            <w:rStyle w:val="Hyperlink"/>
            <w:rFonts w:ascii="Aptos" w:eastAsia="Aptos" w:hAnsi="Aptos" w:cs="Aptos"/>
            <w:lang w:val="en-US"/>
          </w:rPr>
          <w:t>here</w:t>
        </w:r>
      </w:hyperlink>
    </w:p>
    <w:p w14:paraId="4994C6E7" w14:textId="77777777" w:rsidR="00415016" w:rsidRPr="004B7CCE" w:rsidRDefault="00415016" w:rsidP="00415016">
      <w:pPr>
        <w:pStyle w:val="ListParagraph"/>
        <w:spacing w:after="0" w:line="259" w:lineRule="auto"/>
        <w:ind w:left="715" w:right="6"/>
        <w:rPr>
          <w:rFonts w:ascii="Aptos" w:eastAsia="Aptos" w:hAnsi="Aptos" w:cs="Aptos"/>
          <w:lang w:val="en-US"/>
        </w:rPr>
      </w:pPr>
      <w:r w:rsidRPr="004B7CCE">
        <w:rPr>
          <w:rFonts w:ascii="Aptos" w:eastAsia="Aptos" w:hAnsi="Aptos" w:cs="Aptos"/>
          <w:lang w:val="en-US"/>
        </w:rPr>
        <w:t>Name your file: AFST 234_Student Name</w:t>
      </w:r>
      <w:r w:rsidRPr="004B7CCE">
        <w:rPr>
          <w:rFonts w:ascii="Aptos" w:eastAsia="Aptos" w:hAnsi="Aptos" w:cs="Aptos"/>
          <w:i/>
          <w:iCs/>
          <w:lang w:val="en-US"/>
        </w:rPr>
        <w:t>_</w:t>
      </w:r>
      <w:r w:rsidRPr="004B7CCE">
        <w:rPr>
          <w:rFonts w:ascii="Aptos" w:eastAsia="Aptos" w:hAnsi="Aptos" w:cs="Aptos"/>
          <w:lang w:val="en-US"/>
        </w:rPr>
        <w:t>Progress Report</w:t>
      </w:r>
    </w:p>
    <w:p w14:paraId="43E42731" w14:textId="77777777" w:rsidR="00415016" w:rsidRPr="004B7CCE" w:rsidRDefault="00415016">
      <w:pPr>
        <w:spacing w:after="0" w:line="259" w:lineRule="auto"/>
        <w:ind w:right="6"/>
        <w:rPr>
          <w:rFonts w:ascii="Aptos" w:eastAsia="Aptos" w:hAnsi="Aptos" w:cs="Aptos"/>
        </w:rPr>
      </w:pPr>
    </w:p>
    <w:p w14:paraId="0000017B" w14:textId="3C312C8D" w:rsidR="001E2621" w:rsidRPr="004B7CCE" w:rsidRDefault="00F2466B">
      <w:pPr>
        <w:ind w:right="6"/>
        <w:rPr>
          <w:rFonts w:ascii="Aptos" w:eastAsia="Aptos" w:hAnsi="Aptos" w:cs="Aptos"/>
        </w:rPr>
      </w:pPr>
      <w:r w:rsidRPr="004B7CCE">
        <w:rPr>
          <w:rFonts w:ascii="Aptos" w:eastAsia="Aptos" w:hAnsi="Aptos" w:cs="Aptos"/>
        </w:rPr>
        <w:t xml:space="preserve">Total Page Count: 16.5 min + </w:t>
      </w:r>
      <w:r w:rsidR="003E41C7" w:rsidRPr="004B7CCE">
        <w:rPr>
          <w:rFonts w:ascii="Aptos" w:eastAsia="Aptos" w:hAnsi="Aptos" w:cs="Aptos"/>
        </w:rPr>
        <w:t>20</w:t>
      </w:r>
      <w:r w:rsidRPr="004B7CCE">
        <w:rPr>
          <w:rFonts w:ascii="Aptos" w:eastAsia="Aptos" w:hAnsi="Aptos" w:cs="Aptos"/>
        </w:rPr>
        <w:t xml:space="preserve"> pages required (+ recommended 51 min podcast) </w:t>
      </w:r>
    </w:p>
    <w:p w14:paraId="0000017C" w14:textId="77777777" w:rsidR="001E2621" w:rsidRPr="004B7CCE" w:rsidRDefault="001E2621">
      <w:pPr>
        <w:spacing w:after="24" w:line="259" w:lineRule="auto"/>
        <w:ind w:left="0"/>
        <w:rPr>
          <w:rFonts w:ascii="Aptos" w:eastAsia="Aptos" w:hAnsi="Aptos" w:cs="Aptos"/>
        </w:rPr>
      </w:pPr>
    </w:p>
    <w:p w14:paraId="0000017F" w14:textId="77777777" w:rsidR="001E2621" w:rsidRPr="004B7CCE" w:rsidRDefault="00F2466B">
      <w:pPr>
        <w:ind w:left="720" w:hanging="720"/>
        <w:rPr>
          <w:rFonts w:ascii="Aptos" w:eastAsia="Aptos" w:hAnsi="Aptos" w:cs="Aptos"/>
        </w:rPr>
      </w:pPr>
      <w:r w:rsidRPr="004B7CCE">
        <w:rPr>
          <w:rFonts w:ascii="Aptos" w:eastAsia="Aptos" w:hAnsi="Aptos" w:cs="Aptos"/>
        </w:rPr>
        <w:t>Barnard Center for Research on Women. (2020, Oct 13).</w:t>
      </w:r>
      <w:r w:rsidRPr="004B7CCE">
        <w:rPr>
          <w:rFonts w:ascii="Aptos" w:eastAsia="Aptos" w:hAnsi="Aptos" w:cs="Aptos"/>
          <w:color w:val="000000"/>
        </w:rPr>
        <w:t xml:space="preserve"> What is accountability?</w:t>
      </w:r>
      <w:r w:rsidRPr="004B7CCE">
        <w:rPr>
          <w:rFonts w:ascii="Aptos" w:eastAsia="Aptos" w:hAnsi="Aptos" w:cs="Aptos"/>
        </w:rPr>
        <w:t xml:space="preserve"> [Video]. YouTube. </w:t>
      </w:r>
      <w:hyperlink r:id="rId80">
        <w:r w:rsidR="001E2621" w:rsidRPr="004B7CCE">
          <w:rPr>
            <w:rFonts w:ascii="Aptos" w:eastAsia="Aptos" w:hAnsi="Aptos" w:cs="Aptos"/>
            <w:color w:val="467886"/>
            <w:u w:val="single"/>
          </w:rPr>
          <w:t>https://www.youtube.com/watch?v=QZuJ55iGI14</w:t>
        </w:r>
      </w:hyperlink>
      <w:r w:rsidRPr="004B7CCE">
        <w:rPr>
          <w:rFonts w:ascii="Aptos" w:eastAsia="Aptos" w:hAnsi="Aptos" w:cs="Aptos"/>
        </w:rPr>
        <w:t xml:space="preserve"> (16.5 min)</w:t>
      </w:r>
    </w:p>
    <w:p w14:paraId="00000180" w14:textId="77777777" w:rsidR="001E2621" w:rsidRPr="004B7CCE" w:rsidRDefault="001E2621">
      <w:pPr>
        <w:ind w:left="0"/>
        <w:rPr>
          <w:rFonts w:ascii="Aptos" w:eastAsia="Aptos" w:hAnsi="Aptos" w:cs="Aptos"/>
        </w:rPr>
      </w:pPr>
    </w:p>
    <w:p w14:paraId="15C766DC" w14:textId="2D6D4D9A" w:rsidR="00842C87" w:rsidRPr="004B7CCE" w:rsidRDefault="003970E8">
      <w:pPr>
        <w:ind w:left="720" w:hanging="720"/>
        <w:rPr>
          <w:rFonts w:ascii="Aptos" w:eastAsia="Aptos" w:hAnsi="Aptos" w:cs="Aptos"/>
        </w:rPr>
      </w:pPr>
      <w:r w:rsidRPr="004B7CCE">
        <w:rPr>
          <w:rFonts w:ascii="Aptos" w:eastAsia="Aptos" w:hAnsi="Aptos" w:cs="Aptos"/>
        </w:rPr>
        <w:t>Dirksen, M. (</w:t>
      </w:r>
      <w:r w:rsidR="00842C87" w:rsidRPr="004B7CCE">
        <w:rPr>
          <w:rFonts w:ascii="Aptos" w:eastAsia="Aptos" w:hAnsi="Aptos" w:cs="Aptos"/>
        </w:rPr>
        <w:t xml:space="preserve">2026, Apr 12). </w:t>
      </w:r>
      <w:r w:rsidR="00DE10D2" w:rsidRPr="004B7CCE">
        <w:rPr>
          <w:rFonts w:ascii="Aptos" w:eastAsia="Aptos" w:hAnsi="Aptos" w:cs="Aptos"/>
          <w:lang w:val="en-US"/>
        </w:rPr>
        <w:t xml:space="preserve">Philadelphia’s long-standing sanctuary movement faces new challenges. </w:t>
      </w:r>
      <w:r w:rsidR="002D111C" w:rsidRPr="004B7CCE">
        <w:rPr>
          <w:rFonts w:ascii="Aptos" w:eastAsia="Aptos" w:hAnsi="Aptos" w:cs="Aptos"/>
          <w:i/>
          <w:iCs/>
          <w:lang w:val="en-US"/>
        </w:rPr>
        <w:t>Metro Philadelphia.</w:t>
      </w:r>
      <w:r w:rsidR="001A5D1C" w:rsidRPr="004B7CCE">
        <w:rPr>
          <w:rFonts w:ascii="Aptos" w:eastAsia="Aptos" w:hAnsi="Aptos" w:cs="Aptos"/>
          <w:i/>
          <w:iCs/>
          <w:lang w:val="en-US"/>
        </w:rPr>
        <w:t xml:space="preserve"> </w:t>
      </w:r>
      <w:hyperlink r:id="rId81" w:history="1">
        <w:r w:rsidR="00842C87" w:rsidRPr="004B7CCE">
          <w:rPr>
            <w:rStyle w:val="Hyperlink"/>
            <w:rFonts w:ascii="Aptos" w:eastAsia="Aptos" w:hAnsi="Aptos" w:cs="Aptos"/>
          </w:rPr>
          <w:t>https://metrophiladelphia.com/stories/philadelphia-sanctuary-movement,135015</w:t>
        </w:r>
      </w:hyperlink>
      <w:r w:rsidR="00842C87" w:rsidRPr="004B7CCE">
        <w:rPr>
          <w:rFonts w:ascii="Aptos" w:eastAsia="Aptos" w:hAnsi="Aptos" w:cs="Aptos"/>
        </w:rPr>
        <w:t xml:space="preserve"> </w:t>
      </w:r>
      <w:r w:rsidR="00CA2A1E" w:rsidRPr="004B7CCE">
        <w:rPr>
          <w:rFonts w:ascii="Aptos" w:eastAsia="Aptos" w:hAnsi="Aptos" w:cs="Aptos"/>
        </w:rPr>
        <w:t xml:space="preserve"> (3 pages)</w:t>
      </w:r>
    </w:p>
    <w:p w14:paraId="79691AFD" w14:textId="77777777" w:rsidR="003970E8" w:rsidRPr="004B7CCE" w:rsidRDefault="003970E8">
      <w:pPr>
        <w:ind w:left="720" w:hanging="720"/>
        <w:rPr>
          <w:rFonts w:ascii="Aptos" w:eastAsia="Aptos" w:hAnsi="Aptos" w:cs="Aptos"/>
        </w:rPr>
      </w:pPr>
    </w:p>
    <w:p w14:paraId="00000185" w14:textId="06334EF7" w:rsidR="001E2621" w:rsidRPr="004B7CCE" w:rsidRDefault="00F2466B">
      <w:pPr>
        <w:ind w:left="720" w:hanging="720"/>
        <w:rPr>
          <w:rFonts w:ascii="Aptos" w:eastAsia="Aptos" w:hAnsi="Aptos" w:cs="Aptos"/>
        </w:rPr>
      </w:pPr>
      <w:r w:rsidRPr="004B7CCE">
        <w:rPr>
          <w:rFonts w:ascii="Aptos" w:eastAsia="Aptos" w:hAnsi="Aptos" w:cs="Aptos"/>
        </w:rPr>
        <w:t xml:space="preserve">Harro, B.  (2013). The cycle of liberation. In M. Adams, W.J. Blumenfeld, C. Castañeda, H.W. Hackman, M.L.Peters, &amp; X. Zúñiga (Eds). </w:t>
      </w:r>
      <w:r w:rsidRPr="004B7CCE">
        <w:rPr>
          <w:rFonts w:ascii="Aptos" w:eastAsia="Aptos" w:hAnsi="Aptos" w:cs="Aptos"/>
          <w:i/>
          <w:iCs/>
        </w:rPr>
        <w:t>Readings for diversity and social justice.</w:t>
      </w:r>
      <w:r w:rsidRPr="004B7CCE">
        <w:rPr>
          <w:rFonts w:ascii="Aptos" w:eastAsia="Aptos" w:hAnsi="Aptos" w:cs="Aptos"/>
        </w:rPr>
        <w:t xml:space="preserve"> (pp. 618-625). New York: Routledge. (8 pages) </w:t>
      </w:r>
    </w:p>
    <w:p w14:paraId="00000186" w14:textId="77777777" w:rsidR="001E2621" w:rsidRPr="004B7CCE" w:rsidRDefault="00F2466B">
      <w:pPr>
        <w:numPr>
          <w:ilvl w:val="0"/>
          <w:numId w:val="24"/>
        </w:numPr>
        <w:pBdr>
          <w:top w:val="nil"/>
          <w:left w:val="nil"/>
          <w:bottom w:val="nil"/>
          <w:right w:val="nil"/>
          <w:between w:val="nil"/>
        </w:pBdr>
        <w:ind w:right="11"/>
        <w:rPr>
          <w:rFonts w:ascii="Aptos" w:eastAsia="Aptos" w:hAnsi="Aptos" w:cs="Aptos"/>
        </w:rPr>
      </w:pPr>
      <w:r w:rsidRPr="004B7CCE">
        <w:rPr>
          <w:rFonts w:ascii="Aptos" w:eastAsia="Aptos" w:hAnsi="Aptos" w:cs="Aptos"/>
        </w:rPr>
        <w:t>Please note that the article contains a complex diagram. The alt-text is included in Moodle in a separate Word document.</w:t>
      </w:r>
    </w:p>
    <w:p w14:paraId="5ED03141" w14:textId="77777777" w:rsidR="00C97376" w:rsidRPr="004B7CCE" w:rsidRDefault="00C97376">
      <w:pPr>
        <w:ind w:left="705" w:right="11" w:hanging="720"/>
        <w:rPr>
          <w:rFonts w:ascii="Aptos" w:eastAsia="Aptos" w:hAnsi="Aptos" w:cs="Aptos"/>
        </w:rPr>
      </w:pPr>
    </w:p>
    <w:p w14:paraId="00000188" w14:textId="386ED6B9" w:rsidR="001E2621" w:rsidRPr="004B7CCE" w:rsidRDefault="00F2466B">
      <w:pPr>
        <w:spacing w:after="0"/>
        <w:ind w:left="720" w:hanging="720"/>
        <w:rPr>
          <w:rFonts w:ascii="Aptos" w:eastAsia="Aptos" w:hAnsi="Aptos" w:cs="Aptos"/>
        </w:rPr>
      </w:pPr>
      <w:r w:rsidRPr="004B7CCE">
        <w:rPr>
          <w:rFonts w:ascii="Aptos" w:eastAsia="Aptos" w:hAnsi="Aptos" w:cs="Aptos"/>
        </w:rPr>
        <w:t xml:space="preserve">Mingus, M. (2019, Dec 18). </w:t>
      </w:r>
      <w:r w:rsidRPr="004B7CCE">
        <w:rPr>
          <w:rFonts w:ascii="Aptos" w:eastAsia="Aptos" w:hAnsi="Aptos" w:cs="Aptos"/>
          <w:i/>
          <w:iCs/>
        </w:rPr>
        <w:t>Four Parts of Accountability and How to Give a Genuine Apology</w:t>
      </w:r>
      <w:r w:rsidRPr="004B7CCE">
        <w:rPr>
          <w:rFonts w:ascii="Aptos" w:eastAsia="Aptos" w:hAnsi="Aptos" w:cs="Aptos"/>
        </w:rPr>
        <w:t>. Leaving Evidence.</w:t>
      </w:r>
      <w:r w:rsidR="008D2248" w:rsidRPr="004B7CCE">
        <w:rPr>
          <w:rFonts w:ascii="Aptos" w:eastAsia="Aptos" w:hAnsi="Aptos" w:cs="Aptos"/>
        </w:rPr>
        <w:t xml:space="preserve"> </w:t>
      </w:r>
      <w:hyperlink r:id="rId82" w:history="1">
        <w:r w:rsidR="008D2248" w:rsidRPr="004B7CCE">
          <w:rPr>
            <w:rStyle w:val="Hyperlink"/>
            <w:rFonts w:ascii="Aptos" w:eastAsia="Aptos" w:hAnsi="Aptos" w:cs="Aptos"/>
          </w:rPr>
          <w:t>https://leavingevidence.wordpress.com/2019/12/18/how-to-give-a-good-apology-part-1-the-four-parts-of-accountability/</w:t>
        </w:r>
      </w:hyperlink>
      <w:r w:rsidRPr="004B7CCE">
        <w:rPr>
          <w:rFonts w:ascii="Aptos" w:eastAsia="Aptos" w:hAnsi="Aptos" w:cs="Aptos"/>
        </w:rPr>
        <w:t xml:space="preserve"> (9 pages)</w:t>
      </w:r>
    </w:p>
    <w:p w14:paraId="00000189" w14:textId="77777777" w:rsidR="001E2621" w:rsidRPr="004B7CCE" w:rsidRDefault="001E2621">
      <w:pPr>
        <w:ind w:left="705" w:right="11" w:hanging="720"/>
        <w:rPr>
          <w:rFonts w:ascii="Aptos" w:eastAsia="Aptos" w:hAnsi="Aptos" w:cs="Aptos"/>
        </w:rPr>
      </w:pPr>
    </w:p>
    <w:p w14:paraId="0000018A" w14:textId="77777777" w:rsidR="001E2621" w:rsidRPr="004B7CCE" w:rsidRDefault="00F2466B">
      <w:pPr>
        <w:pStyle w:val="Heading2"/>
        <w:rPr>
          <w:rFonts w:ascii="Aptos" w:eastAsia="Aptos" w:hAnsi="Aptos" w:cs="Aptos"/>
          <w:b/>
          <w:bCs/>
          <w:color w:val="000000"/>
          <w:sz w:val="24"/>
          <w:szCs w:val="24"/>
        </w:rPr>
      </w:pPr>
      <w:r w:rsidRPr="004B7CCE">
        <w:rPr>
          <w:rFonts w:ascii="Aptos" w:eastAsia="Aptos" w:hAnsi="Aptos" w:cs="Aptos"/>
          <w:b/>
          <w:bCs/>
          <w:color w:val="000000"/>
          <w:sz w:val="24"/>
          <w:szCs w:val="24"/>
        </w:rPr>
        <w:lastRenderedPageBreak/>
        <w:t xml:space="preserve">Recommended </w:t>
      </w:r>
    </w:p>
    <w:p w14:paraId="0000018B" w14:textId="77777777" w:rsidR="001E2621" w:rsidRPr="004B7CCE" w:rsidRDefault="00F2466B">
      <w:pPr>
        <w:ind w:left="720" w:hanging="720"/>
        <w:rPr>
          <w:rFonts w:ascii="Aptos" w:eastAsia="Aptos" w:hAnsi="Aptos" w:cs="Aptos"/>
        </w:rPr>
      </w:pPr>
      <w:r w:rsidRPr="004B7CCE">
        <w:rPr>
          <w:rFonts w:ascii="Aptos" w:eastAsia="Aptos" w:hAnsi="Aptos" w:cs="Aptos"/>
        </w:rPr>
        <w:t xml:space="preserve">Tippett, K. (Host) &amp; Menakem, R. (Contributor). (2020, June 4). Notice the Rage, Notice the Silence. [Audio Podcast Episode]. In </w:t>
      </w:r>
      <w:r w:rsidRPr="004B7CCE">
        <w:rPr>
          <w:rFonts w:ascii="Aptos" w:eastAsia="Aptos" w:hAnsi="Aptos" w:cs="Aptos"/>
          <w:i/>
          <w:iCs/>
        </w:rPr>
        <w:t>On Being with Krista Tippett</w:t>
      </w:r>
      <w:r w:rsidRPr="004B7CCE">
        <w:rPr>
          <w:rFonts w:ascii="Aptos" w:eastAsia="Aptos" w:hAnsi="Aptos" w:cs="Aptos"/>
        </w:rPr>
        <w:t xml:space="preserve">. Civil Conversations Project. </w:t>
      </w:r>
      <w:r w:rsidRPr="004B7CCE">
        <w:rPr>
          <w:rFonts w:ascii="Aptos" w:eastAsia="Aptos" w:hAnsi="Aptos" w:cs="Aptos"/>
          <w:color w:val="0000FF"/>
          <w:u w:val="single"/>
        </w:rPr>
        <w:t>https://onbeing.org/programs/resmaa-menakem-notice-the-rage-notice-the-silence/</w:t>
      </w:r>
      <w:r w:rsidRPr="004B7CCE">
        <w:rPr>
          <w:rFonts w:ascii="Aptos" w:eastAsia="Aptos" w:hAnsi="Aptos" w:cs="Aptos"/>
        </w:rPr>
        <w:t xml:space="preserve"> </w:t>
      </w:r>
      <w:r w:rsidRPr="004B7CCE">
        <w:rPr>
          <w:rFonts w:ascii="Aptos" w:eastAsia="Aptos" w:hAnsi="Aptos" w:cs="Aptos"/>
          <w:color w:val="000000"/>
        </w:rPr>
        <w:t xml:space="preserve">(51 min) </w:t>
      </w:r>
    </w:p>
    <w:p w14:paraId="0000018C" w14:textId="77777777" w:rsidR="001E2621" w:rsidRPr="004B7CCE" w:rsidRDefault="00F2466B">
      <w:pPr>
        <w:spacing w:after="26" w:line="259" w:lineRule="auto"/>
        <w:ind w:left="0"/>
        <w:rPr>
          <w:rFonts w:ascii="Aptos" w:eastAsia="Aptos" w:hAnsi="Aptos" w:cs="Aptos"/>
        </w:rPr>
      </w:pPr>
      <w:r w:rsidRPr="004B7CCE">
        <w:rPr>
          <w:rFonts w:ascii="Aptos" w:eastAsia="Aptos" w:hAnsi="Aptos" w:cs="Aptos"/>
        </w:rPr>
        <w:t xml:space="preserve">   </w:t>
      </w:r>
    </w:p>
    <w:p w14:paraId="0000018D" w14:textId="606DF583" w:rsidR="001E2621" w:rsidRPr="004B7CCE" w:rsidRDefault="00F2466B">
      <w:pPr>
        <w:pStyle w:val="Heading1"/>
        <w:ind w:left="-5" w:right="0" w:firstLine="0"/>
        <w:rPr>
          <w:rFonts w:ascii="Aptos" w:eastAsia="Aptos" w:hAnsi="Aptos" w:cs="Aptos"/>
        </w:rPr>
      </w:pPr>
      <w:r w:rsidRPr="004B7CCE">
        <w:rPr>
          <w:rFonts w:ascii="Aptos" w:eastAsia="Aptos" w:hAnsi="Aptos" w:cs="Aptos"/>
        </w:rPr>
        <w:t>Week 13: 11/2</w:t>
      </w:r>
      <w:r w:rsidR="00F91344" w:rsidRPr="004B7CCE">
        <w:rPr>
          <w:rFonts w:ascii="Aptos" w:eastAsia="Aptos" w:hAnsi="Aptos" w:cs="Aptos"/>
        </w:rPr>
        <w:t>4</w:t>
      </w:r>
      <w:r w:rsidRPr="004B7CCE">
        <w:rPr>
          <w:rFonts w:ascii="Aptos" w:eastAsia="Aptos" w:hAnsi="Aptos" w:cs="Aptos"/>
        </w:rPr>
        <w:t xml:space="preserve"> – </w:t>
      </w:r>
      <w:r w:rsidR="00A6319D" w:rsidRPr="004B7CCE">
        <w:rPr>
          <w:rFonts w:ascii="Aptos" w:eastAsia="Aptos" w:hAnsi="Aptos" w:cs="Aptos"/>
        </w:rPr>
        <w:t xml:space="preserve">Reviewing </w:t>
      </w:r>
      <w:r w:rsidR="00C90DDB" w:rsidRPr="004B7CCE">
        <w:rPr>
          <w:rFonts w:ascii="Aptos" w:eastAsia="Aptos" w:hAnsi="Aptos" w:cs="Aptos"/>
        </w:rPr>
        <w:t>Forms of</w:t>
      </w:r>
      <w:r w:rsidRPr="004B7CCE">
        <w:rPr>
          <w:rFonts w:ascii="Aptos" w:eastAsia="Aptos" w:hAnsi="Aptos" w:cs="Aptos"/>
        </w:rPr>
        <w:t xml:space="preserve"> Justice </w:t>
      </w:r>
    </w:p>
    <w:p w14:paraId="0000018E" w14:textId="0975F542" w:rsidR="001E2621" w:rsidRPr="004B7CCE" w:rsidRDefault="00F2466B">
      <w:pPr>
        <w:ind w:right="6"/>
        <w:rPr>
          <w:rFonts w:ascii="Aptos" w:eastAsia="Aptos" w:hAnsi="Aptos" w:cs="Aptos"/>
        </w:rPr>
      </w:pPr>
      <w:r w:rsidRPr="004B7CCE">
        <w:rPr>
          <w:rFonts w:ascii="Aptos" w:eastAsia="Aptos" w:hAnsi="Aptos" w:cs="Aptos"/>
        </w:rPr>
        <w:t xml:space="preserve">Total Page Count: 51 min + </w:t>
      </w:r>
      <w:r w:rsidR="009903A4" w:rsidRPr="004B7CCE">
        <w:rPr>
          <w:rFonts w:ascii="Aptos" w:eastAsia="Aptos" w:hAnsi="Aptos" w:cs="Aptos"/>
        </w:rPr>
        <w:t>5</w:t>
      </w:r>
      <w:r w:rsidRPr="004B7CCE">
        <w:rPr>
          <w:rFonts w:ascii="Aptos" w:eastAsia="Aptos" w:hAnsi="Aptos" w:cs="Aptos"/>
        </w:rPr>
        <w:t xml:space="preserve"> pages required (+43 recommended)</w:t>
      </w:r>
    </w:p>
    <w:p w14:paraId="0000018F" w14:textId="77777777" w:rsidR="001E2621" w:rsidRPr="004B7CCE" w:rsidRDefault="001E2621">
      <w:pPr>
        <w:spacing w:after="0" w:line="259" w:lineRule="auto"/>
        <w:ind w:left="720" w:hanging="720"/>
        <w:rPr>
          <w:rFonts w:ascii="Aptos" w:eastAsia="Aptos" w:hAnsi="Aptos" w:cs="Aptos"/>
          <w:i/>
          <w:iCs/>
        </w:rPr>
      </w:pPr>
    </w:p>
    <w:p w14:paraId="00000196" w14:textId="0FB3204F" w:rsidR="001E2621" w:rsidRPr="004B7CCE" w:rsidRDefault="00F2466B">
      <w:pPr>
        <w:ind w:left="705" w:right="11" w:hanging="720"/>
        <w:rPr>
          <w:rFonts w:ascii="Aptos" w:eastAsia="Aptos" w:hAnsi="Aptos" w:cs="Aptos"/>
        </w:rPr>
      </w:pPr>
      <w:r w:rsidRPr="004B7CCE">
        <w:rPr>
          <w:rFonts w:ascii="Aptos" w:eastAsia="Aptos" w:hAnsi="Aptos" w:cs="Aptos"/>
        </w:rPr>
        <w:t>Understanding Different Forms of Justice. (</w:t>
      </w:r>
      <w:r w:rsidR="009903A4" w:rsidRPr="004B7CCE">
        <w:rPr>
          <w:rFonts w:ascii="Aptos" w:eastAsia="Aptos" w:hAnsi="Aptos" w:cs="Aptos"/>
        </w:rPr>
        <w:t>2</w:t>
      </w:r>
      <w:r w:rsidRPr="004B7CCE">
        <w:rPr>
          <w:rFonts w:ascii="Aptos" w:eastAsia="Aptos" w:hAnsi="Aptos" w:cs="Aptos"/>
        </w:rPr>
        <w:t xml:space="preserve"> page</w:t>
      </w:r>
      <w:r w:rsidR="009903A4" w:rsidRPr="004B7CCE">
        <w:rPr>
          <w:rFonts w:ascii="Aptos" w:eastAsia="Aptos" w:hAnsi="Aptos" w:cs="Aptos"/>
        </w:rPr>
        <w:t>s</w:t>
      </w:r>
      <w:r w:rsidRPr="004B7CCE">
        <w:rPr>
          <w:rFonts w:ascii="Aptos" w:eastAsia="Aptos" w:hAnsi="Aptos" w:cs="Aptos"/>
        </w:rPr>
        <w:t>)</w:t>
      </w:r>
      <w:r w:rsidR="00F91344" w:rsidRPr="004B7CCE">
        <w:rPr>
          <w:rFonts w:ascii="Aptos" w:eastAsia="Aptos" w:hAnsi="Aptos" w:cs="Aptos"/>
        </w:rPr>
        <w:t xml:space="preserve"> </w:t>
      </w:r>
    </w:p>
    <w:p w14:paraId="4B6809E9" w14:textId="77777777" w:rsidR="00E5142A" w:rsidRPr="004B7CCE" w:rsidRDefault="00F2466B">
      <w:pPr>
        <w:spacing w:after="0" w:line="259" w:lineRule="auto"/>
        <w:ind w:left="0"/>
        <w:rPr>
          <w:rFonts w:ascii="Aptos" w:eastAsia="Aptos" w:hAnsi="Aptos" w:cs="Aptos"/>
        </w:rPr>
      </w:pPr>
      <w:r w:rsidRPr="004B7CCE">
        <w:rPr>
          <w:rFonts w:ascii="Aptos" w:eastAsia="Aptos" w:hAnsi="Aptos" w:cs="Aptos"/>
        </w:rPr>
        <w:t xml:space="preserve"> </w:t>
      </w:r>
    </w:p>
    <w:p w14:paraId="01745D5F" w14:textId="1BDCC3A6" w:rsidR="00B72FF7" w:rsidRPr="004B7CCE" w:rsidRDefault="00E5142A" w:rsidP="00B72FF7">
      <w:pPr>
        <w:spacing w:after="0" w:line="259" w:lineRule="auto"/>
        <w:ind w:left="720" w:hanging="720"/>
        <w:rPr>
          <w:rFonts w:ascii="Aptos" w:eastAsia="Aptos" w:hAnsi="Aptos" w:cs="Aptos"/>
          <w:lang w:val="en-US"/>
        </w:rPr>
      </w:pPr>
      <w:r w:rsidRPr="004B7CCE">
        <w:rPr>
          <w:rFonts w:ascii="Aptos" w:eastAsia="Aptos" w:hAnsi="Aptos" w:cs="Aptos"/>
        </w:rPr>
        <w:t xml:space="preserve">Hunt, K. </w:t>
      </w:r>
      <w:r w:rsidR="00481980" w:rsidRPr="004B7CCE">
        <w:rPr>
          <w:rFonts w:ascii="Aptos" w:eastAsia="Aptos" w:hAnsi="Aptos" w:cs="Aptos"/>
        </w:rPr>
        <w:t xml:space="preserve">(2026, Apr 1). </w:t>
      </w:r>
      <w:r w:rsidR="00B72FF7" w:rsidRPr="004B7CCE">
        <w:rPr>
          <w:rFonts w:ascii="Aptos" w:eastAsia="Aptos" w:hAnsi="Aptos" w:cs="Aptos"/>
          <w:lang w:val="en-US"/>
        </w:rPr>
        <w:t xml:space="preserve">'No arena' exhibit links Chinatown's fight against 76 place to America's founding. </w:t>
      </w:r>
      <w:r w:rsidR="008D2248" w:rsidRPr="004B7CCE">
        <w:rPr>
          <w:rFonts w:ascii="Aptos" w:eastAsia="Aptos" w:hAnsi="Aptos" w:cs="Aptos"/>
          <w:i/>
          <w:iCs/>
          <w:lang w:val="en-US"/>
        </w:rPr>
        <w:t>PhillyVoice.</w:t>
      </w:r>
      <w:r w:rsidR="008D2248" w:rsidRPr="004B7CCE">
        <w:rPr>
          <w:rFonts w:ascii="Aptos" w:eastAsia="Aptos" w:hAnsi="Aptos" w:cs="Aptos"/>
          <w:lang w:val="en-US"/>
        </w:rPr>
        <w:t xml:space="preserve"> </w:t>
      </w:r>
      <w:hyperlink r:id="rId83" w:history="1">
        <w:r w:rsidR="008D2248" w:rsidRPr="004B7CCE">
          <w:rPr>
            <w:rStyle w:val="Hyperlink"/>
            <w:rFonts w:ascii="Aptos" w:eastAsia="Aptos" w:hAnsi="Aptos" w:cs="Aptos"/>
            <w:lang w:val="en-US"/>
          </w:rPr>
          <w:t>https://www.phillyvoice.com/no-arena-chinatown-protest-exhibit/</w:t>
        </w:r>
      </w:hyperlink>
      <w:r w:rsidR="008D2248" w:rsidRPr="004B7CCE">
        <w:rPr>
          <w:rFonts w:ascii="Aptos" w:eastAsia="Aptos" w:hAnsi="Aptos" w:cs="Aptos"/>
          <w:lang w:val="en-US"/>
        </w:rPr>
        <w:t xml:space="preserve">   (</w:t>
      </w:r>
      <w:r w:rsidR="00B95AC5" w:rsidRPr="004B7CCE">
        <w:rPr>
          <w:rFonts w:ascii="Aptos" w:eastAsia="Aptos" w:hAnsi="Aptos" w:cs="Aptos"/>
          <w:lang w:val="en-US"/>
        </w:rPr>
        <w:t>3 pages, or 5 min audio)</w:t>
      </w:r>
    </w:p>
    <w:p w14:paraId="00000197" w14:textId="549E4EF5" w:rsidR="001E2621" w:rsidRPr="004B7CCE" w:rsidRDefault="001E2621">
      <w:pPr>
        <w:spacing w:after="0" w:line="259" w:lineRule="auto"/>
        <w:ind w:left="0"/>
        <w:rPr>
          <w:rFonts w:ascii="Aptos" w:eastAsia="Aptos" w:hAnsi="Aptos" w:cs="Aptos"/>
          <w:lang w:val="en-US"/>
        </w:rPr>
      </w:pPr>
    </w:p>
    <w:p w14:paraId="00000198" w14:textId="77777777" w:rsidR="001E2621" w:rsidRPr="004B7CCE" w:rsidRDefault="00F2466B">
      <w:pPr>
        <w:ind w:left="705" w:right="11" w:hanging="720"/>
        <w:rPr>
          <w:rFonts w:ascii="Aptos" w:eastAsia="Aptos" w:hAnsi="Aptos" w:cs="Aptos"/>
          <w:color w:val="000000"/>
        </w:rPr>
      </w:pPr>
      <w:r w:rsidRPr="004B7CCE">
        <w:rPr>
          <w:rFonts w:ascii="Aptos" w:eastAsia="Aptos" w:hAnsi="Aptos" w:cs="Aptos"/>
        </w:rPr>
        <w:t xml:space="preserve">Tippett, K. (Host), DiAngelo, R. (Contributor), &amp; Menakem, R. (Contributor). (2020, July 9). Towards a Framework for Repair. [Audio Podcast Episode]. In </w:t>
      </w:r>
      <w:r w:rsidRPr="004B7CCE">
        <w:rPr>
          <w:rFonts w:ascii="Aptos" w:eastAsia="Aptos" w:hAnsi="Aptos" w:cs="Aptos"/>
          <w:i/>
          <w:iCs/>
        </w:rPr>
        <w:t>On Being with Krista Tippett</w:t>
      </w:r>
      <w:r w:rsidRPr="004B7CCE">
        <w:rPr>
          <w:rFonts w:ascii="Aptos" w:eastAsia="Aptos" w:hAnsi="Aptos" w:cs="Aptos"/>
        </w:rPr>
        <w:t xml:space="preserve">. Civil Conversations Project. </w:t>
      </w:r>
      <w:hyperlink r:id="rId84">
        <w:r w:rsidR="001E2621" w:rsidRPr="004B7CCE">
          <w:rPr>
            <w:rFonts w:ascii="Aptos" w:eastAsia="Aptos" w:hAnsi="Aptos" w:cs="Aptos"/>
            <w:color w:val="467886"/>
            <w:u w:val="single"/>
          </w:rPr>
          <w:t>https://onbeing.org/programs/robin-diangelo-and-resmaa-menakem-towards-a-framework-for-repair/</w:t>
        </w:r>
      </w:hyperlink>
      <w:r w:rsidRPr="004B7CCE">
        <w:rPr>
          <w:rFonts w:ascii="Aptos" w:eastAsia="Aptos" w:hAnsi="Aptos" w:cs="Aptos"/>
        </w:rPr>
        <w:t xml:space="preserve"> </w:t>
      </w:r>
      <w:r w:rsidRPr="004B7CCE">
        <w:rPr>
          <w:rFonts w:ascii="Aptos" w:eastAsia="Aptos" w:hAnsi="Aptos" w:cs="Aptos"/>
          <w:color w:val="000000"/>
        </w:rPr>
        <w:t xml:space="preserve">(51 min) </w:t>
      </w:r>
    </w:p>
    <w:p w14:paraId="00000199" w14:textId="77777777" w:rsidR="001E2621" w:rsidRPr="004B7CCE" w:rsidRDefault="001E2621">
      <w:pPr>
        <w:ind w:left="705" w:right="11" w:hanging="720"/>
        <w:rPr>
          <w:rFonts w:ascii="Aptos" w:eastAsia="Aptos" w:hAnsi="Aptos" w:cs="Aptos"/>
          <w:color w:val="000000"/>
        </w:rPr>
      </w:pPr>
    </w:p>
    <w:p w14:paraId="0000019A" w14:textId="77777777" w:rsidR="001E2621" w:rsidRPr="004B7CCE" w:rsidRDefault="00F2466B">
      <w:pPr>
        <w:pStyle w:val="Heading2"/>
        <w:rPr>
          <w:rFonts w:ascii="Aptos" w:eastAsia="Aptos" w:hAnsi="Aptos" w:cs="Aptos"/>
          <w:b/>
          <w:bCs/>
          <w:color w:val="000000"/>
          <w:sz w:val="24"/>
          <w:szCs w:val="24"/>
        </w:rPr>
      </w:pPr>
      <w:r w:rsidRPr="004B7CCE">
        <w:rPr>
          <w:rFonts w:ascii="Aptos" w:eastAsia="Aptos" w:hAnsi="Aptos" w:cs="Aptos"/>
          <w:b/>
          <w:bCs/>
          <w:color w:val="000000"/>
          <w:sz w:val="24"/>
          <w:szCs w:val="24"/>
        </w:rPr>
        <w:t xml:space="preserve">Recommended </w:t>
      </w:r>
    </w:p>
    <w:p w14:paraId="0000019B" w14:textId="77777777" w:rsidR="001E2621" w:rsidRPr="004B7CCE" w:rsidRDefault="00F2466B">
      <w:pPr>
        <w:spacing w:after="0" w:line="259" w:lineRule="auto"/>
        <w:ind w:left="720" w:hanging="720"/>
        <w:rPr>
          <w:rFonts w:ascii="Aptos" w:eastAsia="Aptos" w:hAnsi="Aptos" w:cs="Aptos"/>
        </w:rPr>
      </w:pPr>
      <w:r w:rsidRPr="004B7CCE">
        <w:rPr>
          <w:rFonts w:ascii="Aptos" w:eastAsia="Aptos" w:hAnsi="Aptos" w:cs="Aptos"/>
        </w:rPr>
        <w:t xml:space="preserve">Nichols, B. K., &amp; Connolly, M. L. (n.d.). Transforming ghosts into ancestors: Unsilencing the psychological case for reparations to descendants of American slavery. Retrieved August 8, 2025. </w:t>
      </w:r>
      <w:hyperlink r:id="rId85">
        <w:r w:rsidR="001E2621" w:rsidRPr="004B7CCE">
          <w:rPr>
            <w:rFonts w:ascii="Aptos" w:eastAsia="Aptos" w:hAnsi="Aptos" w:cs="Aptos"/>
            <w:color w:val="467886"/>
            <w:u w:val="single"/>
          </w:rPr>
          <w:t>https://static1.squarespace.com/static/50ff32e1e4b067187f08016a/t/5d262a2beb582b00011b0af7/1562782252202/Reparations+-+Nichols+and+Connolly.pdf</w:t>
        </w:r>
      </w:hyperlink>
      <w:r w:rsidRPr="004B7CCE">
        <w:rPr>
          <w:rFonts w:ascii="Aptos" w:eastAsia="Aptos" w:hAnsi="Aptos" w:cs="Aptos"/>
        </w:rPr>
        <w:t xml:space="preserve">  (43 pages)</w:t>
      </w:r>
    </w:p>
    <w:p w14:paraId="0000019C" w14:textId="77777777" w:rsidR="001E2621" w:rsidRPr="004B7CCE" w:rsidRDefault="001E2621">
      <w:pPr>
        <w:spacing w:after="0" w:line="259" w:lineRule="auto"/>
        <w:ind w:left="0"/>
        <w:rPr>
          <w:rFonts w:ascii="Aptos" w:eastAsia="Aptos" w:hAnsi="Aptos" w:cs="Aptos"/>
        </w:rPr>
      </w:pPr>
    </w:p>
    <w:p w14:paraId="0000019D" w14:textId="5D0BF9A0" w:rsidR="001E2621" w:rsidRPr="004B7CCE" w:rsidRDefault="00F2466B">
      <w:pPr>
        <w:pStyle w:val="Heading1"/>
        <w:ind w:left="-5" w:right="0" w:firstLine="0"/>
        <w:rPr>
          <w:rFonts w:ascii="Aptos" w:eastAsia="Aptos" w:hAnsi="Aptos" w:cs="Aptos"/>
        </w:rPr>
      </w:pPr>
      <w:r w:rsidRPr="004B7CCE">
        <w:rPr>
          <w:rFonts w:ascii="Aptos" w:eastAsia="Aptos" w:hAnsi="Aptos" w:cs="Aptos"/>
        </w:rPr>
        <w:t>Week 14</w:t>
      </w:r>
      <w:r w:rsidRPr="004B7CCE">
        <w:rPr>
          <w:rFonts w:ascii="Aptos" w:eastAsia="Aptos" w:hAnsi="Aptos" w:cs="Aptos"/>
          <w:b w:val="0"/>
          <w:bCs w:val="0"/>
        </w:rPr>
        <w:t xml:space="preserve">: </w:t>
      </w:r>
      <w:r w:rsidRPr="004B7CCE">
        <w:rPr>
          <w:rFonts w:ascii="Aptos" w:eastAsia="Aptos" w:hAnsi="Aptos" w:cs="Aptos"/>
        </w:rPr>
        <w:t>12/</w:t>
      </w:r>
      <w:r w:rsidR="000B1872" w:rsidRPr="004B7CCE">
        <w:rPr>
          <w:rFonts w:ascii="Aptos" w:eastAsia="Aptos" w:hAnsi="Aptos" w:cs="Aptos"/>
        </w:rPr>
        <w:t>1</w:t>
      </w:r>
      <w:r w:rsidRPr="004B7CCE">
        <w:rPr>
          <w:rFonts w:ascii="Aptos" w:eastAsia="Aptos" w:hAnsi="Aptos" w:cs="Aptos"/>
          <w:b w:val="0"/>
          <w:bCs w:val="0"/>
        </w:rPr>
        <w:t xml:space="preserve"> – </w:t>
      </w:r>
      <w:r w:rsidRPr="004B7CCE">
        <w:rPr>
          <w:rFonts w:ascii="Aptos" w:eastAsia="Aptos" w:hAnsi="Aptos" w:cs="Aptos"/>
        </w:rPr>
        <w:t>Justice Movements</w:t>
      </w:r>
    </w:p>
    <w:p w14:paraId="0000019E" w14:textId="77777777" w:rsidR="001E2621" w:rsidRPr="004B7CCE" w:rsidRDefault="00F2466B">
      <w:pPr>
        <w:spacing w:after="0" w:line="259" w:lineRule="auto"/>
        <w:ind w:left="0" w:right="6"/>
        <w:rPr>
          <w:rFonts w:ascii="Aptos" w:eastAsia="Aptos" w:hAnsi="Aptos" w:cs="Aptos"/>
        </w:rPr>
      </w:pPr>
      <w:r w:rsidRPr="004B7CCE">
        <w:rPr>
          <w:rFonts w:ascii="Aptos" w:eastAsia="Aptos" w:hAnsi="Aptos" w:cs="Aptos"/>
          <w:u w:val="single"/>
        </w:rPr>
        <w:t>Personal Reflection #4 Due</w:t>
      </w:r>
      <w:r w:rsidRPr="004B7CCE">
        <w:rPr>
          <w:rFonts w:ascii="Aptos" w:eastAsia="Aptos" w:hAnsi="Aptos" w:cs="Aptos"/>
        </w:rPr>
        <w:t xml:space="preserve"> </w:t>
      </w:r>
    </w:p>
    <w:p w14:paraId="0000019F" w14:textId="77777777" w:rsidR="001E2621" w:rsidRPr="004B7CCE" w:rsidRDefault="001E2621">
      <w:pPr>
        <w:spacing w:after="0" w:line="259" w:lineRule="auto"/>
        <w:ind w:left="0" w:right="6"/>
        <w:rPr>
          <w:rFonts w:ascii="Aptos" w:eastAsia="Aptos" w:hAnsi="Aptos" w:cs="Aptos"/>
        </w:rPr>
      </w:pPr>
    </w:p>
    <w:p w14:paraId="6089026D" w14:textId="0C28CC08" w:rsidR="00425538" w:rsidRPr="004B7CCE" w:rsidRDefault="00F2466B" w:rsidP="00425538">
      <w:pPr>
        <w:ind w:right="11"/>
        <w:rPr>
          <w:rFonts w:ascii="Aptos" w:eastAsia="Aptos" w:hAnsi="Aptos" w:cs="Aptos"/>
          <w:lang w:val="en-US"/>
        </w:rPr>
      </w:pPr>
      <w:r w:rsidRPr="004B7CCE">
        <w:rPr>
          <w:rFonts w:ascii="Aptos" w:eastAsia="Aptos" w:hAnsi="Aptos" w:cs="Aptos"/>
          <w:u w:val="single"/>
        </w:rPr>
        <w:t>Finalized posters</w:t>
      </w:r>
      <w:r w:rsidRPr="004B7CCE">
        <w:rPr>
          <w:rFonts w:ascii="Aptos" w:eastAsia="Aptos" w:hAnsi="Aptos" w:cs="Aptos"/>
        </w:rPr>
        <w:t xml:space="preserve"> are due to the Sr Associate Director of Praxis, Liv Raddatz (</w:t>
      </w:r>
      <w:hyperlink r:id="rId86">
        <w:r w:rsidR="001E2621" w:rsidRPr="004B7CCE">
          <w:rPr>
            <w:rFonts w:ascii="Aptos" w:eastAsia="Aptos" w:hAnsi="Aptos" w:cs="Aptos"/>
            <w:color w:val="467886"/>
            <w:u w:val="single"/>
          </w:rPr>
          <w:t>lraddatz@brynmawr.edu</w:t>
        </w:r>
      </w:hyperlink>
      <w:r w:rsidRPr="004B7CCE">
        <w:rPr>
          <w:rFonts w:ascii="Aptos" w:eastAsia="Aptos" w:hAnsi="Aptos" w:cs="Aptos"/>
        </w:rPr>
        <w:t>) by</w:t>
      </w:r>
      <w:r w:rsidRPr="004B7CCE">
        <w:rPr>
          <w:rFonts w:ascii="Aptos" w:eastAsia="Aptos" w:hAnsi="Aptos" w:cs="Aptos"/>
          <w:color w:val="000000"/>
        </w:rPr>
        <w:t xml:space="preserve"> </w:t>
      </w:r>
      <w:r w:rsidRPr="004B7CCE">
        <w:rPr>
          <w:rFonts w:ascii="Aptos" w:eastAsia="Aptos" w:hAnsi="Aptos" w:cs="Aptos"/>
          <w:u w:val="single"/>
        </w:rPr>
        <w:t>Wednesday, 12/</w:t>
      </w:r>
      <w:r w:rsidR="00432AE2" w:rsidRPr="004B7CCE">
        <w:rPr>
          <w:rFonts w:ascii="Aptos" w:eastAsia="Aptos" w:hAnsi="Aptos" w:cs="Aptos"/>
          <w:u w:val="single"/>
        </w:rPr>
        <w:t>2</w:t>
      </w:r>
      <w:r w:rsidRPr="004B7CCE">
        <w:rPr>
          <w:rFonts w:ascii="Aptos" w:eastAsia="Aptos" w:hAnsi="Aptos" w:cs="Aptos"/>
          <w:u w:val="single"/>
        </w:rPr>
        <w:t>, at noon</w:t>
      </w:r>
      <w:r w:rsidRPr="004B7CCE">
        <w:rPr>
          <w:rFonts w:ascii="Aptos" w:eastAsia="Aptos" w:hAnsi="Aptos" w:cs="Aptos"/>
        </w:rPr>
        <w:t xml:space="preserve"> (this gives her time to get them professionally printed for the Poster Session). Please email your poster to the </w:t>
      </w:r>
      <w:r w:rsidR="00090DA9">
        <w:rPr>
          <w:rFonts w:ascii="Aptos" w:eastAsia="Aptos" w:hAnsi="Aptos" w:cs="Aptos"/>
        </w:rPr>
        <w:t>course instructor, course community partner</w:t>
      </w:r>
      <w:r w:rsidRPr="004B7CCE">
        <w:rPr>
          <w:rFonts w:ascii="Aptos" w:eastAsia="Aptos" w:hAnsi="Aptos" w:cs="Aptos"/>
        </w:rPr>
        <w:t>, your CEL Site Supervisor, and the Sr. Associate Director of Praxis. Please also</w:t>
      </w:r>
      <w:r w:rsidR="00425538" w:rsidRPr="004B7CCE">
        <w:rPr>
          <w:rFonts w:ascii="Aptos" w:eastAsia="Aptos" w:hAnsi="Aptos" w:cs="Aptos"/>
        </w:rPr>
        <w:t xml:space="preserve"> u</w:t>
      </w:r>
      <w:r w:rsidR="00425538" w:rsidRPr="004B7CCE">
        <w:rPr>
          <w:rFonts w:ascii="Aptos" w:eastAsia="Aptos" w:hAnsi="Aptos" w:cs="Aptos"/>
          <w:lang w:val="en-US"/>
        </w:rPr>
        <w:t>pload your Praxis Poster </w:t>
      </w:r>
      <w:hyperlink r:id="rId87" w:tgtFrame="_blank" w:history="1">
        <w:r w:rsidR="00425538" w:rsidRPr="004B7CCE">
          <w:rPr>
            <w:rStyle w:val="Hyperlink"/>
            <w:rFonts w:ascii="Aptos" w:eastAsia="Aptos" w:hAnsi="Aptos" w:cs="Aptos"/>
            <w:lang w:val="en-US"/>
          </w:rPr>
          <w:t>here</w:t>
        </w:r>
      </w:hyperlink>
      <w:r w:rsidR="00425538" w:rsidRPr="004B7CCE">
        <w:rPr>
          <w:rFonts w:ascii="Aptos" w:eastAsia="Aptos" w:hAnsi="Aptos" w:cs="Aptos"/>
        </w:rPr>
        <w:t>.</w:t>
      </w:r>
      <w:r w:rsidR="00425538" w:rsidRPr="004B7CCE">
        <w:rPr>
          <w:rFonts w:ascii="Aptos" w:eastAsia="Aptos" w:hAnsi="Aptos" w:cs="Aptos"/>
          <w:lang w:val="en-US"/>
        </w:rPr>
        <w:t> </w:t>
      </w:r>
    </w:p>
    <w:p w14:paraId="032EF282" w14:textId="77777777" w:rsidR="00425538" w:rsidRPr="004B7CCE" w:rsidRDefault="00425538" w:rsidP="00425538">
      <w:pPr>
        <w:pStyle w:val="ListParagraph"/>
        <w:numPr>
          <w:ilvl w:val="0"/>
          <w:numId w:val="26"/>
        </w:numPr>
        <w:ind w:right="11"/>
        <w:rPr>
          <w:rFonts w:ascii="Aptos" w:eastAsia="Aptos" w:hAnsi="Aptos" w:cs="Aptos"/>
          <w:lang w:val="en-US"/>
        </w:rPr>
      </w:pPr>
      <w:r w:rsidRPr="004B7CCE">
        <w:rPr>
          <w:rFonts w:ascii="Aptos" w:eastAsia="Aptos" w:hAnsi="Aptos" w:cs="Aptos"/>
          <w:lang w:val="en-US"/>
        </w:rPr>
        <w:t>Name your file:  AFST 234_Student Name</w:t>
      </w:r>
      <w:r w:rsidRPr="004B7CCE">
        <w:rPr>
          <w:rFonts w:ascii="Aptos" w:eastAsia="Aptos" w:hAnsi="Aptos" w:cs="Aptos"/>
          <w:i/>
          <w:iCs/>
          <w:lang w:val="en-US"/>
        </w:rPr>
        <w:t>_</w:t>
      </w:r>
      <w:r w:rsidRPr="004B7CCE">
        <w:rPr>
          <w:rFonts w:ascii="Aptos" w:eastAsia="Aptos" w:hAnsi="Aptos" w:cs="Aptos"/>
          <w:lang w:val="en-US"/>
        </w:rPr>
        <w:t>Poster </w:t>
      </w:r>
    </w:p>
    <w:p w14:paraId="000001A1" w14:textId="3B1A0FB6" w:rsidR="001E2621" w:rsidRPr="004B7CCE" w:rsidRDefault="001E2621" w:rsidP="00425538">
      <w:pPr>
        <w:ind w:right="11"/>
        <w:rPr>
          <w:rFonts w:ascii="Aptos" w:eastAsia="Aptos" w:hAnsi="Aptos" w:cs="Aptos"/>
          <w:b/>
          <w:bCs/>
        </w:rPr>
      </w:pPr>
    </w:p>
    <w:p w14:paraId="000001A2" w14:textId="6FC09F4B" w:rsidR="001E2621" w:rsidRPr="004B7CCE" w:rsidRDefault="00F2466B">
      <w:pPr>
        <w:spacing w:after="15"/>
        <w:ind w:right="6"/>
        <w:rPr>
          <w:rFonts w:ascii="Aptos" w:eastAsia="Aptos" w:hAnsi="Aptos" w:cs="Aptos"/>
        </w:rPr>
      </w:pPr>
      <w:r w:rsidRPr="004B7CCE">
        <w:rPr>
          <w:rFonts w:ascii="Aptos" w:eastAsia="Aptos" w:hAnsi="Aptos" w:cs="Aptos"/>
        </w:rPr>
        <w:t xml:space="preserve">Total Page Count: up to </w:t>
      </w:r>
      <w:r w:rsidR="009531F9" w:rsidRPr="004B7CCE">
        <w:rPr>
          <w:rFonts w:ascii="Aptos" w:eastAsia="Aptos" w:hAnsi="Aptos" w:cs="Aptos"/>
        </w:rPr>
        <w:t>28</w:t>
      </w:r>
      <w:r w:rsidRPr="004B7CCE">
        <w:rPr>
          <w:rFonts w:ascii="Aptos" w:eastAsia="Aptos" w:hAnsi="Aptos" w:cs="Aptos"/>
        </w:rPr>
        <w:t xml:space="preserve"> required (+57 min recommended)</w:t>
      </w:r>
    </w:p>
    <w:p w14:paraId="000001A9" w14:textId="77777777" w:rsidR="001E2621" w:rsidRPr="004B7CCE" w:rsidRDefault="00F2466B">
      <w:pPr>
        <w:spacing w:after="0" w:line="259" w:lineRule="auto"/>
        <w:ind w:left="720" w:hanging="720"/>
        <w:rPr>
          <w:rFonts w:ascii="Aptos" w:eastAsia="Aptos" w:hAnsi="Aptos" w:cs="Aptos"/>
        </w:rPr>
      </w:pPr>
      <w:r w:rsidRPr="004B7CCE">
        <w:rPr>
          <w:rFonts w:ascii="Aptos" w:eastAsia="Aptos" w:hAnsi="Aptos" w:cs="Aptos"/>
        </w:rPr>
        <w:lastRenderedPageBreak/>
        <w:t xml:space="preserve">Iyer, D. (2017). The Social Change Map. Retrieved July 18, 2025. </w:t>
      </w:r>
      <w:hyperlink r:id="rId88">
        <w:r w:rsidR="001E2621" w:rsidRPr="004B7CCE">
          <w:rPr>
            <w:rFonts w:ascii="Aptos" w:eastAsia="Aptos" w:hAnsi="Aptos" w:cs="Aptos"/>
            <w:color w:val="467886"/>
            <w:u w:val="single"/>
          </w:rPr>
          <w:t>https://www.socialchangemap.com/home/understanding-the-framework</w:t>
        </w:r>
      </w:hyperlink>
      <w:r w:rsidRPr="004B7CCE">
        <w:rPr>
          <w:rFonts w:ascii="Aptos" w:eastAsia="Aptos" w:hAnsi="Aptos" w:cs="Aptos"/>
        </w:rPr>
        <w:t xml:space="preserve">. </w:t>
      </w:r>
    </w:p>
    <w:p w14:paraId="000001AA" w14:textId="77777777" w:rsidR="001E2621" w:rsidRPr="004B7CCE" w:rsidRDefault="00F2466B">
      <w:pPr>
        <w:numPr>
          <w:ilvl w:val="0"/>
          <w:numId w:val="3"/>
        </w:numPr>
        <w:pBdr>
          <w:top w:val="nil"/>
          <w:left w:val="nil"/>
          <w:bottom w:val="nil"/>
          <w:right w:val="nil"/>
          <w:between w:val="nil"/>
        </w:pBdr>
        <w:spacing w:after="0" w:line="259" w:lineRule="auto"/>
        <w:rPr>
          <w:rFonts w:ascii="Aptos" w:eastAsia="Aptos" w:hAnsi="Aptos" w:cs="Aptos"/>
        </w:rPr>
      </w:pPr>
      <w:r w:rsidRPr="004B7CCE">
        <w:rPr>
          <w:rFonts w:ascii="Aptos" w:eastAsia="Aptos" w:hAnsi="Aptos" w:cs="Aptos"/>
        </w:rPr>
        <w:t>Please look at the social change ecosystem graphic, and then engage at least one option under “To Get Started”: article, video, or her Instagram account. (up to 15 pages)</w:t>
      </w:r>
    </w:p>
    <w:p w14:paraId="000001AB" w14:textId="77777777" w:rsidR="001E2621" w:rsidRPr="004B7CCE" w:rsidRDefault="001E2621">
      <w:pPr>
        <w:spacing w:after="0" w:line="259" w:lineRule="auto"/>
        <w:rPr>
          <w:rFonts w:ascii="Aptos" w:eastAsia="Aptos" w:hAnsi="Aptos" w:cs="Aptos"/>
        </w:rPr>
      </w:pPr>
    </w:p>
    <w:p w14:paraId="000001AC" w14:textId="77777777" w:rsidR="001E2621" w:rsidRPr="004B7CCE" w:rsidRDefault="00F2466B">
      <w:pPr>
        <w:spacing w:after="0" w:line="240" w:lineRule="auto"/>
        <w:ind w:left="720" w:hanging="720"/>
        <w:rPr>
          <w:rFonts w:ascii="Aptos" w:eastAsia="Aptos" w:hAnsi="Aptos" w:cs="Aptos"/>
        </w:rPr>
      </w:pPr>
      <w:r w:rsidRPr="004B7CCE">
        <w:rPr>
          <w:rFonts w:ascii="Aptos" w:eastAsia="Aptos" w:hAnsi="Aptos" w:cs="Aptos"/>
        </w:rPr>
        <w:t xml:space="preserve">Iyer, D. (2022). Social change now: A guide for reflection and connection. Skinner House Books, p.42-43 </w:t>
      </w:r>
    </w:p>
    <w:p w14:paraId="000001AD" w14:textId="77777777" w:rsidR="001E2621" w:rsidRPr="004B7CCE" w:rsidRDefault="00F2466B">
      <w:pPr>
        <w:numPr>
          <w:ilvl w:val="0"/>
          <w:numId w:val="3"/>
        </w:numPr>
        <w:pBdr>
          <w:top w:val="nil"/>
          <w:left w:val="nil"/>
          <w:bottom w:val="nil"/>
          <w:right w:val="nil"/>
          <w:between w:val="nil"/>
        </w:pBdr>
        <w:spacing w:after="0" w:line="240" w:lineRule="auto"/>
        <w:rPr>
          <w:rFonts w:ascii="Aptos" w:eastAsia="Aptos" w:hAnsi="Aptos" w:cs="Aptos"/>
        </w:rPr>
      </w:pPr>
      <w:r w:rsidRPr="004B7CCE">
        <w:rPr>
          <w:rFonts w:ascii="Aptos" w:eastAsia="Aptos" w:hAnsi="Aptos" w:cs="Aptos"/>
        </w:rPr>
        <w:t>Social Change Map role descriptions (2 pages)</w:t>
      </w:r>
    </w:p>
    <w:p w14:paraId="5E2630D3" w14:textId="77777777" w:rsidR="004C29AD" w:rsidRPr="004B7CCE" w:rsidRDefault="004C29AD" w:rsidP="004C29AD">
      <w:pPr>
        <w:pBdr>
          <w:top w:val="nil"/>
          <w:left w:val="nil"/>
          <w:bottom w:val="nil"/>
          <w:right w:val="nil"/>
          <w:between w:val="nil"/>
        </w:pBdr>
        <w:spacing w:after="0" w:line="240" w:lineRule="auto"/>
        <w:rPr>
          <w:rFonts w:ascii="Aptos" w:eastAsia="Aptos" w:hAnsi="Aptos" w:cs="Aptos"/>
        </w:rPr>
      </w:pPr>
    </w:p>
    <w:p w14:paraId="065CC395" w14:textId="35CDADE4" w:rsidR="004C29AD" w:rsidRPr="004B7CCE" w:rsidRDefault="004C29AD" w:rsidP="00ED1B2B">
      <w:pPr>
        <w:pBdr>
          <w:top w:val="nil"/>
          <w:left w:val="nil"/>
          <w:bottom w:val="nil"/>
          <w:right w:val="nil"/>
          <w:between w:val="nil"/>
        </w:pBdr>
        <w:spacing w:after="0" w:line="240" w:lineRule="auto"/>
        <w:ind w:left="734" w:hanging="720"/>
        <w:rPr>
          <w:rFonts w:ascii="Aptos" w:eastAsia="Aptos" w:hAnsi="Aptos" w:cs="Aptos"/>
          <w:lang w:val="en-US"/>
        </w:rPr>
      </w:pPr>
      <w:r w:rsidRPr="004B7CCE">
        <w:rPr>
          <w:rFonts w:ascii="Aptos" w:eastAsia="Aptos" w:hAnsi="Aptos" w:cs="Aptos"/>
          <w:lang w:val="en-US"/>
        </w:rPr>
        <w:t xml:space="preserve">Kaba, M. </w:t>
      </w:r>
      <w:r w:rsidR="00AA12E9" w:rsidRPr="004B7CCE">
        <w:rPr>
          <w:rFonts w:ascii="Aptos" w:eastAsia="Aptos" w:hAnsi="Aptos" w:cs="Aptos"/>
          <w:lang w:val="en-US"/>
        </w:rPr>
        <w:t xml:space="preserve">(2026, Jan 22). </w:t>
      </w:r>
      <w:r w:rsidR="00AA12E9" w:rsidRPr="004B7CCE">
        <w:rPr>
          <w:rFonts w:ascii="Aptos" w:eastAsia="Aptos" w:hAnsi="Aptos" w:cs="Aptos"/>
          <w:i/>
          <w:iCs/>
          <w:lang w:val="en-US"/>
        </w:rPr>
        <w:t xml:space="preserve">Read this if you’re </w:t>
      </w:r>
      <w:r w:rsidR="00ED1B2B" w:rsidRPr="004B7CCE">
        <w:rPr>
          <w:rFonts w:ascii="Aptos" w:eastAsia="Aptos" w:hAnsi="Aptos" w:cs="Aptos"/>
          <w:i/>
          <w:iCs/>
          <w:lang w:val="en-US"/>
        </w:rPr>
        <w:t>new and trying to find your way</w:t>
      </w:r>
      <w:r w:rsidR="00ED1B2B" w:rsidRPr="004B7CCE">
        <w:rPr>
          <w:rFonts w:ascii="Aptos" w:eastAsia="Aptos" w:hAnsi="Aptos" w:cs="Aptos"/>
          <w:lang w:val="en-US"/>
        </w:rPr>
        <w:t xml:space="preserve">. </w:t>
      </w:r>
      <w:r w:rsidR="00884A18" w:rsidRPr="004B7CCE">
        <w:rPr>
          <w:rFonts w:ascii="Aptos" w:eastAsia="Aptos" w:hAnsi="Aptos" w:cs="Aptos"/>
          <w:lang w:val="en-US"/>
        </w:rPr>
        <w:t xml:space="preserve">In These Times. </w:t>
      </w:r>
      <w:hyperlink r:id="rId89" w:history="1">
        <w:r w:rsidR="00633CF4" w:rsidRPr="004B7CCE">
          <w:rPr>
            <w:rStyle w:val="Hyperlink"/>
            <w:rFonts w:ascii="Aptos" w:eastAsia="Aptos" w:hAnsi="Aptos" w:cs="Aptos"/>
            <w:lang w:val="en-US"/>
          </w:rPr>
          <w:t>https://inthesetimes.com/article/mariame-kaba-letter-to-young-organizers-on-hope-action</w:t>
        </w:r>
      </w:hyperlink>
      <w:r w:rsidR="00DA4C13" w:rsidRPr="004B7CCE">
        <w:t>.</w:t>
      </w:r>
      <w:r w:rsidR="00633CF4" w:rsidRPr="004B7CCE">
        <w:rPr>
          <w:rFonts w:ascii="Aptos" w:eastAsia="Aptos" w:hAnsi="Aptos" w:cs="Aptos"/>
          <w:lang w:val="en-US"/>
        </w:rPr>
        <w:t xml:space="preserve"> </w:t>
      </w:r>
      <w:r w:rsidR="0007550F" w:rsidRPr="004B7CCE">
        <w:rPr>
          <w:rFonts w:ascii="Aptos" w:eastAsia="Aptos" w:hAnsi="Aptos" w:cs="Aptos"/>
          <w:lang w:val="en-US"/>
        </w:rPr>
        <w:t>(4 pages)</w:t>
      </w:r>
    </w:p>
    <w:p w14:paraId="359EEAF5" w14:textId="77777777" w:rsidR="00BF199A" w:rsidRPr="004B7CCE" w:rsidRDefault="00BF199A" w:rsidP="00ED1B2B">
      <w:pPr>
        <w:pBdr>
          <w:top w:val="nil"/>
          <w:left w:val="nil"/>
          <w:bottom w:val="nil"/>
          <w:right w:val="nil"/>
          <w:between w:val="nil"/>
        </w:pBdr>
        <w:spacing w:after="0" w:line="240" w:lineRule="auto"/>
        <w:ind w:left="734" w:hanging="720"/>
        <w:rPr>
          <w:rFonts w:ascii="Aptos" w:eastAsia="Aptos" w:hAnsi="Aptos" w:cs="Aptos"/>
          <w:lang w:val="en-US"/>
        </w:rPr>
      </w:pPr>
    </w:p>
    <w:p w14:paraId="74CE7F9D" w14:textId="50E89664" w:rsidR="00BF199A" w:rsidRPr="004B7CCE" w:rsidRDefault="00BF199A" w:rsidP="00536E1E">
      <w:pPr>
        <w:spacing w:after="0" w:line="240" w:lineRule="auto"/>
        <w:ind w:left="720" w:right="14" w:hanging="720"/>
        <w:rPr>
          <w:rFonts w:ascii="Aptos" w:eastAsia="Aptos" w:hAnsi="Aptos" w:cs="Aptos"/>
        </w:rPr>
      </w:pPr>
      <w:r w:rsidRPr="004B7CCE">
        <w:rPr>
          <w:rFonts w:ascii="Aptos" w:eastAsia="Aptos" w:hAnsi="Aptos" w:cs="Aptos"/>
        </w:rPr>
        <w:t>Watkins, M.</w:t>
      </w:r>
      <w:r w:rsidR="00536E1E" w:rsidRPr="004B7CCE">
        <w:rPr>
          <w:rFonts w:ascii="Aptos" w:eastAsia="Aptos" w:hAnsi="Aptos" w:cs="Aptos"/>
        </w:rPr>
        <w:t xml:space="preserve"> (2025).</w:t>
      </w:r>
      <w:r w:rsidRPr="004B7CCE">
        <w:rPr>
          <w:rFonts w:ascii="Aptos" w:eastAsia="Aptos" w:hAnsi="Aptos" w:cs="Aptos"/>
        </w:rPr>
        <w:t xml:space="preserve"> ‘Unsuturing’ the white self: Creating freedom and integrity by reckoning with the past.</w:t>
      </w:r>
      <w:r w:rsidR="00EF0398" w:rsidRPr="004B7CCE">
        <w:rPr>
          <w:rFonts w:ascii="Aptos" w:eastAsia="Aptos" w:hAnsi="Aptos" w:cs="Aptos"/>
        </w:rPr>
        <w:t xml:space="preserve"> In</w:t>
      </w:r>
      <w:r w:rsidRPr="004B7CCE">
        <w:rPr>
          <w:rFonts w:ascii="Aptos" w:eastAsia="Aptos" w:hAnsi="Aptos" w:cs="Aptos"/>
        </w:rPr>
        <w:t xml:space="preserve"> </w:t>
      </w:r>
      <w:r w:rsidRPr="004B7CCE">
        <w:rPr>
          <w:rFonts w:ascii="Aptos" w:eastAsia="Aptos" w:hAnsi="Aptos" w:cs="Aptos"/>
          <w:i/>
          <w:iCs/>
        </w:rPr>
        <w:t>White work and reparative genealogy</w:t>
      </w:r>
      <w:r w:rsidR="007F2F44" w:rsidRPr="004B7CCE">
        <w:rPr>
          <w:rFonts w:ascii="Aptos" w:eastAsia="Aptos" w:hAnsi="Aptos" w:cs="Aptos"/>
        </w:rPr>
        <w:t>.</w:t>
      </w:r>
      <w:r w:rsidRPr="004B7CCE">
        <w:rPr>
          <w:rFonts w:ascii="Aptos" w:eastAsia="Aptos" w:hAnsi="Aptos" w:cs="Aptos"/>
        </w:rPr>
        <w:t xml:space="preserve"> </w:t>
      </w:r>
      <w:r w:rsidR="00B411F4" w:rsidRPr="004B7CCE">
        <w:rPr>
          <w:rFonts w:ascii="Aptos" w:eastAsia="Aptos" w:hAnsi="Aptos" w:cs="Aptos"/>
        </w:rPr>
        <w:t xml:space="preserve">(pp. </w:t>
      </w:r>
      <w:r w:rsidRPr="004B7CCE">
        <w:rPr>
          <w:rFonts w:ascii="Aptos" w:eastAsia="Aptos" w:hAnsi="Aptos" w:cs="Aptos"/>
        </w:rPr>
        <w:t>337-343</w:t>
      </w:r>
      <w:r w:rsidR="00B411F4" w:rsidRPr="004B7CCE">
        <w:rPr>
          <w:rFonts w:ascii="Aptos" w:eastAsia="Aptos" w:hAnsi="Aptos" w:cs="Aptos"/>
        </w:rPr>
        <w:t>)</w:t>
      </w:r>
      <w:r w:rsidR="00EF0398" w:rsidRPr="004B7CCE">
        <w:rPr>
          <w:rFonts w:ascii="Aptos" w:eastAsia="Aptos" w:hAnsi="Aptos" w:cs="Aptos"/>
        </w:rPr>
        <w:t>.</w:t>
      </w:r>
      <w:r w:rsidRPr="004B7CCE">
        <w:rPr>
          <w:rFonts w:ascii="Aptos" w:eastAsia="Aptos" w:hAnsi="Aptos" w:cs="Aptos"/>
        </w:rPr>
        <w:t xml:space="preserve"> </w:t>
      </w:r>
      <w:r w:rsidR="007F2F44" w:rsidRPr="004B7CCE">
        <w:rPr>
          <w:rFonts w:ascii="Aptos" w:eastAsia="Aptos" w:hAnsi="Aptos" w:cs="Aptos"/>
        </w:rPr>
        <w:t xml:space="preserve">Palgrave Macmillan. </w:t>
      </w:r>
      <w:r w:rsidR="009531F9" w:rsidRPr="004B7CCE">
        <w:rPr>
          <w:rFonts w:ascii="Aptos" w:eastAsia="Aptos" w:hAnsi="Aptos" w:cs="Aptos"/>
        </w:rPr>
        <w:t>(7 pages)</w:t>
      </w:r>
    </w:p>
    <w:p w14:paraId="000001AE" w14:textId="77777777" w:rsidR="001E2621" w:rsidRPr="004B7CCE" w:rsidRDefault="001E2621">
      <w:pPr>
        <w:spacing w:after="0" w:line="240" w:lineRule="auto"/>
        <w:ind w:left="720" w:hanging="720"/>
        <w:rPr>
          <w:rFonts w:ascii="Aptos" w:eastAsia="Aptos" w:hAnsi="Aptos" w:cs="Aptos"/>
          <w:lang w:val="en-US"/>
        </w:rPr>
      </w:pPr>
    </w:p>
    <w:p w14:paraId="000001AF" w14:textId="77777777" w:rsidR="001E2621" w:rsidRPr="004B7CCE" w:rsidRDefault="00F2466B">
      <w:pPr>
        <w:spacing w:after="0" w:line="240" w:lineRule="auto"/>
        <w:ind w:left="720" w:hanging="720"/>
        <w:rPr>
          <w:rFonts w:ascii="Aptos" w:eastAsia="Aptos" w:hAnsi="Aptos" w:cs="Aptos"/>
          <w:b/>
          <w:bCs/>
        </w:rPr>
      </w:pPr>
      <w:r w:rsidRPr="004B7CCE">
        <w:rPr>
          <w:rFonts w:ascii="Aptos" w:eastAsia="Aptos" w:hAnsi="Aptos" w:cs="Aptos"/>
          <w:b/>
          <w:bCs/>
        </w:rPr>
        <w:t>Recommended</w:t>
      </w:r>
    </w:p>
    <w:p w14:paraId="000001B0" w14:textId="77777777" w:rsidR="001E2621" w:rsidRPr="004B7CCE" w:rsidRDefault="00F2466B">
      <w:pPr>
        <w:spacing w:after="0" w:line="240" w:lineRule="auto"/>
        <w:ind w:left="720" w:hanging="720"/>
        <w:rPr>
          <w:rFonts w:ascii="Aptos" w:eastAsia="Aptos" w:hAnsi="Aptos" w:cs="Aptos"/>
        </w:rPr>
      </w:pPr>
      <w:r w:rsidRPr="004B7CCE">
        <w:rPr>
          <w:rFonts w:ascii="Aptos" w:eastAsia="Aptos" w:hAnsi="Aptos" w:cs="Aptos"/>
        </w:rPr>
        <w:t xml:space="preserve">Dabiri, E. [edbookfest]. (2022, Feb 16). </w:t>
      </w:r>
      <w:r w:rsidRPr="004B7CCE">
        <w:rPr>
          <w:rFonts w:ascii="Aptos" w:eastAsia="Aptos" w:hAnsi="Aptos" w:cs="Aptos"/>
          <w:i/>
          <w:iCs/>
        </w:rPr>
        <w:t>Beyond the anti-racism ‘how to’ guide| Edinburgh International Book Festival.</w:t>
      </w:r>
      <w:r w:rsidRPr="004B7CCE">
        <w:rPr>
          <w:rFonts w:ascii="Aptos" w:eastAsia="Aptos" w:hAnsi="Aptos" w:cs="Aptos"/>
        </w:rPr>
        <w:t xml:space="preserve"> [Video]. YouTube.  (57 min) </w:t>
      </w:r>
      <w:hyperlink r:id="rId90">
        <w:r w:rsidR="001E2621" w:rsidRPr="004B7CCE">
          <w:rPr>
            <w:rFonts w:ascii="Aptos" w:eastAsia="Aptos" w:hAnsi="Aptos" w:cs="Aptos"/>
            <w:color w:val="467886"/>
            <w:u w:val="single"/>
          </w:rPr>
          <w:t>https://www.youtube.com/watch?v=GYQBEDF4uUU</w:t>
        </w:r>
      </w:hyperlink>
      <w:r w:rsidRPr="004B7CCE">
        <w:rPr>
          <w:rFonts w:ascii="Aptos" w:eastAsia="Aptos" w:hAnsi="Aptos" w:cs="Aptos"/>
        </w:rPr>
        <w:t xml:space="preserve"> </w:t>
      </w:r>
    </w:p>
    <w:p w14:paraId="000001B1" w14:textId="77777777" w:rsidR="001E2621" w:rsidRPr="004B7CCE" w:rsidRDefault="001E2621">
      <w:pPr>
        <w:spacing w:after="0" w:line="259" w:lineRule="auto"/>
        <w:rPr>
          <w:rFonts w:ascii="Aptos" w:eastAsia="Aptos" w:hAnsi="Aptos" w:cs="Aptos"/>
        </w:rPr>
      </w:pPr>
    </w:p>
    <w:p w14:paraId="000001B2" w14:textId="1CBDEAC8" w:rsidR="001E2621" w:rsidRPr="004B7CCE" w:rsidRDefault="00F2466B">
      <w:pPr>
        <w:pStyle w:val="Heading1"/>
        <w:rPr>
          <w:rFonts w:ascii="Aptos" w:eastAsia="Aptos" w:hAnsi="Aptos" w:cs="Aptos"/>
        </w:rPr>
      </w:pPr>
      <w:r w:rsidRPr="004B7CCE">
        <w:rPr>
          <w:rFonts w:ascii="Aptos" w:eastAsia="Aptos" w:hAnsi="Aptos" w:cs="Aptos"/>
        </w:rPr>
        <w:t>Week 15: 12/</w:t>
      </w:r>
      <w:r w:rsidR="000B1872" w:rsidRPr="004B7CCE">
        <w:rPr>
          <w:rFonts w:ascii="Aptos" w:eastAsia="Aptos" w:hAnsi="Aptos" w:cs="Aptos"/>
        </w:rPr>
        <w:t>8</w:t>
      </w:r>
      <w:r w:rsidRPr="004B7CCE">
        <w:rPr>
          <w:rFonts w:ascii="Aptos" w:eastAsia="Aptos" w:hAnsi="Aptos" w:cs="Aptos"/>
        </w:rPr>
        <w:t xml:space="preserve"> – Last Class &amp; CELEBRATION!! </w:t>
      </w:r>
    </w:p>
    <w:p w14:paraId="000001B3" w14:textId="77777777" w:rsidR="001E2621" w:rsidRPr="004B7CCE" w:rsidRDefault="00F2466B">
      <w:pPr>
        <w:spacing w:after="0" w:line="259" w:lineRule="auto"/>
        <w:ind w:right="11"/>
        <w:rPr>
          <w:rFonts w:ascii="Aptos" w:eastAsia="Aptos" w:hAnsi="Aptos" w:cs="Aptos"/>
        </w:rPr>
      </w:pPr>
      <w:r w:rsidRPr="004B7CCE">
        <w:rPr>
          <w:rFonts w:ascii="Aptos" w:eastAsia="Aptos" w:hAnsi="Aptos" w:cs="Aptos"/>
          <w:u w:val="single"/>
        </w:rPr>
        <w:t>In-Class Poster Presentations</w:t>
      </w:r>
      <w:r w:rsidRPr="004B7CCE">
        <w:rPr>
          <w:rFonts w:ascii="Aptos" w:eastAsia="Aptos" w:hAnsi="Aptos" w:cs="Aptos"/>
        </w:rPr>
        <w:t xml:space="preserve"> </w:t>
      </w:r>
    </w:p>
    <w:p w14:paraId="000001B4" w14:textId="77777777" w:rsidR="001E2621" w:rsidRPr="004B7CCE" w:rsidRDefault="00F2466B">
      <w:pPr>
        <w:ind w:right="11"/>
        <w:rPr>
          <w:rFonts w:ascii="Aptos" w:eastAsia="Aptos" w:hAnsi="Aptos" w:cs="Aptos"/>
        </w:rPr>
      </w:pPr>
      <w:r w:rsidRPr="004B7CCE">
        <w:rPr>
          <w:rFonts w:ascii="Aptos" w:eastAsia="Aptos" w:hAnsi="Aptos" w:cs="Aptos"/>
        </w:rPr>
        <w:t xml:space="preserve">Final course evaluations </w:t>
      </w:r>
    </w:p>
    <w:p w14:paraId="000001B5" w14:textId="77777777" w:rsidR="001E2621" w:rsidRPr="004B7CCE" w:rsidRDefault="00F2466B">
      <w:pPr>
        <w:ind w:right="11"/>
        <w:rPr>
          <w:rFonts w:ascii="Aptos" w:eastAsia="Aptos" w:hAnsi="Aptos" w:cs="Aptos"/>
        </w:rPr>
      </w:pPr>
      <w:r w:rsidRPr="004B7CCE">
        <w:rPr>
          <w:rFonts w:ascii="Aptos" w:eastAsia="Aptos" w:hAnsi="Aptos" w:cs="Aptos"/>
        </w:rPr>
        <w:t>Total page count: 12 required</w:t>
      </w:r>
    </w:p>
    <w:p w14:paraId="000001B6" w14:textId="77777777" w:rsidR="001E2621" w:rsidRPr="004B7CCE" w:rsidRDefault="001E2621">
      <w:pPr>
        <w:ind w:right="11"/>
        <w:rPr>
          <w:rFonts w:ascii="Aptos" w:eastAsia="Aptos" w:hAnsi="Aptos" w:cs="Aptos"/>
        </w:rPr>
      </w:pPr>
    </w:p>
    <w:p w14:paraId="000001B7" w14:textId="77777777" w:rsidR="001E2621" w:rsidRPr="004B7CCE" w:rsidRDefault="00F2466B">
      <w:pPr>
        <w:ind w:left="720" w:hanging="720"/>
        <w:rPr>
          <w:rFonts w:ascii="Aptos" w:eastAsia="Aptos" w:hAnsi="Aptos" w:cs="Aptos"/>
          <w:color w:val="000000"/>
        </w:rPr>
      </w:pPr>
      <w:r w:rsidRPr="004B7CCE">
        <w:rPr>
          <w:rFonts w:ascii="Aptos" w:eastAsia="Aptos" w:hAnsi="Aptos" w:cs="Aptos"/>
          <w:color w:val="000000"/>
        </w:rPr>
        <w:t xml:space="preserve">Kaba, M. (2021). </w:t>
      </w:r>
      <w:hyperlink r:id="rId91">
        <w:r w:rsidR="001E2621" w:rsidRPr="004B7CCE">
          <w:rPr>
            <w:rFonts w:ascii="Aptos" w:eastAsia="Aptos" w:hAnsi="Aptos" w:cs="Aptos"/>
            <w:i/>
            <w:iCs/>
            <w:color w:val="467886"/>
            <w:u w:val="single"/>
          </w:rPr>
          <w:t>We do this ’til we free us: abolitionist organizing and transforming justice</w:t>
        </w:r>
      </w:hyperlink>
      <w:r w:rsidRPr="004B7CCE">
        <w:rPr>
          <w:rFonts w:ascii="Aptos" w:eastAsia="Aptos" w:hAnsi="Aptos" w:cs="Aptos"/>
          <w:color w:val="000000"/>
        </w:rPr>
        <w:t xml:space="preserve"> (T. K. Nopper, Ed.). Haymarket Books.</w:t>
      </w:r>
    </w:p>
    <w:p w14:paraId="000001B8" w14:textId="77777777" w:rsidR="001E2621" w:rsidRPr="004B7CCE" w:rsidRDefault="00F2466B">
      <w:pPr>
        <w:numPr>
          <w:ilvl w:val="0"/>
          <w:numId w:val="3"/>
        </w:numPr>
        <w:pBdr>
          <w:top w:val="nil"/>
          <w:left w:val="nil"/>
          <w:bottom w:val="nil"/>
          <w:right w:val="nil"/>
          <w:between w:val="nil"/>
        </w:pBdr>
        <w:spacing w:after="0" w:line="259" w:lineRule="auto"/>
        <w:rPr>
          <w:rFonts w:ascii="Aptos" w:eastAsia="Aptos" w:hAnsi="Aptos" w:cs="Aptos"/>
        </w:rPr>
      </w:pPr>
      <w:r w:rsidRPr="004B7CCE">
        <w:rPr>
          <w:rFonts w:ascii="Aptos" w:eastAsia="Aptos" w:hAnsi="Aptos" w:cs="Aptos"/>
        </w:rPr>
        <w:t>“Community Matters. Collectivity Matters,” p. 164-175 (12 pages)</w:t>
      </w:r>
    </w:p>
    <w:p w14:paraId="000001B9" w14:textId="77777777" w:rsidR="001E2621" w:rsidRPr="004B7CCE" w:rsidRDefault="001E2621">
      <w:pPr>
        <w:pStyle w:val="Heading1"/>
        <w:ind w:right="0"/>
        <w:jc w:val="center"/>
        <w:rPr>
          <w:rFonts w:ascii="Aptos" w:eastAsia="Aptos" w:hAnsi="Aptos" w:cs="Aptos"/>
        </w:rPr>
      </w:pPr>
    </w:p>
    <w:p w14:paraId="000001BA" w14:textId="30CDE2CB" w:rsidR="001E2621" w:rsidRPr="004B7CCE" w:rsidRDefault="00F2466B">
      <w:pPr>
        <w:pStyle w:val="Heading1"/>
        <w:ind w:right="0"/>
        <w:jc w:val="center"/>
        <w:rPr>
          <w:rFonts w:ascii="Aptos" w:eastAsia="Aptos" w:hAnsi="Aptos" w:cs="Aptos"/>
        </w:rPr>
      </w:pPr>
      <w:r w:rsidRPr="004B7CCE">
        <w:rPr>
          <w:rFonts w:ascii="Aptos" w:eastAsia="Aptos" w:hAnsi="Aptos" w:cs="Aptos"/>
        </w:rPr>
        <w:t xml:space="preserve">Praxis Poster Session &amp; Blog Entry, on </w:t>
      </w:r>
      <w:r w:rsidR="00F5029D" w:rsidRPr="004B7CCE">
        <w:rPr>
          <w:rFonts w:ascii="Aptos" w:eastAsia="Aptos" w:hAnsi="Aptos" w:cs="Aptos"/>
        </w:rPr>
        <w:t>Monday</w:t>
      </w:r>
      <w:r w:rsidRPr="004B7CCE">
        <w:rPr>
          <w:rFonts w:ascii="Aptos" w:eastAsia="Aptos" w:hAnsi="Aptos" w:cs="Aptos"/>
        </w:rPr>
        <w:t>, 12/1</w:t>
      </w:r>
      <w:r w:rsidR="00432AE2" w:rsidRPr="004B7CCE">
        <w:rPr>
          <w:rFonts w:ascii="Aptos" w:eastAsia="Aptos" w:hAnsi="Aptos" w:cs="Aptos"/>
        </w:rPr>
        <w:t>4</w:t>
      </w:r>
      <w:r w:rsidRPr="004B7CCE">
        <w:rPr>
          <w:rFonts w:ascii="Aptos" w:eastAsia="Aptos" w:hAnsi="Aptos" w:cs="Aptos"/>
        </w:rPr>
        <w:t xml:space="preserve">, from </w:t>
      </w:r>
      <w:r w:rsidR="00432AE2" w:rsidRPr="004B7CCE">
        <w:rPr>
          <w:rFonts w:ascii="Aptos" w:eastAsia="Aptos" w:hAnsi="Aptos" w:cs="Aptos"/>
        </w:rPr>
        <w:t>1-3</w:t>
      </w:r>
      <w:r w:rsidRPr="004B7CCE">
        <w:rPr>
          <w:rFonts w:ascii="Aptos" w:eastAsia="Aptos" w:hAnsi="Aptos" w:cs="Aptos"/>
        </w:rPr>
        <w:t>pm</w:t>
      </w:r>
    </w:p>
    <w:p w14:paraId="000001BB" w14:textId="77777777" w:rsidR="001E2621" w:rsidRPr="004B7CCE" w:rsidRDefault="001E2621">
      <w:pPr>
        <w:ind w:left="0"/>
        <w:rPr>
          <w:rFonts w:ascii="Aptos" w:eastAsia="Aptos" w:hAnsi="Aptos" w:cs="Aptos"/>
        </w:rPr>
      </w:pPr>
    </w:p>
    <w:sectPr w:rsidR="001E2621" w:rsidRPr="004B7CCE">
      <w:footerReference w:type="even" r:id="rId92"/>
      <w:footerReference w:type="default" r:id="rId93"/>
      <w:footerReference w:type="first" r:id="rId94"/>
      <w:pgSz w:w="12240" w:h="15840"/>
      <w:pgMar w:top="1445" w:right="1440" w:bottom="1439" w:left="1440" w:header="720" w:footer="71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8C9C8" w14:textId="77777777" w:rsidR="00367A47" w:rsidRDefault="00367A47">
      <w:pPr>
        <w:spacing w:after="0" w:line="240" w:lineRule="auto"/>
      </w:pPr>
      <w:r>
        <w:separator/>
      </w:r>
    </w:p>
  </w:endnote>
  <w:endnote w:type="continuationSeparator" w:id="0">
    <w:p w14:paraId="647CEC88" w14:textId="77777777" w:rsidR="00367A47" w:rsidRDefault="00367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534E6F70-14F3-4E80-A89F-50FFEBEE309F}"/>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y">
    <w:charset w:val="00"/>
    <w:family w:val="auto"/>
    <w:pitch w:val="default"/>
    <w:embedRegular r:id="rId2" w:fontKey="{8EACD39D-841A-49FE-A773-AE3753BB3881}"/>
  </w:font>
  <w:font w:name="Georgia">
    <w:panose1 w:val="02040502050405020303"/>
    <w:charset w:val="00"/>
    <w:family w:val="roman"/>
    <w:pitch w:val="variable"/>
    <w:sig w:usb0="00000287" w:usb1="00000000" w:usb2="00000000" w:usb3="00000000" w:csb0="0000009F" w:csb1="00000000"/>
    <w:embedItalic r:id="rId3" w:fontKey="{BB492802-4D70-4DD0-BAEC-1C9DD4EFA6DB}"/>
  </w:font>
  <w:font w:name="Aptos">
    <w:charset w:val="00"/>
    <w:family w:val="swiss"/>
    <w:pitch w:val="variable"/>
    <w:sig w:usb0="20000287" w:usb1="00000003" w:usb2="00000000" w:usb3="00000000" w:csb0="0000019F" w:csb1="00000000"/>
    <w:embedRegular r:id="rId4" w:fontKey="{CEC282FE-FE1F-4010-B2CF-53CFD6B61857}"/>
    <w:embedBold r:id="rId5" w:fontKey="{03400D9F-39A3-4AE4-B2CC-64AC36144FD3}"/>
    <w:embedItalic r:id="rId6" w:fontKey="{95AEFAA8-9A76-4B74-8A9D-034602B1C585}"/>
    <w:embedBoldItalic r:id="rId7" w:fontKey="{91F29CD9-3C95-4450-9B1B-C51CD19466E5}"/>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8" w:fontKey="{EB2DE67F-CA70-4CC7-BF18-D37413D4B00B}"/>
  </w:font>
  <w:font w:name="Cambria">
    <w:panose1 w:val="02040503050406030204"/>
    <w:charset w:val="00"/>
    <w:family w:val="roman"/>
    <w:pitch w:val="variable"/>
    <w:sig w:usb0="E00006FF" w:usb1="420024FF" w:usb2="02000000" w:usb3="00000000" w:csb0="0000019F" w:csb1="00000000"/>
    <w:embedRegular r:id="rId9" w:fontKey="{7BF03AB4-1613-4EBC-9EAD-12EACE909A4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BC" w14:textId="77777777" w:rsidR="001E2621" w:rsidRDefault="00F2466B">
    <w:pPr>
      <w:spacing w:after="0" w:line="259" w:lineRule="auto"/>
      <w:ind w:left="3"/>
      <w:jc w:val="center"/>
    </w:pPr>
    <w:r>
      <w:fldChar w:fldCharType="begin"/>
    </w:r>
    <w:r>
      <w:instrText>PAGE</w:instrText>
    </w:r>
    <w:r>
      <w:fldChar w:fldCharType="separate"/>
    </w:r>
    <w:r>
      <w:fldChar w:fldCharType="end"/>
    </w:r>
    <w:r>
      <w:rPr>
        <w:rFonts w:ascii="Calibri" w:eastAsia="Calibri" w:hAnsi="Calibri" w:cs="Calibri"/>
        <w:color w:val="000000"/>
        <w:sz w:val="22"/>
        <w:szCs w:val="22"/>
      </w:rPr>
      <w:t xml:space="preserve"> </w:t>
    </w:r>
  </w:p>
  <w:p w14:paraId="000001BD" w14:textId="77777777" w:rsidR="001E2621" w:rsidRDefault="00F2466B">
    <w:pPr>
      <w:spacing w:after="0" w:line="259" w:lineRule="auto"/>
      <w:ind w:left="0"/>
    </w:pPr>
    <w:r>
      <w:rPr>
        <w:rFonts w:ascii="Calibri" w:eastAsia="Calibri" w:hAnsi="Calibri" w:cs="Calibri"/>
        <w:color w:val="000000"/>
        <w:sz w:val="22"/>
        <w:szCs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BE" w14:textId="1EA7945B" w:rsidR="001E2621" w:rsidRDefault="00F2466B">
    <w:pPr>
      <w:spacing w:after="0" w:line="259" w:lineRule="auto"/>
      <w:ind w:left="3"/>
      <w:jc w:val="center"/>
    </w:pPr>
    <w:r>
      <w:fldChar w:fldCharType="begin"/>
    </w:r>
    <w:r>
      <w:instrText>PAGE</w:instrText>
    </w:r>
    <w:r>
      <w:fldChar w:fldCharType="separate"/>
    </w:r>
    <w:r w:rsidR="00F73670">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BF" w14:textId="77777777" w:rsidR="001E2621" w:rsidRDefault="00F2466B">
    <w:pPr>
      <w:spacing w:after="0" w:line="259" w:lineRule="auto"/>
      <w:ind w:left="3"/>
      <w:jc w:val="center"/>
    </w:pPr>
    <w:r>
      <w:fldChar w:fldCharType="begin"/>
    </w:r>
    <w:r>
      <w:instrText>PAGE</w:instrText>
    </w:r>
    <w:r>
      <w:fldChar w:fldCharType="separate"/>
    </w:r>
    <w:r>
      <w:fldChar w:fldCharType="end"/>
    </w:r>
    <w:r>
      <w:rPr>
        <w:rFonts w:ascii="Calibri" w:eastAsia="Calibri" w:hAnsi="Calibri" w:cs="Calibri"/>
        <w:color w:val="000000"/>
        <w:sz w:val="22"/>
        <w:szCs w:val="22"/>
      </w:rPr>
      <w:t xml:space="preserve"> </w:t>
    </w:r>
  </w:p>
  <w:p w14:paraId="000001C0" w14:textId="77777777" w:rsidR="001E2621" w:rsidRDefault="00F2466B">
    <w:pPr>
      <w:spacing w:after="0" w:line="259" w:lineRule="auto"/>
      <w:ind w:left="0"/>
    </w:pPr>
    <w:r>
      <w:rPr>
        <w:rFonts w:ascii="Calibri" w:eastAsia="Calibri" w:hAnsi="Calibri" w:cs="Calibri"/>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A5101" w14:textId="77777777" w:rsidR="00367A47" w:rsidRDefault="00367A47">
      <w:pPr>
        <w:spacing w:after="0" w:line="240" w:lineRule="auto"/>
      </w:pPr>
      <w:r>
        <w:separator/>
      </w:r>
    </w:p>
  </w:footnote>
  <w:footnote w:type="continuationSeparator" w:id="0">
    <w:p w14:paraId="1230ADCE" w14:textId="77777777" w:rsidR="00367A47" w:rsidRDefault="00367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7417B"/>
    <w:multiLevelType w:val="multilevel"/>
    <w:tmpl w:val="A1D8587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17E440D"/>
    <w:multiLevelType w:val="multilevel"/>
    <w:tmpl w:val="CB1C64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29676D"/>
    <w:multiLevelType w:val="multilevel"/>
    <w:tmpl w:val="0FF23C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A5D2275"/>
    <w:multiLevelType w:val="multilevel"/>
    <w:tmpl w:val="19BA767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21223B32"/>
    <w:multiLevelType w:val="multilevel"/>
    <w:tmpl w:val="574685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61D504A"/>
    <w:multiLevelType w:val="multilevel"/>
    <w:tmpl w:val="D8B2DBE2"/>
    <w:lvl w:ilvl="0">
      <w:start w:val="1"/>
      <w:numFmt w:val="bullet"/>
      <w:lvlText w:val="●"/>
      <w:lvlJc w:val="left"/>
      <w:pPr>
        <w:ind w:left="705" w:hanging="360"/>
      </w:pPr>
      <w:rPr>
        <w:rFonts w:ascii="Noto Sans Symbols" w:eastAsia="Noto Sans Symbols" w:hAnsi="Noto Sans Symbols" w:cs="Noto Sans Symbols"/>
      </w:rPr>
    </w:lvl>
    <w:lvl w:ilvl="1">
      <w:start w:val="1"/>
      <w:numFmt w:val="bullet"/>
      <w:lvlText w:val="o"/>
      <w:lvlJc w:val="left"/>
      <w:pPr>
        <w:ind w:left="1425" w:hanging="360"/>
      </w:pPr>
      <w:rPr>
        <w:rFonts w:ascii="Courier New" w:eastAsia="Courier New" w:hAnsi="Courier New" w:cs="Courier New"/>
      </w:rPr>
    </w:lvl>
    <w:lvl w:ilvl="2">
      <w:start w:val="1"/>
      <w:numFmt w:val="bullet"/>
      <w:lvlText w:val="▪"/>
      <w:lvlJc w:val="left"/>
      <w:pPr>
        <w:ind w:left="2145" w:hanging="360"/>
      </w:pPr>
      <w:rPr>
        <w:rFonts w:ascii="Noto Sans Symbols" w:eastAsia="Noto Sans Symbols" w:hAnsi="Noto Sans Symbols" w:cs="Noto Sans Symbols"/>
      </w:rPr>
    </w:lvl>
    <w:lvl w:ilvl="3">
      <w:start w:val="1"/>
      <w:numFmt w:val="bullet"/>
      <w:lvlText w:val="●"/>
      <w:lvlJc w:val="left"/>
      <w:pPr>
        <w:ind w:left="2865" w:hanging="360"/>
      </w:pPr>
      <w:rPr>
        <w:rFonts w:ascii="Noto Sans Symbols" w:eastAsia="Noto Sans Symbols" w:hAnsi="Noto Sans Symbols" w:cs="Noto Sans Symbols"/>
      </w:rPr>
    </w:lvl>
    <w:lvl w:ilvl="4">
      <w:start w:val="1"/>
      <w:numFmt w:val="bullet"/>
      <w:lvlText w:val="o"/>
      <w:lvlJc w:val="left"/>
      <w:pPr>
        <w:ind w:left="3585" w:hanging="360"/>
      </w:pPr>
      <w:rPr>
        <w:rFonts w:ascii="Courier New" w:eastAsia="Courier New" w:hAnsi="Courier New" w:cs="Courier New"/>
      </w:rPr>
    </w:lvl>
    <w:lvl w:ilvl="5">
      <w:start w:val="1"/>
      <w:numFmt w:val="bullet"/>
      <w:lvlText w:val="▪"/>
      <w:lvlJc w:val="left"/>
      <w:pPr>
        <w:ind w:left="4305" w:hanging="360"/>
      </w:pPr>
      <w:rPr>
        <w:rFonts w:ascii="Noto Sans Symbols" w:eastAsia="Noto Sans Symbols" w:hAnsi="Noto Sans Symbols" w:cs="Noto Sans Symbols"/>
      </w:rPr>
    </w:lvl>
    <w:lvl w:ilvl="6">
      <w:start w:val="1"/>
      <w:numFmt w:val="bullet"/>
      <w:lvlText w:val="●"/>
      <w:lvlJc w:val="left"/>
      <w:pPr>
        <w:ind w:left="5025" w:hanging="360"/>
      </w:pPr>
      <w:rPr>
        <w:rFonts w:ascii="Noto Sans Symbols" w:eastAsia="Noto Sans Symbols" w:hAnsi="Noto Sans Symbols" w:cs="Noto Sans Symbols"/>
      </w:rPr>
    </w:lvl>
    <w:lvl w:ilvl="7">
      <w:start w:val="1"/>
      <w:numFmt w:val="bullet"/>
      <w:lvlText w:val="o"/>
      <w:lvlJc w:val="left"/>
      <w:pPr>
        <w:ind w:left="5745" w:hanging="360"/>
      </w:pPr>
      <w:rPr>
        <w:rFonts w:ascii="Courier New" w:eastAsia="Courier New" w:hAnsi="Courier New" w:cs="Courier New"/>
      </w:rPr>
    </w:lvl>
    <w:lvl w:ilvl="8">
      <w:start w:val="1"/>
      <w:numFmt w:val="bullet"/>
      <w:lvlText w:val="▪"/>
      <w:lvlJc w:val="left"/>
      <w:pPr>
        <w:ind w:left="6465" w:hanging="360"/>
      </w:pPr>
      <w:rPr>
        <w:rFonts w:ascii="Noto Sans Symbols" w:eastAsia="Noto Sans Symbols" w:hAnsi="Noto Sans Symbols" w:cs="Noto Sans Symbols"/>
      </w:rPr>
    </w:lvl>
  </w:abstractNum>
  <w:abstractNum w:abstractNumId="6" w15:restartNumberingAfterBreak="0">
    <w:nsid w:val="285B6A11"/>
    <w:multiLevelType w:val="multilevel"/>
    <w:tmpl w:val="A33CAEB0"/>
    <w:lvl w:ilvl="0">
      <w:start w:val="1"/>
      <w:numFmt w:val="bullet"/>
      <w:lvlText w:val="●"/>
      <w:lvlJc w:val="left"/>
      <w:pPr>
        <w:ind w:left="1202" w:hanging="360"/>
      </w:pPr>
      <w:rPr>
        <w:rFonts w:ascii="Noto Sans Symbols" w:eastAsia="Noto Sans Symbols" w:hAnsi="Noto Sans Symbols" w:cs="Noto Sans Symbols"/>
      </w:rPr>
    </w:lvl>
    <w:lvl w:ilvl="1">
      <w:start w:val="1"/>
      <w:numFmt w:val="bullet"/>
      <w:lvlText w:val="o"/>
      <w:lvlJc w:val="left"/>
      <w:pPr>
        <w:ind w:left="1922" w:hanging="360"/>
      </w:pPr>
      <w:rPr>
        <w:rFonts w:ascii="Courier New" w:eastAsia="Courier New" w:hAnsi="Courier New" w:cs="Courier New"/>
      </w:rPr>
    </w:lvl>
    <w:lvl w:ilvl="2">
      <w:start w:val="1"/>
      <w:numFmt w:val="bullet"/>
      <w:lvlText w:val="▪"/>
      <w:lvlJc w:val="left"/>
      <w:pPr>
        <w:ind w:left="2642" w:hanging="360"/>
      </w:pPr>
      <w:rPr>
        <w:rFonts w:ascii="Noto Sans Symbols" w:eastAsia="Noto Sans Symbols" w:hAnsi="Noto Sans Symbols" w:cs="Noto Sans Symbols"/>
      </w:rPr>
    </w:lvl>
    <w:lvl w:ilvl="3">
      <w:start w:val="1"/>
      <w:numFmt w:val="bullet"/>
      <w:lvlText w:val="●"/>
      <w:lvlJc w:val="left"/>
      <w:pPr>
        <w:ind w:left="3362" w:hanging="360"/>
      </w:pPr>
      <w:rPr>
        <w:rFonts w:ascii="Noto Sans Symbols" w:eastAsia="Noto Sans Symbols" w:hAnsi="Noto Sans Symbols" w:cs="Noto Sans Symbols"/>
      </w:rPr>
    </w:lvl>
    <w:lvl w:ilvl="4">
      <w:start w:val="1"/>
      <w:numFmt w:val="bullet"/>
      <w:lvlText w:val="o"/>
      <w:lvlJc w:val="left"/>
      <w:pPr>
        <w:ind w:left="4082" w:hanging="360"/>
      </w:pPr>
      <w:rPr>
        <w:rFonts w:ascii="Courier New" w:eastAsia="Courier New" w:hAnsi="Courier New" w:cs="Courier New"/>
      </w:rPr>
    </w:lvl>
    <w:lvl w:ilvl="5">
      <w:start w:val="1"/>
      <w:numFmt w:val="bullet"/>
      <w:lvlText w:val="▪"/>
      <w:lvlJc w:val="left"/>
      <w:pPr>
        <w:ind w:left="4802" w:hanging="360"/>
      </w:pPr>
      <w:rPr>
        <w:rFonts w:ascii="Noto Sans Symbols" w:eastAsia="Noto Sans Symbols" w:hAnsi="Noto Sans Symbols" w:cs="Noto Sans Symbols"/>
      </w:rPr>
    </w:lvl>
    <w:lvl w:ilvl="6">
      <w:start w:val="1"/>
      <w:numFmt w:val="bullet"/>
      <w:lvlText w:val="●"/>
      <w:lvlJc w:val="left"/>
      <w:pPr>
        <w:ind w:left="5522" w:hanging="360"/>
      </w:pPr>
      <w:rPr>
        <w:rFonts w:ascii="Noto Sans Symbols" w:eastAsia="Noto Sans Symbols" w:hAnsi="Noto Sans Symbols" w:cs="Noto Sans Symbols"/>
      </w:rPr>
    </w:lvl>
    <w:lvl w:ilvl="7">
      <w:start w:val="1"/>
      <w:numFmt w:val="bullet"/>
      <w:lvlText w:val="o"/>
      <w:lvlJc w:val="left"/>
      <w:pPr>
        <w:ind w:left="6242" w:hanging="360"/>
      </w:pPr>
      <w:rPr>
        <w:rFonts w:ascii="Courier New" w:eastAsia="Courier New" w:hAnsi="Courier New" w:cs="Courier New"/>
      </w:rPr>
    </w:lvl>
    <w:lvl w:ilvl="8">
      <w:start w:val="1"/>
      <w:numFmt w:val="bullet"/>
      <w:lvlText w:val="▪"/>
      <w:lvlJc w:val="left"/>
      <w:pPr>
        <w:ind w:left="6962" w:hanging="360"/>
      </w:pPr>
      <w:rPr>
        <w:rFonts w:ascii="Noto Sans Symbols" w:eastAsia="Noto Sans Symbols" w:hAnsi="Noto Sans Symbols" w:cs="Noto Sans Symbols"/>
      </w:rPr>
    </w:lvl>
  </w:abstractNum>
  <w:abstractNum w:abstractNumId="7" w15:restartNumberingAfterBreak="0">
    <w:nsid w:val="28B42FCC"/>
    <w:multiLevelType w:val="multilevel"/>
    <w:tmpl w:val="B6963E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D832C28"/>
    <w:multiLevelType w:val="multilevel"/>
    <w:tmpl w:val="606EE0E2"/>
    <w:lvl w:ilvl="0">
      <w:start w:val="1"/>
      <w:numFmt w:val="decimal"/>
      <w:lvlText w:val="%1."/>
      <w:lvlJc w:val="left"/>
      <w:pPr>
        <w:ind w:left="1140" w:hanging="360"/>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9" w15:restartNumberingAfterBreak="0">
    <w:nsid w:val="2E04093A"/>
    <w:multiLevelType w:val="multilevel"/>
    <w:tmpl w:val="6BFC08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0D51716"/>
    <w:multiLevelType w:val="multilevel"/>
    <w:tmpl w:val="D5D0322A"/>
    <w:lvl w:ilvl="0">
      <w:start w:val="1"/>
      <w:numFmt w:val="bullet"/>
      <w:lvlText w:val="●"/>
      <w:lvlJc w:val="left"/>
      <w:pPr>
        <w:ind w:left="705" w:hanging="360"/>
      </w:pPr>
      <w:rPr>
        <w:rFonts w:ascii="Noto Sans Symbols" w:eastAsia="Noto Sans Symbols" w:hAnsi="Noto Sans Symbols" w:cs="Noto Sans Symbols"/>
      </w:rPr>
    </w:lvl>
    <w:lvl w:ilvl="1">
      <w:start w:val="1"/>
      <w:numFmt w:val="bullet"/>
      <w:lvlText w:val="o"/>
      <w:lvlJc w:val="left"/>
      <w:pPr>
        <w:ind w:left="1425" w:hanging="360"/>
      </w:pPr>
      <w:rPr>
        <w:rFonts w:ascii="Courier New" w:eastAsia="Courier New" w:hAnsi="Courier New" w:cs="Courier New"/>
      </w:rPr>
    </w:lvl>
    <w:lvl w:ilvl="2">
      <w:start w:val="1"/>
      <w:numFmt w:val="bullet"/>
      <w:lvlText w:val="▪"/>
      <w:lvlJc w:val="left"/>
      <w:pPr>
        <w:ind w:left="2145" w:hanging="360"/>
      </w:pPr>
      <w:rPr>
        <w:rFonts w:ascii="Noto Sans Symbols" w:eastAsia="Noto Sans Symbols" w:hAnsi="Noto Sans Symbols" w:cs="Noto Sans Symbols"/>
      </w:rPr>
    </w:lvl>
    <w:lvl w:ilvl="3">
      <w:start w:val="1"/>
      <w:numFmt w:val="bullet"/>
      <w:lvlText w:val="●"/>
      <w:lvlJc w:val="left"/>
      <w:pPr>
        <w:ind w:left="2865" w:hanging="360"/>
      </w:pPr>
      <w:rPr>
        <w:rFonts w:ascii="Noto Sans Symbols" w:eastAsia="Noto Sans Symbols" w:hAnsi="Noto Sans Symbols" w:cs="Noto Sans Symbols"/>
      </w:rPr>
    </w:lvl>
    <w:lvl w:ilvl="4">
      <w:start w:val="1"/>
      <w:numFmt w:val="bullet"/>
      <w:lvlText w:val="o"/>
      <w:lvlJc w:val="left"/>
      <w:pPr>
        <w:ind w:left="3585" w:hanging="360"/>
      </w:pPr>
      <w:rPr>
        <w:rFonts w:ascii="Courier New" w:eastAsia="Courier New" w:hAnsi="Courier New" w:cs="Courier New"/>
      </w:rPr>
    </w:lvl>
    <w:lvl w:ilvl="5">
      <w:start w:val="1"/>
      <w:numFmt w:val="bullet"/>
      <w:lvlText w:val="▪"/>
      <w:lvlJc w:val="left"/>
      <w:pPr>
        <w:ind w:left="4305" w:hanging="360"/>
      </w:pPr>
      <w:rPr>
        <w:rFonts w:ascii="Noto Sans Symbols" w:eastAsia="Noto Sans Symbols" w:hAnsi="Noto Sans Symbols" w:cs="Noto Sans Symbols"/>
      </w:rPr>
    </w:lvl>
    <w:lvl w:ilvl="6">
      <w:start w:val="1"/>
      <w:numFmt w:val="bullet"/>
      <w:lvlText w:val="●"/>
      <w:lvlJc w:val="left"/>
      <w:pPr>
        <w:ind w:left="5025" w:hanging="360"/>
      </w:pPr>
      <w:rPr>
        <w:rFonts w:ascii="Noto Sans Symbols" w:eastAsia="Noto Sans Symbols" w:hAnsi="Noto Sans Symbols" w:cs="Noto Sans Symbols"/>
      </w:rPr>
    </w:lvl>
    <w:lvl w:ilvl="7">
      <w:start w:val="1"/>
      <w:numFmt w:val="bullet"/>
      <w:lvlText w:val="o"/>
      <w:lvlJc w:val="left"/>
      <w:pPr>
        <w:ind w:left="5745" w:hanging="360"/>
      </w:pPr>
      <w:rPr>
        <w:rFonts w:ascii="Courier New" w:eastAsia="Courier New" w:hAnsi="Courier New" w:cs="Courier New"/>
      </w:rPr>
    </w:lvl>
    <w:lvl w:ilvl="8">
      <w:start w:val="1"/>
      <w:numFmt w:val="bullet"/>
      <w:lvlText w:val="▪"/>
      <w:lvlJc w:val="left"/>
      <w:pPr>
        <w:ind w:left="6465" w:hanging="360"/>
      </w:pPr>
      <w:rPr>
        <w:rFonts w:ascii="Noto Sans Symbols" w:eastAsia="Noto Sans Symbols" w:hAnsi="Noto Sans Symbols" w:cs="Noto Sans Symbols"/>
      </w:rPr>
    </w:lvl>
  </w:abstractNum>
  <w:abstractNum w:abstractNumId="11" w15:restartNumberingAfterBreak="0">
    <w:nsid w:val="367F5430"/>
    <w:multiLevelType w:val="multilevel"/>
    <w:tmpl w:val="07AE08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85D01F1"/>
    <w:multiLevelType w:val="multilevel"/>
    <w:tmpl w:val="4C98CA1A"/>
    <w:lvl w:ilvl="0">
      <w:start w:val="1"/>
      <w:numFmt w:val="bullet"/>
      <w:lvlText w:val="●"/>
      <w:lvlJc w:val="left"/>
      <w:pPr>
        <w:ind w:left="705" w:hanging="360"/>
      </w:pPr>
      <w:rPr>
        <w:rFonts w:ascii="Noto Sans Symbols" w:eastAsia="Noto Sans Symbols" w:hAnsi="Noto Sans Symbols" w:cs="Noto Sans Symbols"/>
      </w:rPr>
    </w:lvl>
    <w:lvl w:ilvl="1">
      <w:start w:val="1"/>
      <w:numFmt w:val="bullet"/>
      <w:lvlText w:val="o"/>
      <w:lvlJc w:val="left"/>
      <w:pPr>
        <w:ind w:left="1425" w:hanging="360"/>
      </w:pPr>
      <w:rPr>
        <w:rFonts w:ascii="Courier New" w:eastAsia="Courier New" w:hAnsi="Courier New" w:cs="Courier New"/>
      </w:rPr>
    </w:lvl>
    <w:lvl w:ilvl="2">
      <w:start w:val="1"/>
      <w:numFmt w:val="bullet"/>
      <w:lvlText w:val="▪"/>
      <w:lvlJc w:val="left"/>
      <w:pPr>
        <w:ind w:left="2145" w:hanging="360"/>
      </w:pPr>
      <w:rPr>
        <w:rFonts w:ascii="Noto Sans Symbols" w:eastAsia="Noto Sans Symbols" w:hAnsi="Noto Sans Symbols" w:cs="Noto Sans Symbols"/>
      </w:rPr>
    </w:lvl>
    <w:lvl w:ilvl="3">
      <w:start w:val="1"/>
      <w:numFmt w:val="bullet"/>
      <w:lvlText w:val="●"/>
      <w:lvlJc w:val="left"/>
      <w:pPr>
        <w:ind w:left="2865" w:hanging="360"/>
      </w:pPr>
      <w:rPr>
        <w:rFonts w:ascii="Noto Sans Symbols" w:eastAsia="Noto Sans Symbols" w:hAnsi="Noto Sans Symbols" w:cs="Noto Sans Symbols"/>
      </w:rPr>
    </w:lvl>
    <w:lvl w:ilvl="4">
      <w:start w:val="1"/>
      <w:numFmt w:val="bullet"/>
      <w:lvlText w:val="o"/>
      <w:lvlJc w:val="left"/>
      <w:pPr>
        <w:ind w:left="3585" w:hanging="360"/>
      </w:pPr>
      <w:rPr>
        <w:rFonts w:ascii="Courier New" w:eastAsia="Courier New" w:hAnsi="Courier New" w:cs="Courier New"/>
      </w:rPr>
    </w:lvl>
    <w:lvl w:ilvl="5">
      <w:start w:val="1"/>
      <w:numFmt w:val="bullet"/>
      <w:lvlText w:val="▪"/>
      <w:lvlJc w:val="left"/>
      <w:pPr>
        <w:ind w:left="4305" w:hanging="360"/>
      </w:pPr>
      <w:rPr>
        <w:rFonts w:ascii="Noto Sans Symbols" w:eastAsia="Noto Sans Symbols" w:hAnsi="Noto Sans Symbols" w:cs="Noto Sans Symbols"/>
      </w:rPr>
    </w:lvl>
    <w:lvl w:ilvl="6">
      <w:start w:val="1"/>
      <w:numFmt w:val="bullet"/>
      <w:lvlText w:val="●"/>
      <w:lvlJc w:val="left"/>
      <w:pPr>
        <w:ind w:left="5025" w:hanging="360"/>
      </w:pPr>
      <w:rPr>
        <w:rFonts w:ascii="Noto Sans Symbols" w:eastAsia="Noto Sans Symbols" w:hAnsi="Noto Sans Symbols" w:cs="Noto Sans Symbols"/>
      </w:rPr>
    </w:lvl>
    <w:lvl w:ilvl="7">
      <w:start w:val="1"/>
      <w:numFmt w:val="bullet"/>
      <w:lvlText w:val="o"/>
      <w:lvlJc w:val="left"/>
      <w:pPr>
        <w:ind w:left="5745" w:hanging="360"/>
      </w:pPr>
      <w:rPr>
        <w:rFonts w:ascii="Courier New" w:eastAsia="Courier New" w:hAnsi="Courier New" w:cs="Courier New"/>
      </w:rPr>
    </w:lvl>
    <w:lvl w:ilvl="8">
      <w:start w:val="1"/>
      <w:numFmt w:val="bullet"/>
      <w:lvlText w:val="▪"/>
      <w:lvlJc w:val="left"/>
      <w:pPr>
        <w:ind w:left="6465" w:hanging="360"/>
      </w:pPr>
      <w:rPr>
        <w:rFonts w:ascii="Noto Sans Symbols" w:eastAsia="Noto Sans Symbols" w:hAnsi="Noto Sans Symbols" w:cs="Noto Sans Symbols"/>
      </w:rPr>
    </w:lvl>
  </w:abstractNum>
  <w:abstractNum w:abstractNumId="13" w15:restartNumberingAfterBreak="0">
    <w:nsid w:val="3CC63370"/>
    <w:multiLevelType w:val="multilevel"/>
    <w:tmpl w:val="FF7261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2E64058"/>
    <w:multiLevelType w:val="multilevel"/>
    <w:tmpl w:val="56B6F1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4CD289D"/>
    <w:multiLevelType w:val="hybridMultilevel"/>
    <w:tmpl w:val="5DA62E72"/>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16" w15:restartNumberingAfterBreak="0">
    <w:nsid w:val="4981120C"/>
    <w:multiLevelType w:val="multilevel"/>
    <w:tmpl w:val="2C144D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F884FB1"/>
    <w:multiLevelType w:val="multilevel"/>
    <w:tmpl w:val="DEE49544"/>
    <w:lvl w:ilvl="0">
      <w:start w:val="1"/>
      <w:numFmt w:val="bullet"/>
      <w:lvlText w:val="●"/>
      <w:lvlJc w:val="left"/>
      <w:pPr>
        <w:ind w:left="705" w:hanging="360"/>
      </w:pPr>
      <w:rPr>
        <w:rFonts w:ascii="Noto Sans Symbols" w:eastAsia="Noto Sans Symbols" w:hAnsi="Noto Sans Symbols" w:cs="Noto Sans Symbols"/>
      </w:rPr>
    </w:lvl>
    <w:lvl w:ilvl="1">
      <w:start w:val="1"/>
      <w:numFmt w:val="bullet"/>
      <w:lvlText w:val="o"/>
      <w:lvlJc w:val="left"/>
      <w:pPr>
        <w:ind w:left="1425" w:hanging="360"/>
      </w:pPr>
      <w:rPr>
        <w:rFonts w:ascii="Courier New" w:eastAsia="Courier New" w:hAnsi="Courier New" w:cs="Courier New"/>
      </w:rPr>
    </w:lvl>
    <w:lvl w:ilvl="2">
      <w:start w:val="1"/>
      <w:numFmt w:val="bullet"/>
      <w:lvlText w:val="▪"/>
      <w:lvlJc w:val="left"/>
      <w:pPr>
        <w:ind w:left="2145" w:hanging="360"/>
      </w:pPr>
      <w:rPr>
        <w:rFonts w:ascii="Noto Sans Symbols" w:eastAsia="Noto Sans Symbols" w:hAnsi="Noto Sans Symbols" w:cs="Noto Sans Symbols"/>
      </w:rPr>
    </w:lvl>
    <w:lvl w:ilvl="3">
      <w:start w:val="1"/>
      <w:numFmt w:val="bullet"/>
      <w:lvlText w:val="●"/>
      <w:lvlJc w:val="left"/>
      <w:pPr>
        <w:ind w:left="2865" w:hanging="360"/>
      </w:pPr>
      <w:rPr>
        <w:rFonts w:ascii="Noto Sans Symbols" w:eastAsia="Noto Sans Symbols" w:hAnsi="Noto Sans Symbols" w:cs="Noto Sans Symbols"/>
      </w:rPr>
    </w:lvl>
    <w:lvl w:ilvl="4">
      <w:start w:val="1"/>
      <w:numFmt w:val="bullet"/>
      <w:lvlText w:val="o"/>
      <w:lvlJc w:val="left"/>
      <w:pPr>
        <w:ind w:left="3585" w:hanging="360"/>
      </w:pPr>
      <w:rPr>
        <w:rFonts w:ascii="Courier New" w:eastAsia="Courier New" w:hAnsi="Courier New" w:cs="Courier New"/>
      </w:rPr>
    </w:lvl>
    <w:lvl w:ilvl="5">
      <w:start w:val="1"/>
      <w:numFmt w:val="bullet"/>
      <w:lvlText w:val="▪"/>
      <w:lvlJc w:val="left"/>
      <w:pPr>
        <w:ind w:left="4305" w:hanging="360"/>
      </w:pPr>
      <w:rPr>
        <w:rFonts w:ascii="Noto Sans Symbols" w:eastAsia="Noto Sans Symbols" w:hAnsi="Noto Sans Symbols" w:cs="Noto Sans Symbols"/>
      </w:rPr>
    </w:lvl>
    <w:lvl w:ilvl="6">
      <w:start w:val="1"/>
      <w:numFmt w:val="bullet"/>
      <w:lvlText w:val="●"/>
      <w:lvlJc w:val="left"/>
      <w:pPr>
        <w:ind w:left="5025" w:hanging="360"/>
      </w:pPr>
      <w:rPr>
        <w:rFonts w:ascii="Noto Sans Symbols" w:eastAsia="Noto Sans Symbols" w:hAnsi="Noto Sans Symbols" w:cs="Noto Sans Symbols"/>
      </w:rPr>
    </w:lvl>
    <w:lvl w:ilvl="7">
      <w:start w:val="1"/>
      <w:numFmt w:val="bullet"/>
      <w:lvlText w:val="o"/>
      <w:lvlJc w:val="left"/>
      <w:pPr>
        <w:ind w:left="5745" w:hanging="360"/>
      </w:pPr>
      <w:rPr>
        <w:rFonts w:ascii="Courier New" w:eastAsia="Courier New" w:hAnsi="Courier New" w:cs="Courier New"/>
      </w:rPr>
    </w:lvl>
    <w:lvl w:ilvl="8">
      <w:start w:val="1"/>
      <w:numFmt w:val="bullet"/>
      <w:lvlText w:val="▪"/>
      <w:lvlJc w:val="left"/>
      <w:pPr>
        <w:ind w:left="6465" w:hanging="360"/>
      </w:pPr>
      <w:rPr>
        <w:rFonts w:ascii="Noto Sans Symbols" w:eastAsia="Noto Sans Symbols" w:hAnsi="Noto Sans Symbols" w:cs="Noto Sans Symbols"/>
      </w:rPr>
    </w:lvl>
  </w:abstractNum>
  <w:abstractNum w:abstractNumId="18" w15:restartNumberingAfterBreak="0">
    <w:nsid w:val="50E405C1"/>
    <w:multiLevelType w:val="multilevel"/>
    <w:tmpl w:val="D1AAEE80"/>
    <w:lvl w:ilvl="0">
      <w:start w:val="1"/>
      <w:numFmt w:val="bullet"/>
      <w:lvlText w:val="●"/>
      <w:lvlJc w:val="left"/>
      <w:pPr>
        <w:ind w:left="1065" w:hanging="360"/>
      </w:pPr>
      <w:rPr>
        <w:rFonts w:ascii="Noto Sans Symbols" w:eastAsia="Noto Sans Symbols" w:hAnsi="Noto Sans Symbols" w:cs="Noto Sans Symbols"/>
      </w:rPr>
    </w:lvl>
    <w:lvl w:ilvl="1">
      <w:start w:val="1"/>
      <w:numFmt w:val="bullet"/>
      <w:lvlText w:val="o"/>
      <w:lvlJc w:val="left"/>
      <w:pPr>
        <w:ind w:left="1785" w:hanging="360"/>
      </w:pPr>
      <w:rPr>
        <w:rFonts w:ascii="Courier New" w:eastAsia="Courier New" w:hAnsi="Courier New" w:cs="Courier New"/>
      </w:rPr>
    </w:lvl>
    <w:lvl w:ilvl="2">
      <w:start w:val="1"/>
      <w:numFmt w:val="bullet"/>
      <w:lvlText w:val="▪"/>
      <w:lvlJc w:val="left"/>
      <w:pPr>
        <w:ind w:left="2505" w:hanging="360"/>
      </w:pPr>
      <w:rPr>
        <w:rFonts w:ascii="Noto Sans Symbols" w:eastAsia="Noto Sans Symbols" w:hAnsi="Noto Sans Symbols" w:cs="Noto Sans Symbols"/>
      </w:rPr>
    </w:lvl>
    <w:lvl w:ilvl="3">
      <w:start w:val="1"/>
      <w:numFmt w:val="bullet"/>
      <w:lvlText w:val="●"/>
      <w:lvlJc w:val="left"/>
      <w:pPr>
        <w:ind w:left="3225" w:hanging="360"/>
      </w:pPr>
      <w:rPr>
        <w:rFonts w:ascii="Noto Sans Symbols" w:eastAsia="Noto Sans Symbols" w:hAnsi="Noto Sans Symbols" w:cs="Noto Sans Symbols"/>
      </w:rPr>
    </w:lvl>
    <w:lvl w:ilvl="4">
      <w:start w:val="1"/>
      <w:numFmt w:val="bullet"/>
      <w:lvlText w:val="o"/>
      <w:lvlJc w:val="left"/>
      <w:pPr>
        <w:ind w:left="3945" w:hanging="360"/>
      </w:pPr>
      <w:rPr>
        <w:rFonts w:ascii="Courier New" w:eastAsia="Courier New" w:hAnsi="Courier New" w:cs="Courier New"/>
      </w:rPr>
    </w:lvl>
    <w:lvl w:ilvl="5">
      <w:start w:val="1"/>
      <w:numFmt w:val="bullet"/>
      <w:lvlText w:val="▪"/>
      <w:lvlJc w:val="left"/>
      <w:pPr>
        <w:ind w:left="4665" w:hanging="360"/>
      </w:pPr>
      <w:rPr>
        <w:rFonts w:ascii="Noto Sans Symbols" w:eastAsia="Noto Sans Symbols" w:hAnsi="Noto Sans Symbols" w:cs="Noto Sans Symbols"/>
      </w:rPr>
    </w:lvl>
    <w:lvl w:ilvl="6">
      <w:start w:val="1"/>
      <w:numFmt w:val="bullet"/>
      <w:lvlText w:val="●"/>
      <w:lvlJc w:val="left"/>
      <w:pPr>
        <w:ind w:left="5385" w:hanging="360"/>
      </w:pPr>
      <w:rPr>
        <w:rFonts w:ascii="Noto Sans Symbols" w:eastAsia="Noto Sans Symbols" w:hAnsi="Noto Sans Symbols" w:cs="Noto Sans Symbols"/>
      </w:rPr>
    </w:lvl>
    <w:lvl w:ilvl="7">
      <w:start w:val="1"/>
      <w:numFmt w:val="bullet"/>
      <w:lvlText w:val="o"/>
      <w:lvlJc w:val="left"/>
      <w:pPr>
        <w:ind w:left="6105" w:hanging="360"/>
      </w:pPr>
      <w:rPr>
        <w:rFonts w:ascii="Courier New" w:eastAsia="Courier New" w:hAnsi="Courier New" w:cs="Courier New"/>
      </w:rPr>
    </w:lvl>
    <w:lvl w:ilvl="8">
      <w:start w:val="1"/>
      <w:numFmt w:val="bullet"/>
      <w:lvlText w:val="▪"/>
      <w:lvlJc w:val="left"/>
      <w:pPr>
        <w:ind w:left="6825" w:hanging="360"/>
      </w:pPr>
      <w:rPr>
        <w:rFonts w:ascii="Noto Sans Symbols" w:eastAsia="Noto Sans Symbols" w:hAnsi="Noto Sans Symbols" w:cs="Noto Sans Symbols"/>
      </w:rPr>
    </w:lvl>
  </w:abstractNum>
  <w:abstractNum w:abstractNumId="19" w15:restartNumberingAfterBreak="0">
    <w:nsid w:val="515734F1"/>
    <w:multiLevelType w:val="multilevel"/>
    <w:tmpl w:val="6F22D9C0"/>
    <w:lvl w:ilvl="0">
      <w:start w:val="1"/>
      <w:numFmt w:val="bullet"/>
      <w:lvlText w:val="●"/>
      <w:lvlJc w:val="left"/>
      <w:pPr>
        <w:ind w:left="1140" w:hanging="360"/>
      </w:pPr>
      <w:rPr>
        <w:rFonts w:ascii="Noto Sans Symbols" w:eastAsia="Noto Sans Symbols" w:hAnsi="Noto Sans Symbols" w:cs="Noto Sans Symbols"/>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20" w15:restartNumberingAfterBreak="0">
    <w:nsid w:val="570B16A0"/>
    <w:multiLevelType w:val="multilevel"/>
    <w:tmpl w:val="66EC03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70F3415"/>
    <w:multiLevelType w:val="multilevel"/>
    <w:tmpl w:val="82347774"/>
    <w:lvl w:ilvl="0">
      <w:start w:val="1"/>
      <w:numFmt w:val="bullet"/>
      <w:lvlText w:val="●"/>
      <w:lvlJc w:val="left"/>
      <w:pPr>
        <w:ind w:left="705" w:hanging="360"/>
      </w:pPr>
      <w:rPr>
        <w:rFonts w:ascii="Noto Sans Symbols" w:eastAsia="Noto Sans Symbols" w:hAnsi="Noto Sans Symbols" w:cs="Noto Sans Symbols"/>
      </w:rPr>
    </w:lvl>
    <w:lvl w:ilvl="1">
      <w:start w:val="1"/>
      <w:numFmt w:val="bullet"/>
      <w:lvlText w:val="o"/>
      <w:lvlJc w:val="left"/>
      <w:pPr>
        <w:ind w:left="1425" w:hanging="360"/>
      </w:pPr>
      <w:rPr>
        <w:rFonts w:ascii="Courier New" w:eastAsia="Courier New" w:hAnsi="Courier New" w:cs="Courier New"/>
      </w:rPr>
    </w:lvl>
    <w:lvl w:ilvl="2">
      <w:start w:val="1"/>
      <w:numFmt w:val="bullet"/>
      <w:lvlText w:val="▪"/>
      <w:lvlJc w:val="left"/>
      <w:pPr>
        <w:ind w:left="2145" w:hanging="360"/>
      </w:pPr>
      <w:rPr>
        <w:rFonts w:ascii="Noto Sans Symbols" w:eastAsia="Noto Sans Symbols" w:hAnsi="Noto Sans Symbols" w:cs="Noto Sans Symbols"/>
      </w:rPr>
    </w:lvl>
    <w:lvl w:ilvl="3">
      <w:start w:val="1"/>
      <w:numFmt w:val="bullet"/>
      <w:lvlText w:val="●"/>
      <w:lvlJc w:val="left"/>
      <w:pPr>
        <w:ind w:left="2865" w:hanging="360"/>
      </w:pPr>
      <w:rPr>
        <w:rFonts w:ascii="Noto Sans Symbols" w:eastAsia="Noto Sans Symbols" w:hAnsi="Noto Sans Symbols" w:cs="Noto Sans Symbols"/>
      </w:rPr>
    </w:lvl>
    <w:lvl w:ilvl="4">
      <w:start w:val="1"/>
      <w:numFmt w:val="bullet"/>
      <w:lvlText w:val="o"/>
      <w:lvlJc w:val="left"/>
      <w:pPr>
        <w:ind w:left="3585" w:hanging="360"/>
      </w:pPr>
      <w:rPr>
        <w:rFonts w:ascii="Courier New" w:eastAsia="Courier New" w:hAnsi="Courier New" w:cs="Courier New"/>
      </w:rPr>
    </w:lvl>
    <w:lvl w:ilvl="5">
      <w:start w:val="1"/>
      <w:numFmt w:val="bullet"/>
      <w:lvlText w:val="▪"/>
      <w:lvlJc w:val="left"/>
      <w:pPr>
        <w:ind w:left="4305" w:hanging="360"/>
      </w:pPr>
      <w:rPr>
        <w:rFonts w:ascii="Noto Sans Symbols" w:eastAsia="Noto Sans Symbols" w:hAnsi="Noto Sans Symbols" w:cs="Noto Sans Symbols"/>
      </w:rPr>
    </w:lvl>
    <w:lvl w:ilvl="6">
      <w:start w:val="1"/>
      <w:numFmt w:val="bullet"/>
      <w:lvlText w:val="●"/>
      <w:lvlJc w:val="left"/>
      <w:pPr>
        <w:ind w:left="5025" w:hanging="360"/>
      </w:pPr>
      <w:rPr>
        <w:rFonts w:ascii="Noto Sans Symbols" w:eastAsia="Noto Sans Symbols" w:hAnsi="Noto Sans Symbols" w:cs="Noto Sans Symbols"/>
      </w:rPr>
    </w:lvl>
    <w:lvl w:ilvl="7">
      <w:start w:val="1"/>
      <w:numFmt w:val="bullet"/>
      <w:lvlText w:val="o"/>
      <w:lvlJc w:val="left"/>
      <w:pPr>
        <w:ind w:left="5745" w:hanging="360"/>
      </w:pPr>
      <w:rPr>
        <w:rFonts w:ascii="Courier New" w:eastAsia="Courier New" w:hAnsi="Courier New" w:cs="Courier New"/>
      </w:rPr>
    </w:lvl>
    <w:lvl w:ilvl="8">
      <w:start w:val="1"/>
      <w:numFmt w:val="bullet"/>
      <w:lvlText w:val="▪"/>
      <w:lvlJc w:val="left"/>
      <w:pPr>
        <w:ind w:left="6465" w:hanging="360"/>
      </w:pPr>
      <w:rPr>
        <w:rFonts w:ascii="Noto Sans Symbols" w:eastAsia="Noto Sans Symbols" w:hAnsi="Noto Sans Symbols" w:cs="Noto Sans Symbols"/>
      </w:rPr>
    </w:lvl>
  </w:abstractNum>
  <w:abstractNum w:abstractNumId="22" w15:restartNumberingAfterBreak="0">
    <w:nsid w:val="5F2F5B1B"/>
    <w:multiLevelType w:val="multilevel"/>
    <w:tmpl w:val="CFBC12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F945484"/>
    <w:multiLevelType w:val="multilevel"/>
    <w:tmpl w:val="0828683E"/>
    <w:lvl w:ilvl="0">
      <w:start w:val="1"/>
      <w:numFmt w:val="bullet"/>
      <w:lvlText w:val="●"/>
      <w:lvlJc w:val="left"/>
      <w:pPr>
        <w:ind w:left="758" w:hanging="360"/>
      </w:pPr>
      <w:rPr>
        <w:rFonts w:ascii="Noto Sans Symbols" w:eastAsia="Noto Sans Symbols" w:hAnsi="Noto Sans Symbols" w:cs="Noto Sans Symbols"/>
      </w:rPr>
    </w:lvl>
    <w:lvl w:ilvl="1">
      <w:start w:val="1"/>
      <w:numFmt w:val="bullet"/>
      <w:lvlText w:val="o"/>
      <w:lvlJc w:val="left"/>
      <w:pPr>
        <w:ind w:left="1478" w:hanging="360"/>
      </w:pPr>
      <w:rPr>
        <w:rFonts w:ascii="Courier New" w:eastAsia="Courier New" w:hAnsi="Courier New" w:cs="Courier New"/>
      </w:rPr>
    </w:lvl>
    <w:lvl w:ilvl="2">
      <w:start w:val="1"/>
      <w:numFmt w:val="bullet"/>
      <w:lvlText w:val="▪"/>
      <w:lvlJc w:val="left"/>
      <w:pPr>
        <w:ind w:left="2198" w:hanging="360"/>
      </w:pPr>
      <w:rPr>
        <w:rFonts w:ascii="Noto Sans Symbols" w:eastAsia="Noto Sans Symbols" w:hAnsi="Noto Sans Symbols" w:cs="Noto Sans Symbols"/>
      </w:rPr>
    </w:lvl>
    <w:lvl w:ilvl="3">
      <w:start w:val="1"/>
      <w:numFmt w:val="bullet"/>
      <w:lvlText w:val="●"/>
      <w:lvlJc w:val="left"/>
      <w:pPr>
        <w:ind w:left="2918" w:hanging="360"/>
      </w:pPr>
      <w:rPr>
        <w:rFonts w:ascii="Noto Sans Symbols" w:eastAsia="Noto Sans Symbols" w:hAnsi="Noto Sans Symbols" w:cs="Noto Sans Symbols"/>
      </w:rPr>
    </w:lvl>
    <w:lvl w:ilvl="4">
      <w:start w:val="1"/>
      <w:numFmt w:val="bullet"/>
      <w:lvlText w:val="o"/>
      <w:lvlJc w:val="left"/>
      <w:pPr>
        <w:ind w:left="3638" w:hanging="360"/>
      </w:pPr>
      <w:rPr>
        <w:rFonts w:ascii="Courier New" w:eastAsia="Courier New" w:hAnsi="Courier New" w:cs="Courier New"/>
      </w:rPr>
    </w:lvl>
    <w:lvl w:ilvl="5">
      <w:start w:val="1"/>
      <w:numFmt w:val="bullet"/>
      <w:lvlText w:val="▪"/>
      <w:lvlJc w:val="left"/>
      <w:pPr>
        <w:ind w:left="4358" w:hanging="360"/>
      </w:pPr>
      <w:rPr>
        <w:rFonts w:ascii="Noto Sans Symbols" w:eastAsia="Noto Sans Symbols" w:hAnsi="Noto Sans Symbols" w:cs="Noto Sans Symbols"/>
      </w:rPr>
    </w:lvl>
    <w:lvl w:ilvl="6">
      <w:start w:val="1"/>
      <w:numFmt w:val="bullet"/>
      <w:lvlText w:val="●"/>
      <w:lvlJc w:val="left"/>
      <w:pPr>
        <w:ind w:left="5078" w:hanging="360"/>
      </w:pPr>
      <w:rPr>
        <w:rFonts w:ascii="Noto Sans Symbols" w:eastAsia="Noto Sans Symbols" w:hAnsi="Noto Sans Symbols" w:cs="Noto Sans Symbols"/>
      </w:rPr>
    </w:lvl>
    <w:lvl w:ilvl="7">
      <w:start w:val="1"/>
      <w:numFmt w:val="bullet"/>
      <w:lvlText w:val="o"/>
      <w:lvlJc w:val="left"/>
      <w:pPr>
        <w:ind w:left="5798" w:hanging="360"/>
      </w:pPr>
      <w:rPr>
        <w:rFonts w:ascii="Courier New" w:eastAsia="Courier New" w:hAnsi="Courier New" w:cs="Courier New"/>
      </w:rPr>
    </w:lvl>
    <w:lvl w:ilvl="8">
      <w:start w:val="1"/>
      <w:numFmt w:val="bullet"/>
      <w:lvlText w:val="▪"/>
      <w:lvlJc w:val="left"/>
      <w:pPr>
        <w:ind w:left="6518" w:hanging="360"/>
      </w:pPr>
      <w:rPr>
        <w:rFonts w:ascii="Noto Sans Symbols" w:eastAsia="Noto Sans Symbols" w:hAnsi="Noto Sans Symbols" w:cs="Noto Sans Symbols"/>
      </w:rPr>
    </w:lvl>
  </w:abstractNum>
  <w:abstractNum w:abstractNumId="24" w15:restartNumberingAfterBreak="0">
    <w:nsid w:val="6FC64D2B"/>
    <w:multiLevelType w:val="multilevel"/>
    <w:tmpl w:val="53D22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F340AA"/>
    <w:multiLevelType w:val="multilevel"/>
    <w:tmpl w:val="177E8F3E"/>
    <w:lvl w:ilvl="0">
      <w:start w:val="1"/>
      <w:numFmt w:val="bullet"/>
      <w:lvlText w:val="●"/>
      <w:lvlJc w:val="left"/>
      <w:pPr>
        <w:ind w:left="705" w:hanging="360"/>
      </w:pPr>
      <w:rPr>
        <w:rFonts w:ascii="Noto Sans Symbols" w:eastAsia="Noto Sans Symbols" w:hAnsi="Noto Sans Symbols" w:cs="Noto Sans Symbols"/>
      </w:rPr>
    </w:lvl>
    <w:lvl w:ilvl="1">
      <w:start w:val="1"/>
      <w:numFmt w:val="bullet"/>
      <w:lvlText w:val="o"/>
      <w:lvlJc w:val="left"/>
      <w:pPr>
        <w:ind w:left="1425" w:hanging="360"/>
      </w:pPr>
      <w:rPr>
        <w:rFonts w:ascii="Courier New" w:eastAsia="Courier New" w:hAnsi="Courier New" w:cs="Courier New"/>
      </w:rPr>
    </w:lvl>
    <w:lvl w:ilvl="2">
      <w:start w:val="1"/>
      <w:numFmt w:val="bullet"/>
      <w:lvlText w:val="▪"/>
      <w:lvlJc w:val="left"/>
      <w:pPr>
        <w:ind w:left="2145" w:hanging="360"/>
      </w:pPr>
      <w:rPr>
        <w:rFonts w:ascii="Noto Sans Symbols" w:eastAsia="Noto Sans Symbols" w:hAnsi="Noto Sans Symbols" w:cs="Noto Sans Symbols"/>
      </w:rPr>
    </w:lvl>
    <w:lvl w:ilvl="3">
      <w:start w:val="1"/>
      <w:numFmt w:val="bullet"/>
      <w:lvlText w:val="●"/>
      <w:lvlJc w:val="left"/>
      <w:pPr>
        <w:ind w:left="2865" w:hanging="360"/>
      </w:pPr>
      <w:rPr>
        <w:rFonts w:ascii="Noto Sans Symbols" w:eastAsia="Noto Sans Symbols" w:hAnsi="Noto Sans Symbols" w:cs="Noto Sans Symbols"/>
      </w:rPr>
    </w:lvl>
    <w:lvl w:ilvl="4">
      <w:start w:val="1"/>
      <w:numFmt w:val="bullet"/>
      <w:lvlText w:val="o"/>
      <w:lvlJc w:val="left"/>
      <w:pPr>
        <w:ind w:left="3585" w:hanging="360"/>
      </w:pPr>
      <w:rPr>
        <w:rFonts w:ascii="Courier New" w:eastAsia="Courier New" w:hAnsi="Courier New" w:cs="Courier New"/>
      </w:rPr>
    </w:lvl>
    <w:lvl w:ilvl="5">
      <w:start w:val="1"/>
      <w:numFmt w:val="bullet"/>
      <w:lvlText w:val="▪"/>
      <w:lvlJc w:val="left"/>
      <w:pPr>
        <w:ind w:left="4305" w:hanging="360"/>
      </w:pPr>
      <w:rPr>
        <w:rFonts w:ascii="Noto Sans Symbols" w:eastAsia="Noto Sans Symbols" w:hAnsi="Noto Sans Symbols" w:cs="Noto Sans Symbols"/>
      </w:rPr>
    </w:lvl>
    <w:lvl w:ilvl="6">
      <w:start w:val="1"/>
      <w:numFmt w:val="bullet"/>
      <w:lvlText w:val="●"/>
      <w:lvlJc w:val="left"/>
      <w:pPr>
        <w:ind w:left="5025" w:hanging="360"/>
      </w:pPr>
      <w:rPr>
        <w:rFonts w:ascii="Noto Sans Symbols" w:eastAsia="Noto Sans Symbols" w:hAnsi="Noto Sans Symbols" w:cs="Noto Sans Symbols"/>
      </w:rPr>
    </w:lvl>
    <w:lvl w:ilvl="7">
      <w:start w:val="1"/>
      <w:numFmt w:val="bullet"/>
      <w:lvlText w:val="o"/>
      <w:lvlJc w:val="left"/>
      <w:pPr>
        <w:ind w:left="5745" w:hanging="360"/>
      </w:pPr>
      <w:rPr>
        <w:rFonts w:ascii="Courier New" w:eastAsia="Courier New" w:hAnsi="Courier New" w:cs="Courier New"/>
      </w:rPr>
    </w:lvl>
    <w:lvl w:ilvl="8">
      <w:start w:val="1"/>
      <w:numFmt w:val="bullet"/>
      <w:lvlText w:val="▪"/>
      <w:lvlJc w:val="left"/>
      <w:pPr>
        <w:ind w:left="6465" w:hanging="360"/>
      </w:pPr>
      <w:rPr>
        <w:rFonts w:ascii="Noto Sans Symbols" w:eastAsia="Noto Sans Symbols" w:hAnsi="Noto Sans Symbols" w:cs="Noto Sans Symbols"/>
      </w:rPr>
    </w:lvl>
  </w:abstractNum>
  <w:abstractNum w:abstractNumId="26" w15:restartNumberingAfterBreak="0">
    <w:nsid w:val="7D684050"/>
    <w:multiLevelType w:val="multilevel"/>
    <w:tmpl w:val="17C403CC"/>
    <w:lvl w:ilvl="0">
      <w:start w:val="1"/>
      <w:numFmt w:val="bullet"/>
      <w:lvlText w:val="●"/>
      <w:lvlJc w:val="left"/>
      <w:pPr>
        <w:ind w:left="705" w:hanging="360"/>
      </w:pPr>
      <w:rPr>
        <w:rFonts w:ascii="Noto Sans Symbols" w:eastAsia="Noto Sans Symbols" w:hAnsi="Noto Sans Symbols" w:cs="Noto Sans Symbols"/>
      </w:rPr>
    </w:lvl>
    <w:lvl w:ilvl="1">
      <w:start w:val="1"/>
      <w:numFmt w:val="bullet"/>
      <w:lvlText w:val="o"/>
      <w:lvlJc w:val="left"/>
      <w:pPr>
        <w:ind w:left="1425" w:hanging="360"/>
      </w:pPr>
      <w:rPr>
        <w:rFonts w:ascii="Courier New" w:eastAsia="Courier New" w:hAnsi="Courier New" w:cs="Courier New"/>
      </w:rPr>
    </w:lvl>
    <w:lvl w:ilvl="2">
      <w:start w:val="1"/>
      <w:numFmt w:val="bullet"/>
      <w:lvlText w:val="▪"/>
      <w:lvlJc w:val="left"/>
      <w:pPr>
        <w:ind w:left="2145" w:hanging="360"/>
      </w:pPr>
      <w:rPr>
        <w:rFonts w:ascii="Noto Sans Symbols" w:eastAsia="Noto Sans Symbols" w:hAnsi="Noto Sans Symbols" w:cs="Noto Sans Symbols"/>
      </w:rPr>
    </w:lvl>
    <w:lvl w:ilvl="3">
      <w:start w:val="1"/>
      <w:numFmt w:val="bullet"/>
      <w:lvlText w:val="●"/>
      <w:lvlJc w:val="left"/>
      <w:pPr>
        <w:ind w:left="2865" w:hanging="360"/>
      </w:pPr>
      <w:rPr>
        <w:rFonts w:ascii="Noto Sans Symbols" w:eastAsia="Noto Sans Symbols" w:hAnsi="Noto Sans Symbols" w:cs="Noto Sans Symbols"/>
      </w:rPr>
    </w:lvl>
    <w:lvl w:ilvl="4">
      <w:start w:val="1"/>
      <w:numFmt w:val="bullet"/>
      <w:lvlText w:val="o"/>
      <w:lvlJc w:val="left"/>
      <w:pPr>
        <w:ind w:left="3585" w:hanging="360"/>
      </w:pPr>
      <w:rPr>
        <w:rFonts w:ascii="Courier New" w:eastAsia="Courier New" w:hAnsi="Courier New" w:cs="Courier New"/>
      </w:rPr>
    </w:lvl>
    <w:lvl w:ilvl="5">
      <w:start w:val="1"/>
      <w:numFmt w:val="bullet"/>
      <w:lvlText w:val="▪"/>
      <w:lvlJc w:val="left"/>
      <w:pPr>
        <w:ind w:left="4305" w:hanging="360"/>
      </w:pPr>
      <w:rPr>
        <w:rFonts w:ascii="Noto Sans Symbols" w:eastAsia="Noto Sans Symbols" w:hAnsi="Noto Sans Symbols" w:cs="Noto Sans Symbols"/>
      </w:rPr>
    </w:lvl>
    <w:lvl w:ilvl="6">
      <w:start w:val="1"/>
      <w:numFmt w:val="bullet"/>
      <w:lvlText w:val="●"/>
      <w:lvlJc w:val="left"/>
      <w:pPr>
        <w:ind w:left="5025" w:hanging="360"/>
      </w:pPr>
      <w:rPr>
        <w:rFonts w:ascii="Noto Sans Symbols" w:eastAsia="Noto Sans Symbols" w:hAnsi="Noto Sans Symbols" w:cs="Noto Sans Symbols"/>
      </w:rPr>
    </w:lvl>
    <w:lvl w:ilvl="7">
      <w:start w:val="1"/>
      <w:numFmt w:val="bullet"/>
      <w:lvlText w:val="o"/>
      <w:lvlJc w:val="left"/>
      <w:pPr>
        <w:ind w:left="5745" w:hanging="360"/>
      </w:pPr>
      <w:rPr>
        <w:rFonts w:ascii="Courier New" w:eastAsia="Courier New" w:hAnsi="Courier New" w:cs="Courier New"/>
      </w:rPr>
    </w:lvl>
    <w:lvl w:ilvl="8">
      <w:start w:val="1"/>
      <w:numFmt w:val="bullet"/>
      <w:lvlText w:val="▪"/>
      <w:lvlJc w:val="left"/>
      <w:pPr>
        <w:ind w:left="6465" w:hanging="360"/>
      </w:pPr>
      <w:rPr>
        <w:rFonts w:ascii="Noto Sans Symbols" w:eastAsia="Noto Sans Symbols" w:hAnsi="Noto Sans Symbols" w:cs="Noto Sans Symbols"/>
      </w:rPr>
    </w:lvl>
  </w:abstractNum>
  <w:num w:numId="1" w16cid:durableId="1309288965">
    <w:abstractNumId w:val="23"/>
  </w:num>
  <w:num w:numId="2" w16cid:durableId="1026177185">
    <w:abstractNumId w:val="9"/>
  </w:num>
  <w:num w:numId="3" w16cid:durableId="1847819346">
    <w:abstractNumId w:val="12"/>
  </w:num>
  <w:num w:numId="4" w16cid:durableId="638804284">
    <w:abstractNumId w:val="4"/>
  </w:num>
  <w:num w:numId="5" w16cid:durableId="1189568214">
    <w:abstractNumId w:val="0"/>
  </w:num>
  <w:num w:numId="6" w16cid:durableId="1215317850">
    <w:abstractNumId w:val="18"/>
  </w:num>
  <w:num w:numId="7" w16cid:durableId="905069322">
    <w:abstractNumId w:val="19"/>
  </w:num>
  <w:num w:numId="8" w16cid:durableId="1029987741">
    <w:abstractNumId w:val="8"/>
  </w:num>
  <w:num w:numId="9" w16cid:durableId="735319533">
    <w:abstractNumId w:val="6"/>
  </w:num>
  <w:num w:numId="10" w16cid:durableId="300161735">
    <w:abstractNumId w:val="3"/>
  </w:num>
  <w:num w:numId="11" w16cid:durableId="1088693597">
    <w:abstractNumId w:val="7"/>
  </w:num>
  <w:num w:numId="12" w16cid:durableId="1571423751">
    <w:abstractNumId w:val="21"/>
  </w:num>
  <w:num w:numId="13" w16cid:durableId="372315111">
    <w:abstractNumId w:val="20"/>
  </w:num>
  <w:num w:numId="14" w16cid:durableId="1859077680">
    <w:abstractNumId w:val="22"/>
  </w:num>
  <w:num w:numId="15" w16cid:durableId="1347824462">
    <w:abstractNumId w:val="11"/>
  </w:num>
  <w:num w:numId="16" w16cid:durableId="232392635">
    <w:abstractNumId w:val="16"/>
  </w:num>
  <w:num w:numId="17" w16cid:durableId="425004348">
    <w:abstractNumId w:val="1"/>
  </w:num>
  <w:num w:numId="18" w16cid:durableId="22169148">
    <w:abstractNumId w:val="17"/>
  </w:num>
  <w:num w:numId="19" w16cid:durableId="1212112515">
    <w:abstractNumId w:val="13"/>
  </w:num>
  <w:num w:numId="20" w16cid:durableId="2092921357">
    <w:abstractNumId w:val="14"/>
  </w:num>
  <w:num w:numId="21" w16cid:durableId="425228971">
    <w:abstractNumId w:val="25"/>
  </w:num>
  <w:num w:numId="22" w16cid:durableId="225799143">
    <w:abstractNumId w:val="10"/>
  </w:num>
  <w:num w:numId="23" w16cid:durableId="116065277">
    <w:abstractNumId w:val="5"/>
  </w:num>
  <w:num w:numId="24" w16cid:durableId="467817517">
    <w:abstractNumId w:val="26"/>
  </w:num>
  <w:num w:numId="25" w16cid:durableId="1391226278">
    <w:abstractNumId w:val="2"/>
  </w:num>
  <w:num w:numId="26" w16cid:durableId="883100443">
    <w:abstractNumId w:val="15"/>
  </w:num>
  <w:num w:numId="27" w16cid:durableId="166149945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621"/>
    <w:rsid w:val="00001363"/>
    <w:rsid w:val="000117F9"/>
    <w:rsid w:val="00026050"/>
    <w:rsid w:val="000403B3"/>
    <w:rsid w:val="00052280"/>
    <w:rsid w:val="0007550F"/>
    <w:rsid w:val="00081785"/>
    <w:rsid w:val="00090DA9"/>
    <w:rsid w:val="000937B2"/>
    <w:rsid w:val="000A1184"/>
    <w:rsid w:val="000A149E"/>
    <w:rsid w:val="000B1872"/>
    <w:rsid w:val="000B5311"/>
    <w:rsid w:val="000C03FE"/>
    <w:rsid w:val="000C0D49"/>
    <w:rsid w:val="000C0DFA"/>
    <w:rsid w:val="000C4149"/>
    <w:rsid w:val="000D1686"/>
    <w:rsid w:val="000D49F4"/>
    <w:rsid w:val="000E42BE"/>
    <w:rsid w:val="00107200"/>
    <w:rsid w:val="001246DE"/>
    <w:rsid w:val="00153696"/>
    <w:rsid w:val="001630E3"/>
    <w:rsid w:val="00191802"/>
    <w:rsid w:val="00191CF7"/>
    <w:rsid w:val="001A3959"/>
    <w:rsid w:val="001A5D1C"/>
    <w:rsid w:val="001B02B1"/>
    <w:rsid w:val="001B3536"/>
    <w:rsid w:val="001B4CA1"/>
    <w:rsid w:val="001C014B"/>
    <w:rsid w:val="001C3409"/>
    <w:rsid w:val="001C3652"/>
    <w:rsid w:val="001C7289"/>
    <w:rsid w:val="001E2621"/>
    <w:rsid w:val="001F23CD"/>
    <w:rsid w:val="0020082E"/>
    <w:rsid w:val="00203A39"/>
    <w:rsid w:val="00223A6C"/>
    <w:rsid w:val="00225C29"/>
    <w:rsid w:val="00232FDB"/>
    <w:rsid w:val="00233C79"/>
    <w:rsid w:val="00236A02"/>
    <w:rsid w:val="00280316"/>
    <w:rsid w:val="0029242E"/>
    <w:rsid w:val="00297229"/>
    <w:rsid w:val="002B4968"/>
    <w:rsid w:val="002D111C"/>
    <w:rsid w:val="002D1467"/>
    <w:rsid w:val="003035CC"/>
    <w:rsid w:val="00305EF7"/>
    <w:rsid w:val="00323681"/>
    <w:rsid w:val="00330936"/>
    <w:rsid w:val="00367A47"/>
    <w:rsid w:val="0038078A"/>
    <w:rsid w:val="00385B59"/>
    <w:rsid w:val="003940AF"/>
    <w:rsid w:val="003970E8"/>
    <w:rsid w:val="003A392C"/>
    <w:rsid w:val="003B4528"/>
    <w:rsid w:val="003E41C7"/>
    <w:rsid w:val="003F0F97"/>
    <w:rsid w:val="003F1C63"/>
    <w:rsid w:val="003F48FC"/>
    <w:rsid w:val="003F69E7"/>
    <w:rsid w:val="00415016"/>
    <w:rsid w:val="00425538"/>
    <w:rsid w:val="00432AE2"/>
    <w:rsid w:val="00436314"/>
    <w:rsid w:val="00446047"/>
    <w:rsid w:val="004525DB"/>
    <w:rsid w:val="00463C64"/>
    <w:rsid w:val="004709B9"/>
    <w:rsid w:val="00472505"/>
    <w:rsid w:val="00475B69"/>
    <w:rsid w:val="00481980"/>
    <w:rsid w:val="0049395E"/>
    <w:rsid w:val="00496ED8"/>
    <w:rsid w:val="004A1E7A"/>
    <w:rsid w:val="004A4BD6"/>
    <w:rsid w:val="004B7CCE"/>
    <w:rsid w:val="004C29AD"/>
    <w:rsid w:val="004C4A80"/>
    <w:rsid w:val="004C6724"/>
    <w:rsid w:val="00503F3A"/>
    <w:rsid w:val="00516C5C"/>
    <w:rsid w:val="00536E1E"/>
    <w:rsid w:val="005678C5"/>
    <w:rsid w:val="00595B50"/>
    <w:rsid w:val="00596C4A"/>
    <w:rsid w:val="005C32FF"/>
    <w:rsid w:val="005C6E95"/>
    <w:rsid w:val="005D14C8"/>
    <w:rsid w:val="005E3927"/>
    <w:rsid w:val="005F0772"/>
    <w:rsid w:val="006041C4"/>
    <w:rsid w:val="00633CF4"/>
    <w:rsid w:val="00636EAE"/>
    <w:rsid w:val="00647D69"/>
    <w:rsid w:val="006675DC"/>
    <w:rsid w:val="0069737A"/>
    <w:rsid w:val="006A405B"/>
    <w:rsid w:val="006B22E6"/>
    <w:rsid w:val="006C7222"/>
    <w:rsid w:val="006D28A4"/>
    <w:rsid w:val="006E1078"/>
    <w:rsid w:val="006F5B5B"/>
    <w:rsid w:val="00710D62"/>
    <w:rsid w:val="00712BCC"/>
    <w:rsid w:val="007218AF"/>
    <w:rsid w:val="00727875"/>
    <w:rsid w:val="007359FA"/>
    <w:rsid w:val="00765AAC"/>
    <w:rsid w:val="00766C93"/>
    <w:rsid w:val="00770002"/>
    <w:rsid w:val="00781952"/>
    <w:rsid w:val="007850F7"/>
    <w:rsid w:val="00791085"/>
    <w:rsid w:val="007A5B17"/>
    <w:rsid w:val="007B407D"/>
    <w:rsid w:val="007C5B75"/>
    <w:rsid w:val="007D09BC"/>
    <w:rsid w:val="007D4127"/>
    <w:rsid w:val="007E2E8B"/>
    <w:rsid w:val="007F2014"/>
    <w:rsid w:val="007F2F44"/>
    <w:rsid w:val="007F370E"/>
    <w:rsid w:val="008379DF"/>
    <w:rsid w:val="00842C87"/>
    <w:rsid w:val="00864B2A"/>
    <w:rsid w:val="00884A18"/>
    <w:rsid w:val="008B26D0"/>
    <w:rsid w:val="008C1D28"/>
    <w:rsid w:val="008C3707"/>
    <w:rsid w:val="008D0733"/>
    <w:rsid w:val="008D2248"/>
    <w:rsid w:val="008E373A"/>
    <w:rsid w:val="008F771C"/>
    <w:rsid w:val="00906CDD"/>
    <w:rsid w:val="00924599"/>
    <w:rsid w:val="00951107"/>
    <w:rsid w:val="00951393"/>
    <w:rsid w:val="009531F9"/>
    <w:rsid w:val="00953CC1"/>
    <w:rsid w:val="009617B7"/>
    <w:rsid w:val="0097762A"/>
    <w:rsid w:val="009903A4"/>
    <w:rsid w:val="00991980"/>
    <w:rsid w:val="009E0315"/>
    <w:rsid w:val="009E0885"/>
    <w:rsid w:val="009F07FA"/>
    <w:rsid w:val="00A03AB5"/>
    <w:rsid w:val="00A07841"/>
    <w:rsid w:val="00A10DDB"/>
    <w:rsid w:val="00A13AE5"/>
    <w:rsid w:val="00A623E6"/>
    <w:rsid w:val="00A6319D"/>
    <w:rsid w:val="00A65837"/>
    <w:rsid w:val="00A9481E"/>
    <w:rsid w:val="00AA12E9"/>
    <w:rsid w:val="00AA2606"/>
    <w:rsid w:val="00AE2723"/>
    <w:rsid w:val="00B00843"/>
    <w:rsid w:val="00B069D8"/>
    <w:rsid w:val="00B1236A"/>
    <w:rsid w:val="00B23385"/>
    <w:rsid w:val="00B33B91"/>
    <w:rsid w:val="00B35AFE"/>
    <w:rsid w:val="00B411F4"/>
    <w:rsid w:val="00B447F9"/>
    <w:rsid w:val="00B6736F"/>
    <w:rsid w:val="00B72FF7"/>
    <w:rsid w:val="00B95AC5"/>
    <w:rsid w:val="00BA78CA"/>
    <w:rsid w:val="00BD53D2"/>
    <w:rsid w:val="00BE2C5C"/>
    <w:rsid w:val="00BE2E0D"/>
    <w:rsid w:val="00BE541D"/>
    <w:rsid w:val="00BF199A"/>
    <w:rsid w:val="00BF2679"/>
    <w:rsid w:val="00C4641D"/>
    <w:rsid w:val="00C511A1"/>
    <w:rsid w:val="00C90DDB"/>
    <w:rsid w:val="00C97376"/>
    <w:rsid w:val="00CA1C9C"/>
    <w:rsid w:val="00CA2A1E"/>
    <w:rsid w:val="00CB0001"/>
    <w:rsid w:val="00CB46C8"/>
    <w:rsid w:val="00CD7FA7"/>
    <w:rsid w:val="00CE3EB5"/>
    <w:rsid w:val="00CE4881"/>
    <w:rsid w:val="00D12EFC"/>
    <w:rsid w:val="00D24CD5"/>
    <w:rsid w:val="00D302AF"/>
    <w:rsid w:val="00D30BC8"/>
    <w:rsid w:val="00D33A2A"/>
    <w:rsid w:val="00D65ED8"/>
    <w:rsid w:val="00D83436"/>
    <w:rsid w:val="00DA4C13"/>
    <w:rsid w:val="00DA4F3B"/>
    <w:rsid w:val="00DD605E"/>
    <w:rsid w:val="00DE10D2"/>
    <w:rsid w:val="00DF05F8"/>
    <w:rsid w:val="00DF65D3"/>
    <w:rsid w:val="00E13F03"/>
    <w:rsid w:val="00E1561C"/>
    <w:rsid w:val="00E5142A"/>
    <w:rsid w:val="00E75EDD"/>
    <w:rsid w:val="00E95785"/>
    <w:rsid w:val="00EA2C67"/>
    <w:rsid w:val="00EC7CB7"/>
    <w:rsid w:val="00ED1B2B"/>
    <w:rsid w:val="00EF0398"/>
    <w:rsid w:val="00F02330"/>
    <w:rsid w:val="00F032D4"/>
    <w:rsid w:val="00F03A1C"/>
    <w:rsid w:val="00F07FDF"/>
    <w:rsid w:val="00F2466B"/>
    <w:rsid w:val="00F261BE"/>
    <w:rsid w:val="00F5029D"/>
    <w:rsid w:val="00F53891"/>
    <w:rsid w:val="00F73670"/>
    <w:rsid w:val="00F768C9"/>
    <w:rsid w:val="00F91344"/>
    <w:rsid w:val="00F96164"/>
    <w:rsid w:val="00FA6A45"/>
    <w:rsid w:val="00FA79D1"/>
    <w:rsid w:val="00FD7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32B9F"/>
  <w15:docId w15:val="{C67C1251-5FB9-4374-B528-8F2638510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201F1E"/>
        <w:sz w:val="24"/>
        <w:szCs w:val="24"/>
        <w:lang w:val="en" w:eastAsia="en-US" w:bidi="ar-SA"/>
      </w:rPr>
    </w:rPrDefault>
    <w:pPrDefault>
      <w:pPr>
        <w:spacing w:after="5" w:line="271"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after="15"/>
      <w:ind w:right="104" w:hanging="10"/>
      <w:outlineLvl w:val="0"/>
    </w:pPr>
    <w:rPr>
      <w:b/>
      <w:bCs/>
    </w:rPr>
  </w:style>
  <w:style w:type="paragraph" w:styleId="Heading2">
    <w:name w:val="heading 2"/>
    <w:basedOn w:val="Normal"/>
    <w:next w:val="Normal"/>
    <w:uiPriority w:val="9"/>
    <w:unhideWhenUsed/>
    <w:qFormat/>
    <w:pPr>
      <w:keepNext/>
      <w:keepLines/>
      <w:spacing w:before="40" w:after="0"/>
      <w:outlineLvl w:val="1"/>
    </w:pPr>
    <w:rPr>
      <w:rFonts w:ascii="Play" w:eastAsia="Play" w:hAnsi="Play" w:cs="Play"/>
      <w:color w:val="0F4761"/>
      <w:sz w:val="26"/>
      <w:szCs w:val="2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13" w:type="dxa"/>
        <w:left w:w="0" w:type="dxa"/>
        <w:bottom w:w="0" w:type="dxa"/>
        <w:right w:w="0" w:type="dxa"/>
      </w:tblCellMar>
    </w:tblPr>
  </w:style>
  <w:style w:type="table" w:customStyle="1" w:styleId="a0">
    <w:basedOn w:val="TableNormal0"/>
    <w:pPr>
      <w:spacing w:after="0" w:line="240" w:lineRule="auto"/>
    </w:pPr>
    <w:tblPr>
      <w:tblStyleRowBandSize w:val="1"/>
      <w:tblStyleColBandSize w:val="1"/>
      <w:tblCellMar>
        <w:top w:w="62" w:type="dxa"/>
        <w:left w:w="108" w:type="dxa"/>
        <w:bottom w:w="0" w:type="dxa"/>
        <w:right w:w="48" w:type="dxa"/>
      </w:tblCellMar>
    </w:tblPr>
  </w:style>
  <w:style w:type="table" w:customStyle="1" w:styleId="a1">
    <w:basedOn w:val="TableNormal0"/>
    <w:pPr>
      <w:spacing w:after="0" w:line="240" w:lineRule="auto"/>
    </w:pPr>
    <w:tblPr>
      <w:tblStyleRowBandSize w:val="1"/>
      <w:tblStyleColBandSize w:val="1"/>
      <w:tblCellMar>
        <w:top w:w="62" w:type="dxa"/>
        <w:left w:w="108" w:type="dxa"/>
        <w:bottom w:w="0"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F73670"/>
    <w:rPr>
      <w:color w:val="0000FF" w:themeColor="hyperlink"/>
      <w:u w:val="single"/>
    </w:rPr>
  </w:style>
  <w:style w:type="character" w:styleId="UnresolvedMention">
    <w:name w:val="Unresolved Mention"/>
    <w:basedOn w:val="DefaultParagraphFont"/>
    <w:uiPriority w:val="99"/>
    <w:semiHidden/>
    <w:unhideWhenUsed/>
    <w:rsid w:val="00F73670"/>
    <w:rPr>
      <w:color w:val="605E5C"/>
      <w:shd w:val="clear" w:color="auto" w:fill="E1DFDD"/>
    </w:rPr>
  </w:style>
  <w:style w:type="character" w:styleId="FollowedHyperlink">
    <w:name w:val="FollowedHyperlink"/>
    <w:basedOn w:val="DefaultParagraphFont"/>
    <w:uiPriority w:val="99"/>
    <w:semiHidden/>
    <w:unhideWhenUsed/>
    <w:rsid w:val="00236A02"/>
    <w:rPr>
      <w:color w:val="800080" w:themeColor="followedHyperlink"/>
      <w:u w:val="single"/>
    </w:rPr>
  </w:style>
  <w:style w:type="paragraph" w:styleId="ListParagraph">
    <w:name w:val="List Paragraph"/>
    <w:basedOn w:val="Normal"/>
    <w:uiPriority w:val="34"/>
    <w:qFormat/>
    <w:rsid w:val="004C4A80"/>
    <w:pPr>
      <w:ind w:left="720"/>
      <w:contextualSpacing/>
    </w:pPr>
  </w:style>
  <w:style w:type="paragraph" w:styleId="CommentSubject">
    <w:name w:val="annotation subject"/>
    <w:basedOn w:val="CommentText"/>
    <w:next w:val="CommentText"/>
    <w:link w:val="CommentSubjectChar"/>
    <w:uiPriority w:val="99"/>
    <w:semiHidden/>
    <w:unhideWhenUsed/>
    <w:rsid w:val="00052280"/>
    <w:rPr>
      <w:b/>
      <w:bCs/>
    </w:rPr>
  </w:style>
  <w:style w:type="character" w:customStyle="1" w:styleId="CommentSubjectChar">
    <w:name w:val="Comment Subject Char"/>
    <w:basedOn w:val="CommentTextChar"/>
    <w:link w:val="CommentSubject"/>
    <w:uiPriority w:val="99"/>
    <w:semiHidden/>
    <w:rsid w:val="000522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brynmawr.edu/inside/offices-services/academic-support/academic-student-support-services" TargetMode="External"/><Relationship Id="rId21" Type="http://schemas.openxmlformats.org/officeDocument/2006/relationships/hyperlink" Target="mailto:accessservices@brynmawr.edu" TargetMode="External"/><Relationship Id="rId42" Type="http://schemas.openxmlformats.org/officeDocument/2006/relationships/hyperlink" Target="https://brynmawr-my.sharepoint.com/:f:/g/personal/lraddatz_brynmawr_edu/IgDKHsgkDZ_6SJj5HpxBJXl7AZwdH15l-ER-8YoZ7zQixuM" TargetMode="External"/><Relationship Id="rId47" Type="http://schemas.openxmlformats.org/officeDocument/2006/relationships/hyperlink" Target="https://sceneonradio.org/episode-32-how-race-was-made-seeing-white-part-2/" TargetMode="External"/><Relationship Id="rId63" Type="http://schemas.openxmlformats.org/officeDocument/2006/relationships/hyperlink" Target="https://www.jstor.org/stable/23044404" TargetMode="External"/><Relationship Id="rId68" Type="http://schemas.openxmlformats.org/officeDocument/2006/relationships/hyperlink" Target="https://www.workers.coop/resource/continuum-on-becoming-a-transformative-anti-oppression-organization/" TargetMode="External"/><Relationship Id="rId84" Type="http://schemas.openxmlformats.org/officeDocument/2006/relationships/hyperlink" Target="https://onbeing.org/programs/robin-diangelo-and-resmaa-menakem-towards-a-framework-for-repair/" TargetMode="External"/><Relationship Id="rId89" Type="http://schemas.openxmlformats.org/officeDocument/2006/relationships/hyperlink" Target="https://inthesetimes.com/article/mariame-kaba-letter-to-young-organizers-on-hope-action" TargetMode="External"/><Relationship Id="rId16" Type="http://schemas.openxmlformats.org/officeDocument/2006/relationships/hyperlink" Target="https://brynmawr-my.sharepoint.com/:f:/g/personal/lraddatz_brynmawr_edu/IgCVYMntUUFmRIavwJfD6_lJAd61R0HQ-eYabhW6nBkw6JE" TargetMode="External"/><Relationship Id="rId11" Type="http://schemas.openxmlformats.org/officeDocument/2006/relationships/hyperlink" Target="https://www.brynmawr.edu/inside/offices-services/career-civic-engagement-center/experiential-learning/academic-connections-praxis" TargetMode="External"/><Relationship Id="rId32" Type="http://schemas.openxmlformats.org/officeDocument/2006/relationships/hyperlink" Target="https://www.cda-sji.org/" TargetMode="External"/><Relationship Id="rId37" Type="http://schemas.openxmlformats.org/officeDocument/2006/relationships/hyperlink" Target="https://tripod.brynmawr.edu/permalink/01TRI_INST/1ijd0uu/alma991019303755704921" TargetMode="External"/><Relationship Id="rId53" Type="http://schemas.openxmlformats.org/officeDocument/2006/relationships/hyperlink" Target="https://www.whitesupremacyculture.info/characteristics.html" TargetMode="External"/><Relationship Id="rId58" Type="http://schemas.openxmlformats.org/officeDocument/2006/relationships/hyperlink" Target="https://tripod.brynmawr.edu/permalink/01TRI_INST/eanmjc/alma991019149799104921" TargetMode="External"/><Relationship Id="rId74" Type="http://schemas.openxmlformats.org/officeDocument/2006/relationships/hyperlink" Target="https://www-tandfonline-com.proxy.brynmawr.edu/doi/full/10.1080/15313204.2017.1417941" TargetMode="External"/><Relationship Id="rId79" Type="http://schemas.openxmlformats.org/officeDocument/2006/relationships/hyperlink" Target="https://brynmawr-my.sharepoint.com/:f:/g/personal/lraddatz_brynmawr_edu/IgDKHsgkDZ_6SJj5HpxBJXl7AZwdH15l-ER-8YoZ7zQixuM" TargetMode="External"/><Relationship Id="rId5" Type="http://schemas.openxmlformats.org/officeDocument/2006/relationships/webSettings" Target="webSettings.xml"/><Relationship Id="rId90" Type="http://schemas.openxmlformats.org/officeDocument/2006/relationships/hyperlink" Target="https://www.youtube.com/watch?v=GYQBEDF4uUU" TargetMode="External"/><Relationship Id="rId95" Type="http://schemas.openxmlformats.org/officeDocument/2006/relationships/fontTable" Target="fontTable.xml"/><Relationship Id="rId22" Type="http://schemas.openxmlformats.org/officeDocument/2006/relationships/hyperlink" Target="https://www.brynmawr.edu/sites/default/files/media/documents/2024-08/BMCSexDiscriminationSex-BasedHarrassmentPolicyAug-2024.pdf" TargetMode="External"/><Relationship Id="rId27" Type="http://schemas.openxmlformats.org/officeDocument/2006/relationships/hyperlink" Target="https://www.brynmawr.edu/inside/offices-services/academic-support/academic-coaching" TargetMode="External"/><Relationship Id="rId43" Type="http://schemas.openxmlformats.org/officeDocument/2006/relationships/hyperlink" Target="https://tripod.brynmawr.edu/permalink/01TRI_INST/1ijd0uu/alma991019303755704921" TargetMode="External"/><Relationship Id="rId48" Type="http://schemas.openxmlformats.org/officeDocument/2006/relationships/hyperlink" Target="https://tripod.brynmawr.edu/permalink/01TRI_INST/1ijd0uu/alma991019303755704921" TargetMode="External"/><Relationship Id="rId64" Type="http://schemas.openxmlformats.org/officeDocument/2006/relationships/hyperlink" Target="https://brynmawr-my.sharepoint.com/:f:/g/personal/lraddatz_brynmawr_edu/IgDKHsgkDZ_6SJj5HpxBJXl7AZwdH15l-ER-8YoZ7zQixuM" TargetMode="External"/><Relationship Id="rId69" Type="http://schemas.openxmlformats.org/officeDocument/2006/relationships/hyperlink" Target="https://tripod.brynmawr.edu/permalink/01TRI_INST/eanmjc/alma991019149799104921" TargetMode="External"/><Relationship Id="rId8" Type="http://schemas.openxmlformats.org/officeDocument/2006/relationships/hyperlink" Target="mailto:dbailey01@brynmawr.edu" TargetMode="External"/><Relationship Id="rId51" Type="http://schemas.openxmlformats.org/officeDocument/2006/relationships/hyperlink" Target="https://drive.google.com/file/d/1XR_7M_9qa64zZ00_JyFVTAjmjVU-uSz8/view" TargetMode="External"/><Relationship Id="rId72" Type="http://schemas.openxmlformats.org/officeDocument/2006/relationships/hyperlink" Target="https://tripod.brynmawr.edu/permalink/01TRI_INST/eanmjc/alma991019149799104921" TargetMode="External"/><Relationship Id="rId80" Type="http://schemas.openxmlformats.org/officeDocument/2006/relationships/hyperlink" Target="https://www.youtube.com/watch?v=QZuJ55iGI14" TargetMode="External"/><Relationship Id="rId85" Type="http://schemas.openxmlformats.org/officeDocument/2006/relationships/hyperlink" Target="https://static1.squarespace.com/static/50ff32e1e4b067187f08016a/t/5d262a2beb582b00011b0af7/1562782252202/Reparations+-+Nichols+and+Connolly.pdf" TargetMode="External"/><Relationship Id="rId93"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www.brynmawr.edu/inside/academic-information/registrar/faculty/grading-scales" TargetMode="External"/><Relationship Id="rId17" Type="http://schemas.openxmlformats.org/officeDocument/2006/relationships/hyperlink" Target="https://praxis.blogs.brynmawr.edu/" TargetMode="External"/><Relationship Id="rId25" Type="http://schemas.openxmlformats.org/officeDocument/2006/relationships/hyperlink" Target="https://www.brynmawr.edu/inside/offices-services/health-wellness-center/counseling-services" TargetMode="External"/><Relationship Id="rId33" Type="http://schemas.openxmlformats.org/officeDocument/2006/relationships/hyperlink" Target="https://doi.org/10.2307/j.ctt5hjqnj.50" TargetMode="External"/><Relationship Id="rId38" Type="http://schemas.openxmlformats.org/officeDocument/2006/relationships/hyperlink" Target="https://tripod.brynmawr.edu/permalink/01TRI_INST/eanmjc/alma991019149799104921" TargetMode="External"/><Relationship Id="rId46" Type="http://schemas.openxmlformats.org/officeDocument/2006/relationships/hyperlink" Target="https://www.sceneonradio.org/episode-34-on-crazy-we-built-a-nation-seeing-white-part-4/" TargetMode="External"/><Relationship Id="rId59" Type="http://schemas.openxmlformats.org/officeDocument/2006/relationships/hyperlink" Target="https://doi.org/10.1080/17496535.2019.1694960" TargetMode="External"/><Relationship Id="rId67" Type="http://schemas.openxmlformats.org/officeDocument/2006/relationships/hyperlink" Target="https://books-google-com.proxy.brynmawr.edu/books?hl=en&amp;lr=&amp;id=wxYUCgAAQBAJ&amp;oi=fnd&amp;pg=PA81&amp;dq=lorde+transformation+of+silence&amp;ots=y-Y1qdBGCF&amp;sig=RzGHfpmUnbUH4-KAZmuEvwwvhqg" TargetMode="External"/><Relationship Id="rId20" Type="http://schemas.openxmlformats.org/officeDocument/2006/relationships/hyperlink" Target="https://www.brynmawr.edu/inside/offices-services/access-services" TargetMode="External"/><Relationship Id="rId41" Type="http://schemas.openxmlformats.org/officeDocument/2006/relationships/hyperlink" Target="https://tripod.brynmawr.edu/permalink/01TRI_INST/eanmjc/alma991018856813504921" TargetMode="External"/><Relationship Id="rId54" Type="http://schemas.openxmlformats.org/officeDocument/2006/relationships/hyperlink" Target="http://www.dismantlingracism.org/" TargetMode="External"/><Relationship Id="rId62" Type="http://schemas.openxmlformats.org/officeDocument/2006/relationships/hyperlink" Target="https://doi-org.proxy.brynmawr.edu/10.1002/ltl.20772" TargetMode="External"/><Relationship Id="rId70" Type="http://schemas.openxmlformats.org/officeDocument/2006/relationships/hyperlink" Target="https://opportunityagenda.org/messaging_reports/ten-tips-for-intersectionality/" TargetMode="External"/><Relationship Id="rId75" Type="http://schemas.openxmlformats.org/officeDocument/2006/relationships/hyperlink" Target="https://doi-org.proxy.brynmawr.edu/10.1080/00377317.2023.2256853" TargetMode="External"/><Relationship Id="rId83" Type="http://schemas.openxmlformats.org/officeDocument/2006/relationships/hyperlink" Target="https://www.phillyvoice.com/no-arena-chinatown-protest-exhibit/" TargetMode="External"/><Relationship Id="rId88" Type="http://schemas.openxmlformats.org/officeDocument/2006/relationships/hyperlink" Target="https://www.socialchangemap.com/home/understanding-the-framework" TargetMode="External"/><Relationship Id="rId91" Type="http://schemas.openxmlformats.org/officeDocument/2006/relationships/hyperlink" Target="https://tripod.brynmawr.edu/permalink/01TRI_INST/eanmjc/alma991019149799104921"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lraddatz@brynmawr.edu" TargetMode="External"/><Relationship Id="rId23" Type="http://schemas.openxmlformats.org/officeDocument/2006/relationships/hyperlink" Target="https://www.haverford.edu/student-life/community-guidelines/policies" TargetMode="External"/><Relationship Id="rId28" Type="http://schemas.openxmlformats.org/officeDocument/2006/relationships/hyperlink" Target="https://www.brynmawr.edu/inside/offices-services/writing-center" TargetMode="External"/><Relationship Id="rId36" Type="http://schemas.openxmlformats.org/officeDocument/2006/relationships/hyperlink" Target="https://www.cda-sji.org/reflections" TargetMode="External"/><Relationship Id="rId49" Type="http://schemas.openxmlformats.org/officeDocument/2006/relationships/hyperlink" Target="https://tripod.brynmawr.edu/permalink/01TRI_INST/eanmjc/alma991019149799104921" TargetMode="External"/><Relationship Id="rId57" Type="http://schemas.openxmlformats.org/officeDocument/2006/relationships/hyperlink" Target="https://tripod.brynmawr.edu/permalink/01TRI_INST/1ijd0uu/alma991019303755704921" TargetMode="External"/><Relationship Id="rId10" Type="http://schemas.openxmlformats.org/officeDocument/2006/relationships/hyperlink" Target="https://www.brynmawr.edu/inside/academic-information/departments-programs/africana-studies" TargetMode="External"/><Relationship Id="rId31" Type="http://schemas.openxmlformats.org/officeDocument/2006/relationships/hyperlink" Target="https://tripod.brynmawr.edu/permalink/01TRI_INST/eanmjc/alma991019149799104921" TargetMode="External"/><Relationship Id="rId44" Type="http://schemas.openxmlformats.org/officeDocument/2006/relationships/hyperlink" Target="https://www-tandfonline-com.proxy.brynmawr.edu/doi/full/10.1080/02615479.2014.977244" TargetMode="External"/><Relationship Id="rId52" Type="http://schemas.openxmlformats.org/officeDocument/2006/relationships/hyperlink" Target="https://www.whitesupremacyculture.info/uploads/4/3/5/7/43579015/okun_-_white_sup_culture_2020.pdf" TargetMode="External"/><Relationship Id="rId60" Type="http://schemas.openxmlformats.org/officeDocument/2006/relationships/hyperlink" Target="https://tripod.brynmawr.edu/permalink/01TRI_INST/1ijd0uu/alma991019303755704921" TargetMode="External"/><Relationship Id="rId65" Type="http://schemas.openxmlformats.org/officeDocument/2006/relationships/hyperlink" Target="https://tripod.brynmawr.edu/permalink/01TRI_INST/1ijd0uu/alma991019303755704921" TargetMode="External"/><Relationship Id="rId73" Type="http://schemas.openxmlformats.org/officeDocument/2006/relationships/hyperlink" Target="https://www.ninacollective.com/podcast/rebuilding-through-joy" TargetMode="External"/><Relationship Id="rId78" Type="http://schemas.openxmlformats.org/officeDocument/2006/relationships/hyperlink" Target="https://doi.org/10.33596/coll.23" TargetMode="External"/><Relationship Id="rId81" Type="http://schemas.openxmlformats.org/officeDocument/2006/relationships/hyperlink" Target="https://metrophiladelphia.com/stories/philadelphia-sanctuary-movement,135015" TargetMode="External"/><Relationship Id="rId86" Type="http://schemas.openxmlformats.org/officeDocument/2006/relationships/hyperlink" Target="mailto:lraddatz@brynmawr.edu" TargetMode="External"/><Relationship Id="rId9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info@cda-sji.org" TargetMode="External"/><Relationship Id="rId13" Type="http://schemas.openxmlformats.org/officeDocument/2006/relationships/hyperlink" Target="mailto:lraddatz@brynmawr.edu" TargetMode="External"/><Relationship Id="rId18" Type="http://schemas.openxmlformats.org/officeDocument/2006/relationships/hyperlink" Target="https://spring2022praxis.blogs.brynmawr.edu/" TargetMode="External"/><Relationship Id="rId39" Type="http://schemas.openxmlformats.org/officeDocument/2006/relationships/hyperlink" Target="https://doi-org.proxy.brynmawr.edu/10.4324/9780429038556" TargetMode="External"/><Relationship Id="rId34" Type="http://schemas.openxmlformats.org/officeDocument/2006/relationships/hyperlink" Target="https://ebookcentral.proquest.com/lib/brynmawr/detail.action?docID=1352132" TargetMode="External"/><Relationship Id="rId50" Type="http://schemas.openxmlformats.org/officeDocument/2006/relationships/hyperlink" Target="https://doi-org.proxy.brynmawr.edu/10.1177/00208728221112727" TargetMode="External"/><Relationship Id="rId55" Type="http://schemas.openxmlformats.org/officeDocument/2006/relationships/hyperlink" Target="https://jamanetwork.com/journals/jamanetworkopen/fullarticle/2819960" TargetMode="External"/><Relationship Id="rId76" Type="http://schemas.openxmlformats.org/officeDocument/2006/relationships/hyperlink" Target="https://tripod.brynmawr.edu/permalink/01TRI_INST/eanmjc/alma991019149799104921" TargetMode="External"/><Relationship Id="rId7" Type="http://schemas.openxmlformats.org/officeDocument/2006/relationships/endnotes" Target="endnotes.xml"/><Relationship Id="rId71" Type="http://schemas.openxmlformats.org/officeDocument/2006/relationships/hyperlink" Target="https://www.friendsjournal.org/reparations-and-transgenerational-healing/" TargetMode="External"/><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s://www.brynmawr.edu/inside/offices-services/health-wellness-center/resources/health-resources" TargetMode="External"/><Relationship Id="rId24" Type="http://schemas.openxmlformats.org/officeDocument/2006/relationships/hyperlink" Target="https://www.brynmawr.edu/inside/offices-services/health-wellness-center/counseling-services" TargetMode="External"/><Relationship Id="rId40" Type="http://schemas.openxmlformats.org/officeDocument/2006/relationships/hyperlink" Target="https://tripod.brynmawr.edu/permalink/01TRI_INST/eanmjc/alma991018856813504921" TargetMode="External"/><Relationship Id="rId45" Type="http://schemas.openxmlformats.org/officeDocument/2006/relationships/hyperlink" Target="https://tripod.brynmawr.edu/permalink/01TRI_INST/eanmjc/alma991019149799104921" TargetMode="External"/><Relationship Id="rId66" Type="http://schemas.openxmlformats.org/officeDocument/2006/relationships/hyperlink" Target="https://tripod.brynmawr.edu/permalink/01TRI_INST/eanmjc/alma991019149799104921" TargetMode="External"/><Relationship Id="rId87" Type="http://schemas.openxmlformats.org/officeDocument/2006/relationships/hyperlink" Target="https://brynmawr-my.sharepoint.com/:f:/g/personal/lraddatz_brynmawr_edu/IgCVYMntUUFmRIavwJfD6_lJAd61R0HQ-eYabhW6nBkw6JE" TargetMode="External"/><Relationship Id="rId61" Type="http://schemas.openxmlformats.org/officeDocument/2006/relationships/hyperlink" Target="https://tripod.brynmawr.edu/permalink/01TRI_INST/eanmjc/alma991019149799104921" TargetMode="External"/><Relationship Id="rId82" Type="http://schemas.openxmlformats.org/officeDocument/2006/relationships/hyperlink" Target="https://leavingevidence.wordpress.com/2019/12/18/how-to-give-a-good-apology-part-1-the-four-parts-of-accountability/" TargetMode="External"/><Relationship Id="rId19" Type="http://schemas.openxmlformats.org/officeDocument/2006/relationships/hyperlink" Target="https://sga.blogs.brynmawr.edu/honor-board/honor-code/" TargetMode="External"/><Relationship Id="rId14" Type="http://schemas.openxmlformats.org/officeDocument/2006/relationships/hyperlink" Target="https://brynmawr-my.sharepoint.com/:f:/g/personal/lraddatz_brynmawr_edu/IgDKHsgkDZ_6SJj5HpxBJXl7AZwdH15l-ER-8YoZ7zQixuM" TargetMode="External"/><Relationship Id="rId30" Type="http://schemas.openxmlformats.org/officeDocument/2006/relationships/hyperlink" Target="https://tripod.brynmawr.edu/permalink/01TRI_INST/1ijd0uu/alma991019303755704921" TargetMode="External"/><Relationship Id="rId35" Type="http://schemas.openxmlformats.org/officeDocument/2006/relationships/hyperlink" Target="https://tripod.brynmawr.edu/permalink/01TRI_INST/eanmjc/alma991019149799104921" TargetMode="External"/><Relationship Id="rId56" Type="http://schemas.openxmlformats.org/officeDocument/2006/relationships/hyperlink" Target="https://doi-org.proxy.brynmawr.edu/10.1002/ltl.20739" TargetMode="External"/><Relationship Id="rId77" Type="http://schemas.openxmlformats.org/officeDocument/2006/relationships/hyperlink" Target="https://www.friendsjournal.org/a-proposed-plan-for-retrospective-justic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0A81v128jrdB1KqbVs+4LB4LPg==">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18</Pages>
  <Words>6712</Words>
  <Characters>38264</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Spath</cp:lastModifiedBy>
  <cp:revision>181</cp:revision>
  <cp:lastPrinted>2026-08-20T17:22:00Z</cp:lastPrinted>
  <dcterms:created xsi:type="dcterms:W3CDTF">2026-07-02T18:02:00Z</dcterms:created>
  <dcterms:modified xsi:type="dcterms:W3CDTF">2026-08-24T19:24:00Z</dcterms:modified>
</cp:coreProperties>
</file>