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77777777" w:rsidR="00C56E64" w:rsidRDefault="00000000">
      <w:pPr>
        <w:spacing w:line="240" w:lineRule="auto"/>
        <w:jc w:val="center"/>
        <w:rPr>
          <w:rFonts w:ascii="Avenir" w:eastAsia="Avenir" w:hAnsi="Avenir" w:cs="Avenir"/>
          <w:b/>
          <w:sz w:val="28"/>
          <w:szCs w:val="28"/>
        </w:rPr>
      </w:pPr>
      <w:r>
        <w:rPr>
          <w:rFonts w:ascii="Avenir" w:eastAsia="Avenir" w:hAnsi="Avenir" w:cs="Avenir"/>
          <w:b/>
          <w:sz w:val="28"/>
          <w:szCs w:val="28"/>
        </w:rPr>
        <w:t>EDUC 275: Educating Emergent Multilingual Learners</w:t>
      </w:r>
    </w:p>
    <w:p w14:paraId="00000002" w14:textId="2B2FEAA6" w:rsidR="00C56E64" w:rsidRPr="008E137C" w:rsidRDefault="00000000">
      <w:pPr>
        <w:spacing w:line="240" w:lineRule="auto"/>
        <w:jc w:val="center"/>
        <w:rPr>
          <w:rFonts w:ascii="Avenir" w:eastAsia="Avenir" w:hAnsi="Avenir" w:cs="Avenir"/>
          <w:b/>
          <w:i/>
          <w:iCs/>
          <w:sz w:val="28"/>
          <w:szCs w:val="28"/>
        </w:rPr>
      </w:pPr>
      <w:r>
        <w:rPr>
          <w:rFonts w:ascii="Avenir" w:eastAsia="Avenir" w:hAnsi="Avenir" w:cs="Avenir"/>
          <w:b/>
          <w:sz w:val="28"/>
          <w:szCs w:val="28"/>
        </w:rPr>
        <w:t>Fall 202</w:t>
      </w:r>
      <w:r w:rsidR="008E137C">
        <w:rPr>
          <w:rFonts w:ascii="Avenir" w:eastAsia="Avenir" w:hAnsi="Avenir" w:cs="Avenir"/>
          <w:b/>
          <w:sz w:val="28"/>
          <w:szCs w:val="28"/>
        </w:rPr>
        <w:t>6</w:t>
      </w:r>
    </w:p>
    <w:p w14:paraId="00000003" w14:textId="77777777" w:rsidR="00C56E64" w:rsidRDefault="00C56E64">
      <w:pPr>
        <w:spacing w:line="240" w:lineRule="auto"/>
        <w:rPr>
          <w:rFonts w:ascii="Avenir" w:eastAsia="Avenir" w:hAnsi="Avenir" w:cs="Avenir"/>
          <w:sz w:val="28"/>
          <w:szCs w:val="28"/>
        </w:rPr>
      </w:pPr>
    </w:p>
    <w:p w14:paraId="00000004" w14:textId="77777777" w:rsidR="00C56E64" w:rsidRDefault="00000000">
      <w:pPr>
        <w:spacing w:line="240" w:lineRule="auto"/>
        <w:rPr>
          <w:rFonts w:ascii="Avenir" w:eastAsia="Avenir" w:hAnsi="Avenir" w:cs="Avenir"/>
          <w:sz w:val="24"/>
          <w:szCs w:val="24"/>
        </w:rPr>
      </w:pPr>
      <w:r>
        <w:rPr>
          <w:rFonts w:ascii="Avenir" w:eastAsia="Avenir" w:hAnsi="Avenir" w:cs="Avenir"/>
          <w:b/>
          <w:sz w:val="24"/>
          <w:szCs w:val="24"/>
        </w:rPr>
        <w:t>Assignment:</w:t>
      </w:r>
      <w:r>
        <w:rPr>
          <w:rFonts w:ascii="Avenir" w:eastAsia="Avenir" w:hAnsi="Avenir" w:cs="Avenir"/>
          <w:sz w:val="24"/>
          <w:szCs w:val="24"/>
        </w:rPr>
        <w:t xml:space="preserve"> Praxis Assignment #3: Curriculum in Action</w:t>
      </w:r>
    </w:p>
    <w:p w14:paraId="00000005" w14:textId="78D638F3" w:rsidR="00C56E64" w:rsidRPr="008E137C" w:rsidRDefault="00000000" w:rsidP="008E137C">
      <w:pPr>
        <w:spacing w:line="240" w:lineRule="auto"/>
        <w:rPr>
          <w:rFonts w:ascii="Avenir" w:eastAsia="Avenir" w:hAnsi="Avenir" w:cs="Avenir"/>
          <w:sz w:val="24"/>
          <w:szCs w:val="24"/>
          <w:vertAlign w:val="superscript"/>
        </w:rPr>
      </w:pPr>
      <w:r>
        <w:rPr>
          <w:rFonts w:ascii="Avenir" w:eastAsia="Avenir" w:hAnsi="Avenir" w:cs="Avenir"/>
          <w:b/>
          <w:sz w:val="24"/>
          <w:szCs w:val="24"/>
        </w:rPr>
        <w:t>Due Date</w:t>
      </w:r>
      <w:r>
        <w:rPr>
          <w:rFonts w:ascii="Avenir" w:eastAsia="Avenir" w:hAnsi="Avenir" w:cs="Avenir"/>
          <w:sz w:val="24"/>
          <w:szCs w:val="24"/>
        </w:rPr>
        <w:t>: November 2</w:t>
      </w:r>
      <w:r w:rsidR="008E137C">
        <w:rPr>
          <w:rFonts w:ascii="Avenir" w:eastAsia="Avenir" w:hAnsi="Avenir" w:cs="Avenir"/>
          <w:sz w:val="24"/>
          <w:szCs w:val="24"/>
        </w:rPr>
        <w:t>2</w:t>
      </w:r>
      <w:r w:rsidR="008E137C">
        <w:rPr>
          <w:rFonts w:ascii="Avenir" w:eastAsia="Avenir" w:hAnsi="Avenir" w:cs="Avenir"/>
          <w:sz w:val="24"/>
          <w:szCs w:val="24"/>
          <w:vertAlign w:val="superscript"/>
        </w:rPr>
        <w:t>nd</w:t>
      </w:r>
      <w:r>
        <w:rPr>
          <w:rFonts w:ascii="Avenir" w:eastAsia="Avenir" w:hAnsi="Avenir" w:cs="Avenir"/>
          <w:sz w:val="24"/>
          <w:szCs w:val="24"/>
        </w:rPr>
        <w:t xml:space="preserve"> 11:59 pm via Moodle</w:t>
      </w:r>
    </w:p>
    <w:p w14:paraId="00000006" w14:textId="77777777" w:rsidR="00C56E64" w:rsidRDefault="00000000">
      <w:pPr>
        <w:spacing w:line="240" w:lineRule="auto"/>
        <w:rPr>
          <w:rFonts w:ascii="Avenir" w:eastAsia="Avenir" w:hAnsi="Avenir" w:cs="Avenir"/>
          <w:sz w:val="24"/>
          <w:szCs w:val="24"/>
        </w:rPr>
      </w:pPr>
      <w:r>
        <w:rPr>
          <w:rFonts w:ascii="Avenir" w:eastAsia="Avenir" w:hAnsi="Avenir" w:cs="Avenir"/>
          <w:b/>
          <w:sz w:val="24"/>
          <w:szCs w:val="24"/>
        </w:rPr>
        <w:t xml:space="preserve">Parameters:  </w:t>
      </w:r>
      <w:r>
        <w:rPr>
          <w:rFonts w:ascii="Avenir" w:eastAsia="Avenir" w:hAnsi="Avenir" w:cs="Avenir"/>
          <w:sz w:val="24"/>
          <w:szCs w:val="24"/>
        </w:rPr>
        <w:t xml:space="preserve">2-3 pages double-spaced (500-750 words) </w:t>
      </w:r>
    </w:p>
    <w:p w14:paraId="00000007" w14:textId="77777777" w:rsidR="00C56E64" w:rsidRDefault="00C56E64">
      <w:pPr>
        <w:spacing w:line="240" w:lineRule="auto"/>
        <w:rPr>
          <w:rFonts w:ascii="Avenir" w:eastAsia="Avenir" w:hAnsi="Avenir" w:cs="Avenir"/>
          <w:b/>
          <w:sz w:val="24"/>
          <w:szCs w:val="24"/>
        </w:rPr>
      </w:pPr>
    </w:p>
    <w:p w14:paraId="00000008" w14:textId="77777777" w:rsidR="00C56E64" w:rsidRDefault="00000000">
      <w:pPr>
        <w:spacing w:line="240" w:lineRule="auto"/>
        <w:rPr>
          <w:rFonts w:ascii="Avenir" w:eastAsia="Avenir" w:hAnsi="Avenir" w:cs="Avenir"/>
          <w:b/>
          <w:sz w:val="24"/>
          <w:szCs w:val="24"/>
        </w:rPr>
      </w:pPr>
      <w:r>
        <w:rPr>
          <w:rFonts w:ascii="Avenir" w:eastAsia="Avenir" w:hAnsi="Avenir" w:cs="Avenir"/>
          <w:b/>
          <w:sz w:val="24"/>
          <w:szCs w:val="24"/>
        </w:rPr>
        <w:t>Description:</w:t>
      </w:r>
    </w:p>
    <w:p w14:paraId="00000009" w14:textId="77777777" w:rsidR="00C56E64" w:rsidRDefault="00C56E64">
      <w:pPr>
        <w:spacing w:line="240" w:lineRule="auto"/>
        <w:rPr>
          <w:rFonts w:ascii="Avenir" w:eastAsia="Avenir" w:hAnsi="Avenir" w:cs="Avenir"/>
          <w:sz w:val="24"/>
          <w:szCs w:val="24"/>
        </w:rPr>
      </w:pPr>
    </w:p>
    <w:p w14:paraId="0000000A" w14:textId="77777777" w:rsidR="00C56E64" w:rsidRDefault="00000000">
      <w:pPr>
        <w:spacing w:line="240" w:lineRule="auto"/>
        <w:rPr>
          <w:rFonts w:ascii="Avenir" w:eastAsia="Avenir" w:hAnsi="Avenir" w:cs="Avenir"/>
          <w:sz w:val="24"/>
          <w:szCs w:val="24"/>
        </w:rPr>
      </w:pPr>
      <w:r>
        <w:rPr>
          <w:rFonts w:ascii="Avenir" w:eastAsia="Avenir" w:hAnsi="Avenir" w:cs="Avenir"/>
          <w:sz w:val="24"/>
          <w:szCs w:val="24"/>
        </w:rPr>
        <w:t xml:space="preserve">In this reflection, you will select a “lesson” at your field site to explore in more detail.  To do so, you will need to both draw upon your own observations of the lesson, but also, whenever possible, student work products as well as insights drawn from conversations with your host teacher/students. </w:t>
      </w:r>
    </w:p>
    <w:p w14:paraId="0000000B" w14:textId="77777777" w:rsidR="00C56E64" w:rsidRDefault="00C56E64">
      <w:pPr>
        <w:spacing w:line="240" w:lineRule="auto"/>
        <w:rPr>
          <w:rFonts w:ascii="Avenir" w:eastAsia="Avenir" w:hAnsi="Avenir" w:cs="Avenir"/>
          <w:sz w:val="24"/>
          <w:szCs w:val="24"/>
        </w:rPr>
      </w:pPr>
    </w:p>
    <w:p w14:paraId="0000000C" w14:textId="77777777" w:rsidR="00C56E64" w:rsidRDefault="00000000">
      <w:pPr>
        <w:spacing w:line="240" w:lineRule="auto"/>
        <w:rPr>
          <w:rFonts w:ascii="Avenir" w:eastAsia="Avenir" w:hAnsi="Avenir" w:cs="Avenir"/>
          <w:b/>
          <w:sz w:val="24"/>
          <w:szCs w:val="24"/>
        </w:rPr>
      </w:pPr>
      <w:r>
        <w:rPr>
          <w:rFonts w:ascii="Avenir" w:eastAsia="Avenir" w:hAnsi="Avenir" w:cs="Avenir"/>
          <w:b/>
          <w:sz w:val="24"/>
          <w:szCs w:val="24"/>
        </w:rPr>
        <w:t>First, describe the lesson:</w:t>
      </w:r>
    </w:p>
    <w:p w14:paraId="0000000D" w14:textId="77777777" w:rsidR="00C56E64" w:rsidRDefault="00C56E64">
      <w:pPr>
        <w:spacing w:line="240" w:lineRule="auto"/>
        <w:rPr>
          <w:rFonts w:ascii="Avenir" w:eastAsia="Avenir" w:hAnsi="Avenir" w:cs="Avenir"/>
          <w:sz w:val="24"/>
          <w:szCs w:val="24"/>
        </w:rPr>
      </w:pPr>
    </w:p>
    <w:p w14:paraId="0000000E" w14:textId="77777777" w:rsidR="00C56E64" w:rsidRDefault="00000000">
      <w:pPr>
        <w:spacing w:line="240" w:lineRule="auto"/>
        <w:rPr>
          <w:rFonts w:ascii="Avenir" w:eastAsia="Avenir" w:hAnsi="Avenir" w:cs="Avenir"/>
          <w:sz w:val="24"/>
          <w:szCs w:val="24"/>
        </w:rPr>
      </w:pPr>
      <w:r>
        <w:rPr>
          <w:rFonts w:ascii="Avenir" w:eastAsia="Avenir" w:hAnsi="Avenir" w:cs="Avenir"/>
          <w:sz w:val="24"/>
          <w:szCs w:val="24"/>
        </w:rPr>
        <w:t>-What are the content and language objectives? </w:t>
      </w:r>
    </w:p>
    <w:p w14:paraId="0000000F" w14:textId="77777777" w:rsidR="00C56E64" w:rsidRDefault="00000000">
      <w:pPr>
        <w:spacing w:line="240" w:lineRule="auto"/>
        <w:rPr>
          <w:rFonts w:ascii="Avenir" w:eastAsia="Avenir" w:hAnsi="Avenir" w:cs="Avenir"/>
          <w:sz w:val="24"/>
          <w:szCs w:val="24"/>
        </w:rPr>
      </w:pPr>
      <w:r>
        <w:rPr>
          <w:rFonts w:ascii="Avenir" w:eastAsia="Avenir" w:hAnsi="Avenir" w:cs="Avenir"/>
          <w:sz w:val="24"/>
          <w:szCs w:val="24"/>
        </w:rPr>
        <w:t>-How, if at all, does the educator seek to connect to learners’ background knowledge?</w:t>
      </w:r>
    </w:p>
    <w:p w14:paraId="00000010" w14:textId="77777777" w:rsidR="00C56E64" w:rsidRDefault="00000000">
      <w:pPr>
        <w:spacing w:line="240" w:lineRule="auto"/>
        <w:rPr>
          <w:rFonts w:ascii="Avenir" w:eastAsia="Avenir" w:hAnsi="Avenir" w:cs="Avenir"/>
          <w:sz w:val="24"/>
          <w:szCs w:val="24"/>
        </w:rPr>
      </w:pPr>
      <w:r>
        <w:rPr>
          <w:rFonts w:ascii="Avenir" w:eastAsia="Avenir" w:hAnsi="Avenir" w:cs="Avenir"/>
          <w:sz w:val="24"/>
          <w:szCs w:val="24"/>
        </w:rPr>
        <w:t>-How do they, if at all, scaffold the learning experience for EMLLs?</w:t>
      </w:r>
    </w:p>
    <w:p w14:paraId="00000011" w14:textId="77777777" w:rsidR="00C56E64" w:rsidRDefault="00000000">
      <w:pPr>
        <w:spacing w:line="240" w:lineRule="auto"/>
        <w:rPr>
          <w:rFonts w:ascii="Avenir" w:eastAsia="Avenir" w:hAnsi="Avenir" w:cs="Avenir"/>
          <w:sz w:val="24"/>
          <w:szCs w:val="24"/>
        </w:rPr>
      </w:pPr>
      <w:r>
        <w:rPr>
          <w:rFonts w:ascii="Avenir" w:eastAsia="Avenir" w:hAnsi="Avenir" w:cs="Avenir"/>
          <w:sz w:val="24"/>
          <w:szCs w:val="24"/>
        </w:rPr>
        <w:t>-What learning activities do students engage in to provide practice and application?</w:t>
      </w:r>
    </w:p>
    <w:p w14:paraId="00000012" w14:textId="77777777" w:rsidR="00C56E64" w:rsidRDefault="00000000">
      <w:pPr>
        <w:spacing w:line="240" w:lineRule="auto"/>
        <w:rPr>
          <w:rFonts w:ascii="Avenir" w:eastAsia="Avenir" w:hAnsi="Avenir" w:cs="Avenir"/>
          <w:sz w:val="24"/>
          <w:szCs w:val="24"/>
        </w:rPr>
      </w:pPr>
      <w:r>
        <w:rPr>
          <w:rFonts w:ascii="Avenir" w:eastAsia="Avenir" w:hAnsi="Avenir" w:cs="Avenir"/>
          <w:sz w:val="24"/>
          <w:szCs w:val="24"/>
        </w:rPr>
        <w:t>-How do they, if at all, seek to assess whether the objectives have been achieved?</w:t>
      </w:r>
    </w:p>
    <w:p w14:paraId="00000013" w14:textId="77777777" w:rsidR="00C56E64" w:rsidRDefault="00C56E64">
      <w:pPr>
        <w:spacing w:line="240" w:lineRule="auto"/>
        <w:rPr>
          <w:rFonts w:ascii="Avenir" w:eastAsia="Avenir" w:hAnsi="Avenir" w:cs="Avenir"/>
          <w:sz w:val="24"/>
          <w:szCs w:val="24"/>
        </w:rPr>
      </w:pPr>
    </w:p>
    <w:p w14:paraId="00000014" w14:textId="77777777" w:rsidR="00C56E64" w:rsidRDefault="00000000">
      <w:pPr>
        <w:spacing w:line="240" w:lineRule="auto"/>
        <w:rPr>
          <w:rFonts w:ascii="Avenir" w:eastAsia="Avenir" w:hAnsi="Avenir" w:cs="Avenir"/>
          <w:b/>
          <w:sz w:val="24"/>
          <w:szCs w:val="24"/>
        </w:rPr>
      </w:pPr>
      <w:r>
        <w:rPr>
          <w:rFonts w:ascii="Avenir" w:eastAsia="Avenir" w:hAnsi="Avenir" w:cs="Avenir"/>
          <w:b/>
          <w:sz w:val="24"/>
          <w:szCs w:val="24"/>
        </w:rPr>
        <w:t>Then answer the following:</w:t>
      </w:r>
    </w:p>
    <w:p w14:paraId="00000015" w14:textId="77777777" w:rsidR="00C56E64" w:rsidRDefault="00C56E64">
      <w:pPr>
        <w:spacing w:line="240" w:lineRule="auto"/>
        <w:rPr>
          <w:rFonts w:ascii="Avenir" w:eastAsia="Avenir" w:hAnsi="Avenir" w:cs="Avenir"/>
          <w:b/>
          <w:sz w:val="24"/>
          <w:szCs w:val="24"/>
        </w:rPr>
      </w:pPr>
    </w:p>
    <w:p w14:paraId="00000016" w14:textId="77777777" w:rsidR="00C56E64" w:rsidRDefault="00000000">
      <w:pPr>
        <w:spacing w:line="240" w:lineRule="auto"/>
        <w:rPr>
          <w:rFonts w:ascii="Avenir" w:eastAsia="Avenir" w:hAnsi="Avenir" w:cs="Avenir"/>
          <w:sz w:val="24"/>
          <w:szCs w:val="24"/>
        </w:rPr>
      </w:pPr>
      <w:r>
        <w:rPr>
          <w:rFonts w:ascii="Avenir" w:eastAsia="Avenir" w:hAnsi="Avenir" w:cs="Avenir"/>
          <w:sz w:val="24"/>
          <w:szCs w:val="24"/>
        </w:rPr>
        <w:t>-What questions does looking at the curriculum in action raise for you?</w:t>
      </w:r>
    </w:p>
    <w:p w14:paraId="00000017" w14:textId="77777777" w:rsidR="00C56E64" w:rsidRDefault="00000000">
      <w:pPr>
        <w:spacing w:line="240" w:lineRule="auto"/>
        <w:rPr>
          <w:rFonts w:ascii="Avenir" w:eastAsia="Avenir" w:hAnsi="Avenir" w:cs="Avenir"/>
          <w:sz w:val="24"/>
          <w:szCs w:val="24"/>
        </w:rPr>
      </w:pPr>
      <w:r>
        <w:rPr>
          <w:rFonts w:ascii="Avenir" w:eastAsia="Avenir" w:hAnsi="Avenir" w:cs="Avenir"/>
          <w:sz w:val="24"/>
          <w:szCs w:val="24"/>
        </w:rPr>
        <w:t>-What takeaways do you have for your own future practice or exploration of the teaching and learning of emergent multilingual learners?</w:t>
      </w:r>
    </w:p>
    <w:p w14:paraId="00000018" w14:textId="77777777" w:rsidR="00C56E64" w:rsidRDefault="00C56E64">
      <w:pPr>
        <w:spacing w:line="240" w:lineRule="auto"/>
        <w:rPr>
          <w:rFonts w:ascii="Avenir" w:eastAsia="Avenir" w:hAnsi="Avenir" w:cs="Avenir"/>
          <w:sz w:val="24"/>
          <w:szCs w:val="24"/>
        </w:rPr>
      </w:pPr>
    </w:p>
    <w:p w14:paraId="00000019" w14:textId="77777777" w:rsidR="00C56E64" w:rsidRDefault="00000000">
      <w:pPr>
        <w:spacing w:line="240" w:lineRule="auto"/>
        <w:rPr>
          <w:rFonts w:ascii="Avenir" w:eastAsia="Avenir" w:hAnsi="Avenir" w:cs="Avenir"/>
          <w:b/>
          <w:sz w:val="24"/>
          <w:szCs w:val="24"/>
        </w:rPr>
      </w:pPr>
      <w:r>
        <w:rPr>
          <w:rFonts w:ascii="Avenir" w:eastAsia="Avenir" w:hAnsi="Avenir" w:cs="Avenir"/>
          <w:b/>
          <w:sz w:val="24"/>
          <w:szCs w:val="24"/>
        </w:rPr>
        <w:t>Evaluation Criteria:</w:t>
      </w:r>
    </w:p>
    <w:p w14:paraId="0000001A" w14:textId="77777777" w:rsidR="00C56E64" w:rsidRDefault="00C56E64">
      <w:pPr>
        <w:spacing w:line="240" w:lineRule="auto"/>
        <w:rPr>
          <w:rFonts w:ascii="Avenir" w:eastAsia="Avenir" w:hAnsi="Avenir" w:cs="Avenir"/>
          <w:sz w:val="24"/>
          <w:szCs w:val="24"/>
        </w:rPr>
      </w:pPr>
    </w:p>
    <w:p w14:paraId="0000001B" w14:textId="77777777" w:rsidR="00C56E64" w:rsidRDefault="00000000">
      <w:pPr>
        <w:numPr>
          <w:ilvl w:val="0"/>
          <w:numId w:val="1"/>
        </w:numPr>
        <w:spacing w:line="240" w:lineRule="auto"/>
        <w:rPr>
          <w:rFonts w:ascii="Avenir" w:eastAsia="Avenir" w:hAnsi="Avenir" w:cs="Avenir"/>
          <w:sz w:val="24"/>
          <w:szCs w:val="24"/>
        </w:rPr>
      </w:pPr>
      <w:r>
        <w:rPr>
          <w:rFonts w:ascii="Avenir" w:eastAsia="Avenir" w:hAnsi="Avenir" w:cs="Avenir"/>
          <w:b/>
          <w:sz w:val="24"/>
          <w:szCs w:val="24"/>
        </w:rPr>
        <w:t>Evidence of Reflexivity-</w:t>
      </w:r>
      <w:r>
        <w:rPr>
          <w:rFonts w:ascii="Avenir" w:eastAsia="Avenir" w:hAnsi="Avenir" w:cs="Avenir"/>
          <w:sz w:val="24"/>
          <w:szCs w:val="24"/>
        </w:rPr>
        <w:t xml:space="preserve"> To what degree is there evidence that you have reflected upon your fieldwork </w:t>
      </w:r>
      <w:proofErr w:type="gramStart"/>
      <w:r>
        <w:rPr>
          <w:rFonts w:ascii="Avenir" w:eastAsia="Avenir" w:hAnsi="Avenir" w:cs="Avenir"/>
          <w:sz w:val="24"/>
          <w:szCs w:val="24"/>
        </w:rPr>
        <w:t>in light of</w:t>
      </w:r>
      <w:proofErr w:type="gramEnd"/>
      <w:r>
        <w:rPr>
          <w:rFonts w:ascii="Avenir" w:eastAsia="Avenir" w:hAnsi="Avenir" w:cs="Avenir"/>
          <w:sz w:val="24"/>
          <w:szCs w:val="24"/>
        </w:rPr>
        <w:t xml:space="preserve"> the given prompt?</w:t>
      </w:r>
    </w:p>
    <w:p w14:paraId="0000001C" w14:textId="77777777" w:rsidR="00C56E64" w:rsidRDefault="00000000">
      <w:pPr>
        <w:numPr>
          <w:ilvl w:val="0"/>
          <w:numId w:val="1"/>
        </w:numPr>
        <w:spacing w:line="240" w:lineRule="auto"/>
        <w:rPr>
          <w:rFonts w:ascii="Avenir" w:eastAsia="Avenir" w:hAnsi="Avenir" w:cs="Avenir"/>
          <w:sz w:val="24"/>
          <w:szCs w:val="24"/>
        </w:rPr>
      </w:pPr>
      <w:r>
        <w:rPr>
          <w:rFonts w:ascii="Avenir" w:eastAsia="Avenir" w:hAnsi="Avenir" w:cs="Avenir"/>
          <w:b/>
          <w:sz w:val="24"/>
          <w:szCs w:val="24"/>
        </w:rPr>
        <w:t xml:space="preserve">Thoughtful Connections– </w:t>
      </w:r>
      <w:r>
        <w:rPr>
          <w:rFonts w:ascii="Avenir" w:eastAsia="Avenir" w:hAnsi="Avenir" w:cs="Avenir"/>
          <w:sz w:val="24"/>
          <w:szCs w:val="24"/>
        </w:rPr>
        <w:t>To what degree is there evidence of meaningful attempts to draw connections between the described experience and course content?</w:t>
      </w:r>
    </w:p>
    <w:p w14:paraId="0000001D" w14:textId="77777777" w:rsidR="00C56E64" w:rsidRDefault="00000000">
      <w:pPr>
        <w:numPr>
          <w:ilvl w:val="0"/>
          <w:numId w:val="1"/>
        </w:numPr>
        <w:spacing w:line="240" w:lineRule="auto"/>
        <w:rPr>
          <w:rFonts w:ascii="Avenir" w:eastAsia="Avenir" w:hAnsi="Avenir" w:cs="Avenir"/>
          <w:sz w:val="24"/>
          <w:szCs w:val="24"/>
        </w:rPr>
      </w:pPr>
      <w:r>
        <w:rPr>
          <w:rFonts w:ascii="Avenir" w:eastAsia="Avenir" w:hAnsi="Avenir" w:cs="Avenir"/>
          <w:b/>
          <w:sz w:val="24"/>
          <w:szCs w:val="24"/>
        </w:rPr>
        <w:t>Clarity of Writing/Communication</w:t>
      </w:r>
      <w:r>
        <w:rPr>
          <w:rFonts w:ascii="Avenir" w:eastAsia="Avenir" w:hAnsi="Avenir" w:cs="Avenir"/>
          <w:sz w:val="24"/>
          <w:szCs w:val="24"/>
        </w:rPr>
        <w:t>- To what degree is your work legible to others besides yourself?</w:t>
      </w:r>
    </w:p>
    <w:p w14:paraId="0000001E" w14:textId="77777777" w:rsidR="00C56E64" w:rsidRDefault="00000000">
      <w:pPr>
        <w:numPr>
          <w:ilvl w:val="0"/>
          <w:numId w:val="1"/>
        </w:numPr>
        <w:spacing w:line="240" w:lineRule="auto"/>
        <w:rPr>
          <w:rFonts w:ascii="Avenir" w:eastAsia="Avenir" w:hAnsi="Avenir" w:cs="Avenir"/>
          <w:sz w:val="24"/>
          <w:szCs w:val="24"/>
        </w:rPr>
      </w:pPr>
      <w:r>
        <w:rPr>
          <w:rFonts w:ascii="Avenir" w:eastAsia="Avenir" w:hAnsi="Avenir" w:cs="Avenir"/>
          <w:b/>
          <w:sz w:val="24"/>
          <w:szCs w:val="24"/>
        </w:rPr>
        <w:t>Fidelity to Assignment Guidelines</w:t>
      </w:r>
      <w:r>
        <w:rPr>
          <w:rFonts w:ascii="Avenir" w:eastAsia="Avenir" w:hAnsi="Avenir" w:cs="Avenir"/>
          <w:sz w:val="24"/>
          <w:szCs w:val="24"/>
        </w:rPr>
        <w:t>- To what degree did you abide by the parameters of the assignment?</w:t>
      </w:r>
    </w:p>
    <w:p w14:paraId="0000001F" w14:textId="77777777" w:rsidR="00C56E64" w:rsidRDefault="00C56E64">
      <w:pPr>
        <w:spacing w:line="240" w:lineRule="auto"/>
        <w:rPr>
          <w:rFonts w:ascii="Avenir" w:eastAsia="Avenir" w:hAnsi="Avenir" w:cs="Avenir"/>
          <w:sz w:val="24"/>
          <w:szCs w:val="24"/>
        </w:rPr>
      </w:pPr>
    </w:p>
    <w:p w14:paraId="00000020" w14:textId="77777777" w:rsidR="00C56E64" w:rsidRDefault="00C56E64">
      <w:pPr>
        <w:spacing w:line="240" w:lineRule="auto"/>
        <w:rPr>
          <w:rFonts w:ascii="Avenir" w:eastAsia="Avenir" w:hAnsi="Avenir" w:cs="Avenir"/>
          <w:sz w:val="24"/>
          <w:szCs w:val="24"/>
        </w:rPr>
      </w:pPr>
    </w:p>
    <w:p w14:paraId="00000021" w14:textId="77777777" w:rsidR="00C56E64" w:rsidRDefault="00C56E64">
      <w:pPr>
        <w:spacing w:line="240" w:lineRule="auto"/>
        <w:rPr>
          <w:rFonts w:ascii="Avenir" w:eastAsia="Avenir" w:hAnsi="Avenir" w:cs="Avenir"/>
          <w:sz w:val="24"/>
          <w:szCs w:val="24"/>
        </w:rPr>
      </w:pPr>
    </w:p>
    <w:p w14:paraId="00000022" w14:textId="77777777" w:rsidR="00C56E64" w:rsidRDefault="00C56E64">
      <w:pPr>
        <w:spacing w:line="240" w:lineRule="auto"/>
        <w:rPr>
          <w:rFonts w:ascii="Avenir" w:eastAsia="Avenir" w:hAnsi="Avenir" w:cs="Avenir"/>
          <w:sz w:val="28"/>
          <w:szCs w:val="28"/>
        </w:rPr>
      </w:pPr>
    </w:p>
    <w:sectPr w:rsidR="00C56E64">
      <w:head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7B4986C" w14:textId="77777777" w:rsidR="002C7E4C" w:rsidRDefault="002C7E4C">
      <w:pPr>
        <w:spacing w:line="240" w:lineRule="auto"/>
      </w:pPr>
      <w:r>
        <w:separator/>
      </w:r>
    </w:p>
  </w:endnote>
  <w:endnote w:type="continuationSeparator" w:id="0">
    <w:p w14:paraId="7036E211" w14:textId="77777777" w:rsidR="002C7E4C" w:rsidRDefault="002C7E4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w:panose1 w:val="02000503020000020003"/>
    <w:charset w:val="4D"/>
    <w:family w:val="swiss"/>
    <w:pitch w:val="variable"/>
    <w:sig w:usb0="800000AF" w:usb1="5000204A" w:usb2="00000000" w:usb3="00000000" w:csb0="0000009B"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95D393D" w14:textId="77777777" w:rsidR="002C7E4C" w:rsidRDefault="002C7E4C">
      <w:pPr>
        <w:spacing w:line="240" w:lineRule="auto"/>
      </w:pPr>
      <w:r>
        <w:separator/>
      </w:r>
    </w:p>
  </w:footnote>
  <w:footnote w:type="continuationSeparator" w:id="0">
    <w:p w14:paraId="62CF6BB2" w14:textId="77777777" w:rsidR="002C7E4C" w:rsidRDefault="002C7E4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23" w14:textId="77777777" w:rsidR="00C56E64" w:rsidRDefault="00C56E6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3FB5E4A"/>
    <w:multiLevelType w:val="multilevel"/>
    <w:tmpl w:val="F34442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78218688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6E64"/>
    <w:rsid w:val="002C7E4C"/>
    <w:rsid w:val="008E137C"/>
    <w:rsid w:val="00AA2162"/>
    <w:rsid w:val="00C56E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18FA76EB"/>
  <w15:docId w15:val="{0256DC35-434F-204B-BDEF-0A42A5B42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ListParagraph">
    <w:name w:val="List Paragraph"/>
    <w:basedOn w:val="Normal"/>
    <w:uiPriority w:val="34"/>
    <w:qFormat/>
    <w:rsid w:val="00737A69"/>
    <w:pPr>
      <w:ind w:left="720"/>
      <w:contextualSpacing/>
    </w:p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rLv9GjXlmXMHtxVJiGsi1iSGTg==">CgMxLjA4AHIhMVJTT0dDeGdsR0NnQWthajl2MjM5dDRSOUc4Y2xCV184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251</Words>
  <Characters>1431</Characters>
  <Application>Microsoft Office Word</Application>
  <DocSecurity>0</DocSecurity>
  <Lines>11</Lines>
  <Paragraphs>3</Paragraphs>
  <ScaleCrop>false</ScaleCrop>
  <Company/>
  <LinksUpToDate>false</LinksUpToDate>
  <CharactersWithSpaces>1679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Kelly G Zuckerman</cp:lastModifiedBy>
  <cp:revision>2</cp:revision>
  <dcterms:created xsi:type="dcterms:W3CDTF">2026-08-21T01:15:00Z</dcterms:created>
  <dcterms:modified xsi:type="dcterms:W3CDTF">2026-08-21T01:15:00Z</dcterms:modified>
</cp:coreProperties>
</file>