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AECC" w14:textId="77777777" w:rsidR="00D14079" w:rsidRDefault="00D14079" w:rsidP="001200D5">
      <w:pPr>
        <w:pStyle w:val="Centered"/>
        <w:spacing w:after="240" w:line="360" w:lineRule="auto"/>
      </w:pPr>
    </w:p>
    <w:p w14:paraId="740F8553" w14:textId="77777777" w:rsidR="00D14079" w:rsidRDefault="00D14079" w:rsidP="001200D5">
      <w:pPr>
        <w:pStyle w:val="Centered"/>
        <w:spacing w:after="240" w:line="360" w:lineRule="auto"/>
      </w:pPr>
    </w:p>
    <w:p w14:paraId="127AAA5B" w14:textId="77777777" w:rsidR="00D14079" w:rsidRDefault="00D14079" w:rsidP="001200D5">
      <w:pPr>
        <w:pStyle w:val="Centered"/>
        <w:spacing w:after="240" w:line="360" w:lineRule="auto"/>
      </w:pPr>
    </w:p>
    <w:p w14:paraId="06E61970" w14:textId="77777777" w:rsidR="00D14079" w:rsidRDefault="00B62DB6" w:rsidP="001200D5">
      <w:pPr>
        <w:pStyle w:val="Centered"/>
        <w:spacing w:after="240" w:line="360" w:lineRule="auto"/>
      </w:pPr>
      <w:r>
        <w:t>SENIOR INDEPENDENT RESEARCH P</w:t>
      </w:r>
      <w:r w:rsidR="00D14079">
        <w:t>R</w:t>
      </w:r>
      <w:r>
        <w:t>O</w:t>
      </w:r>
      <w:r w:rsidR="00D14079">
        <w:t>JECT PROPOSAL</w:t>
      </w:r>
    </w:p>
    <w:p w14:paraId="446A8FE4" w14:textId="77777777" w:rsidR="00D14079" w:rsidRDefault="00D14079" w:rsidP="001200D5">
      <w:pPr>
        <w:pStyle w:val="Centered"/>
        <w:spacing w:after="240" w:line="360" w:lineRule="auto"/>
      </w:pPr>
      <w:r>
        <w:rPr>
          <w:b/>
        </w:rPr>
        <w:t xml:space="preserve">PROJECT TITLE </w:t>
      </w:r>
    </w:p>
    <w:p w14:paraId="471EEC21" w14:textId="77777777" w:rsidR="00D14079" w:rsidRDefault="00D14079" w:rsidP="001200D5">
      <w:pPr>
        <w:pStyle w:val="Centered"/>
        <w:spacing w:after="240" w:line="360" w:lineRule="auto"/>
      </w:pPr>
    </w:p>
    <w:p w14:paraId="085580B6" w14:textId="77777777" w:rsidR="00D14079" w:rsidRDefault="00D14079" w:rsidP="001200D5">
      <w:pPr>
        <w:pStyle w:val="Centered"/>
        <w:spacing w:after="240" w:line="360" w:lineRule="auto"/>
      </w:pPr>
      <w:r>
        <w:rPr>
          <w:b/>
        </w:rPr>
        <w:t>by</w:t>
      </w:r>
    </w:p>
    <w:p w14:paraId="53378DF9" w14:textId="77777777" w:rsidR="00D14079" w:rsidRDefault="00D14079" w:rsidP="001200D5">
      <w:pPr>
        <w:pStyle w:val="Centered"/>
        <w:spacing w:after="240" w:line="360" w:lineRule="auto"/>
      </w:pPr>
    </w:p>
    <w:p w14:paraId="154E6AB8" w14:textId="77777777" w:rsidR="00D14079" w:rsidRDefault="00D14079" w:rsidP="001200D5">
      <w:pPr>
        <w:pStyle w:val="Centered"/>
        <w:spacing w:after="240" w:line="360" w:lineRule="auto"/>
      </w:pPr>
      <w:r>
        <w:rPr>
          <w:b/>
        </w:rPr>
        <w:t>ARLO BRANDON WEIL</w:t>
      </w:r>
    </w:p>
    <w:p w14:paraId="7C60BF79" w14:textId="77777777" w:rsidR="00D14079" w:rsidRDefault="00D14079" w:rsidP="001200D5">
      <w:pPr>
        <w:pStyle w:val="Centered"/>
        <w:spacing w:after="240" w:line="360" w:lineRule="auto"/>
      </w:pPr>
    </w:p>
    <w:p w14:paraId="269E92B9" w14:textId="46399815" w:rsidR="00D14079" w:rsidRDefault="220B1781" w:rsidP="001200D5">
      <w:pPr>
        <w:pStyle w:val="Centered"/>
        <w:spacing w:after="240" w:line="360" w:lineRule="auto"/>
      </w:pPr>
      <w:r>
        <w:t xml:space="preserve">December </w:t>
      </w:r>
      <w:r w:rsidR="00D14079">
        <w:t>1</w:t>
      </w:r>
      <w:r w:rsidR="00D14079" w:rsidRPr="3D101A0C">
        <w:rPr>
          <w:vertAlign w:val="superscript"/>
        </w:rPr>
        <w:t>st</w:t>
      </w:r>
      <w:r w:rsidR="00D14079">
        <w:t>, 20</w:t>
      </w:r>
      <w:r w:rsidR="42A6C4DD">
        <w:t>23</w:t>
      </w:r>
    </w:p>
    <w:p w14:paraId="2C6F9029" w14:textId="77777777" w:rsidR="00D14079" w:rsidRDefault="00D14079" w:rsidP="001200D5">
      <w:pPr>
        <w:pStyle w:val="Centered"/>
        <w:spacing w:after="240" w:line="360" w:lineRule="auto"/>
      </w:pPr>
    </w:p>
    <w:p w14:paraId="4EFA3D46" w14:textId="77777777" w:rsidR="00D14079" w:rsidRDefault="00D14079" w:rsidP="001200D5">
      <w:pPr>
        <w:pStyle w:val="Centered"/>
        <w:spacing w:after="240" w:line="360" w:lineRule="auto"/>
      </w:pPr>
    </w:p>
    <w:p w14:paraId="710D9219" w14:textId="77777777" w:rsidR="00D14079" w:rsidRDefault="00D14079" w:rsidP="001200D5">
      <w:pPr>
        <w:pStyle w:val="Centered"/>
        <w:spacing w:after="240" w:line="360" w:lineRule="auto"/>
      </w:pPr>
    </w:p>
    <w:p w14:paraId="30AAC9F6" w14:textId="77777777" w:rsidR="00D14079" w:rsidRDefault="00D14079" w:rsidP="001200D5">
      <w:pPr>
        <w:spacing w:after="240" w:line="360" w:lineRule="auto"/>
        <w:jc w:val="center"/>
      </w:pPr>
    </w:p>
    <w:p w14:paraId="2312A608" w14:textId="77777777" w:rsidR="00D14079" w:rsidRDefault="00D14079" w:rsidP="001200D5">
      <w:pPr>
        <w:spacing w:after="240" w:line="360" w:lineRule="auto"/>
        <w:ind w:left="720"/>
      </w:pPr>
      <w:r>
        <w:t>Thesis Adviser(s):</w:t>
      </w:r>
    </w:p>
    <w:p w14:paraId="1D783535" w14:textId="77777777" w:rsidR="00D14079" w:rsidRDefault="00D14079" w:rsidP="001200D5">
      <w:pPr>
        <w:spacing w:after="240" w:line="360" w:lineRule="auto"/>
        <w:ind w:left="720"/>
      </w:pPr>
      <w:r>
        <w:t xml:space="preserve">So and so </w:t>
      </w:r>
    </w:p>
    <w:p w14:paraId="279E03DA" w14:textId="77777777" w:rsidR="001A6DC4" w:rsidRPr="00D14079" w:rsidRDefault="00D14079" w:rsidP="001200D5">
      <w:pPr>
        <w:pStyle w:val="Arttitle"/>
        <w:spacing w:after="240" w:line="360" w:lineRule="auto"/>
        <w:rPr>
          <w:b/>
          <w:bCs/>
          <w:sz w:val="28"/>
          <w:szCs w:val="21"/>
        </w:rPr>
      </w:pPr>
      <w:r>
        <w:br w:type="page"/>
      </w:r>
      <w:r w:rsidR="001200D5" w:rsidRPr="001200D5">
        <w:rPr>
          <w:sz w:val="24"/>
        </w:rPr>
        <w:lastRenderedPageBreak/>
        <w:t xml:space="preserve">1. </w:t>
      </w:r>
      <w:r w:rsidRPr="001200D5">
        <w:rPr>
          <w:b/>
          <w:bCs/>
          <w:sz w:val="24"/>
        </w:rPr>
        <w:t>PROJECT</w:t>
      </w:r>
      <w:r w:rsidRPr="00D14079">
        <w:rPr>
          <w:b/>
          <w:bCs/>
          <w:sz w:val="24"/>
          <w:szCs w:val="20"/>
        </w:rPr>
        <w:t xml:space="preserve"> SUMMARY</w:t>
      </w:r>
    </w:p>
    <w:p w14:paraId="7406949D" w14:textId="77777777" w:rsidR="00D14079" w:rsidRDefault="00D14079" w:rsidP="001200D5">
      <w:pPr>
        <w:pStyle w:val="NormalWeb"/>
        <w:spacing w:after="240" w:afterAutospacing="0" w:line="360" w:lineRule="auto"/>
      </w:pPr>
      <w:r>
        <w:t xml:space="preserve">Each proposal will contain a summary of the proposed project not more than one page in length. The Project Summary consists of an overview, a statement on </w:t>
      </w:r>
      <w:r w:rsidRPr="00D14079">
        <w:rPr>
          <w:b/>
          <w:bCs/>
          <w:i/>
          <w:iCs/>
        </w:rPr>
        <w:t>intellectual merit</w:t>
      </w:r>
      <w:r>
        <w:t xml:space="preserve"> of the proposed activity, and a statement on the </w:t>
      </w:r>
      <w:r w:rsidRPr="00D14079">
        <w:rPr>
          <w:b/>
          <w:bCs/>
          <w:i/>
          <w:iCs/>
        </w:rPr>
        <w:t>broader impacts</w:t>
      </w:r>
      <w:r>
        <w:t xml:space="preserve"> of the proposed activity. </w:t>
      </w:r>
    </w:p>
    <w:p w14:paraId="3B8043BF" w14:textId="77777777" w:rsidR="00D14079" w:rsidRDefault="00D14079" w:rsidP="001200D5">
      <w:pPr>
        <w:pStyle w:val="NormalWeb"/>
        <w:spacing w:after="240" w:afterAutospacing="0" w:line="360" w:lineRule="auto"/>
      </w:pPr>
      <w:r>
        <w:t xml:space="preserve">The overview includes a description of the activity that would result if the proposal were supported by the faculty and a statement of objectives and methods to be employed. The statement on intellectual merit should describe the potential of the proposed activity to advance knowledge. The statement on broader impacts should describe the potential of the proposed activity to benefit society and contribute to the achievement of specific, desired societal outcomes. The Project Summary should be written in the third person, informative to other </w:t>
      </w:r>
      <w:proofErr w:type="gramStart"/>
      <w:r>
        <w:t>persons</w:t>
      </w:r>
      <w:proofErr w:type="gramEnd"/>
      <w:r>
        <w:t xml:space="preserve"> working in the same or related fields, and, insofar as possible, understandable to a scientifically or technically literate lay reader. It should not be an abstract of the proposal.</w:t>
      </w:r>
    </w:p>
    <w:p w14:paraId="42B3C1D7" w14:textId="77777777" w:rsidR="00D14079" w:rsidRDefault="00D14079" w:rsidP="001200D5">
      <w:pPr>
        <w:pStyle w:val="NormalWeb"/>
        <w:spacing w:after="240" w:afterAutospacing="0" w:line="360" w:lineRule="auto"/>
      </w:pPr>
      <w:r>
        <w:t>(The above description is a slightly modified version of the description for all National Science Foundation proposals.)</w:t>
      </w:r>
    </w:p>
    <w:p w14:paraId="05202B94" w14:textId="77777777" w:rsidR="00D14079" w:rsidRDefault="00D14079" w:rsidP="001200D5">
      <w:pPr>
        <w:pStyle w:val="Arttitle"/>
        <w:spacing w:after="240" w:line="360" w:lineRule="auto"/>
      </w:pPr>
    </w:p>
    <w:p w14:paraId="3E347168" w14:textId="77777777" w:rsidR="001A6DC4" w:rsidRDefault="00D14079" w:rsidP="001200D5">
      <w:pPr>
        <w:pStyle w:val="AbstractHead"/>
        <w:spacing w:after="240" w:line="360" w:lineRule="auto"/>
      </w:pPr>
      <w:r>
        <w:br w:type="page"/>
      </w:r>
      <w:r w:rsidR="001200D5">
        <w:lastRenderedPageBreak/>
        <w:t xml:space="preserve">2. </w:t>
      </w:r>
      <w:r>
        <w:t>PROJECT DESCRIPTION</w:t>
      </w:r>
    </w:p>
    <w:p w14:paraId="7CEF75CC" w14:textId="1D591ADA" w:rsidR="00D14079" w:rsidRDefault="00D14079" w:rsidP="001200D5">
      <w:pPr>
        <w:pStyle w:val="NormalWeb"/>
        <w:spacing w:after="240" w:afterAutospacing="0" w:line="360" w:lineRule="auto"/>
      </w:pPr>
      <w:r>
        <w:t>The Project Descri</w:t>
      </w:r>
      <w:r w:rsidRPr="000A4830">
        <w:rPr>
          <w:bCs/>
        </w:rPr>
        <w:t>p</w:t>
      </w:r>
      <w:r>
        <w:t xml:space="preserve">tion should </w:t>
      </w:r>
      <w:r w:rsidR="00D278F3">
        <w:t>include</w:t>
      </w:r>
      <w:r>
        <w:t xml:space="preserve"> a clear statement of the work to be undertaken and must </w:t>
      </w:r>
      <w:proofErr w:type="gramStart"/>
      <w:r>
        <w:t>include:</w:t>
      </w:r>
      <w:proofErr w:type="gramEnd"/>
      <w:r>
        <w:t xml:space="preserve"> objectives for the proposed work and expected significance; and relation to the present state of knowledge in the field.</w:t>
      </w:r>
    </w:p>
    <w:p w14:paraId="09871D35" w14:textId="77777777" w:rsidR="00D32245" w:rsidRDefault="00D14079" w:rsidP="001200D5">
      <w:pPr>
        <w:pStyle w:val="NormalWeb"/>
        <w:spacing w:after="240" w:afterAutospacing="0" w:line="360" w:lineRule="auto"/>
      </w:pPr>
      <w:r>
        <w:t>The Project Description should outline the general plan of work, including the broad design of activities to be undertaken, and, where appropriate, provide a clear description of experimental methods and procedures. Proposers should address what they want to do, why they want to do it, how they plan to do it, how they will know if they succeed, and what benefits could accrue if the project is successful. The project activities may be based on previously established and/or innovative methods and approaches, but in either case must be well justified. These issues apply to both the technical aspects of the proposal and the way in which the project may make broader contributions.</w:t>
      </w:r>
      <w:r w:rsidR="00D32245">
        <w:t xml:space="preserve"> The Project Description should end with a </w:t>
      </w:r>
      <w:r w:rsidR="00D56A4B">
        <w:t>brief schedule of how and when you plan to complete all aspects of your proposed work.</w:t>
      </w:r>
    </w:p>
    <w:p w14:paraId="4336FC72" w14:textId="15CDA681" w:rsidR="000E0956" w:rsidRDefault="6E170D82" w:rsidP="201101D1">
      <w:pPr>
        <w:pStyle w:val="NormalWeb"/>
        <w:spacing w:after="240" w:afterAutospacing="0" w:line="360" w:lineRule="auto"/>
        <w:rPr>
          <w:highlight w:val="white"/>
        </w:rPr>
      </w:pPr>
      <w:r>
        <w:t>The Project Description must contain</w:t>
      </w:r>
      <w:r w:rsidRPr="201101D1">
        <w:t xml:space="preserve">, </w:t>
      </w:r>
      <w:r>
        <w:t>as a separate section within the narrative</w:t>
      </w:r>
      <w:r w:rsidRPr="201101D1">
        <w:t xml:space="preserve">, </w:t>
      </w:r>
      <w:r>
        <w:t xml:space="preserve">a discussion of the </w:t>
      </w:r>
      <w:r w:rsidRPr="201101D1">
        <w:rPr>
          <w:b/>
          <w:bCs/>
          <w:i/>
          <w:iCs/>
        </w:rPr>
        <w:t>broader impacts</w:t>
      </w:r>
      <w:r>
        <w:t xml:space="preserve"> of the proposed activities</w:t>
      </w:r>
      <w:r w:rsidRPr="201101D1">
        <w:t xml:space="preserve">. </w:t>
      </w:r>
      <w:r w:rsidRPr="201101D1">
        <w:rPr>
          <w:b/>
          <w:bCs/>
          <w:i/>
          <w:iCs/>
        </w:rPr>
        <w:t>Broader impacts</w:t>
      </w:r>
      <w:r>
        <w:t xml:space="preserve"> may be accomplished through the research itself</w:t>
      </w:r>
      <w:r w:rsidRPr="201101D1">
        <w:t xml:space="preserve">, </w:t>
      </w:r>
      <w:r>
        <w:t>through the activities that are directly related to specific research projects</w:t>
      </w:r>
      <w:r w:rsidRPr="201101D1">
        <w:t xml:space="preserve">, </w:t>
      </w:r>
      <w:r>
        <w:t>or through activities that are supported by</w:t>
      </w:r>
      <w:r w:rsidRPr="201101D1">
        <w:t xml:space="preserve">, </w:t>
      </w:r>
      <w:r>
        <w:t>but are complementary to the project</w:t>
      </w:r>
      <w:r w:rsidRPr="201101D1">
        <w:t xml:space="preserve">. </w:t>
      </w:r>
      <w:r>
        <w:t xml:space="preserve">Examples of </w:t>
      </w:r>
      <w:r w:rsidRPr="201101D1">
        <w:rPr>
          <w:b/>
          <w:bCs/>
          <w:i/>
          <w:iCs/>
        </w:rPr>
        <w:t>Broader Impact</w:t>
      </w:r>
      <w:r>
        <w:t xml:space="preserve"> </w:t>
      </w:r>
      <w:r w:rsidR="2C32AC04">
        <w:t>outcomes typical for NSF proposals</w:t>
      </w:r>
      <w:r w:rsidR="2C32AC04" w:rsidRPr="201101D1">
        <w:t>:</w:t>
      </w:r>
      <w:r w:rsidRPr="201101D1">
        <w:t xml:space="preserve"> </w:t>
      </w:r>
      <w:r>
        <w:t>full participation of women</w:t>
      </w:r>
      <w:r w:rsidRPr="201101D1">
        <w:t xml:space="preserve">, </w:t>
      </w:r>
      <w:r>
        <w:t>persons with disabilities</w:t>
      </w:r>
      <w:r w:rsidRPr="201101D1">
        <w:t xml:space="preserve">, </w:t>
      </w:r>
      <w:r>
        <w:t>and underrepresented minorities in science</w:t>
      </w:r>
      <w:r w:rsidRPr="201101D1">
        <w:t xml:space="preserve">, </w:t>
      </w:r>
      <w:r>
        <w:t>technology</w:t>
      </w:r>
      <w:r w:rsidRPr="201101D1">
        <w:t xml:space="preserve">, </w:t>
      </w:r>
      <w:r>
        <w:t>engineering</w:t>
      </w:r>
      <w:r w:rsidRPr="201101D1">
        <w:t xml:space="preserve">, </w:t>
      </w:r>
      <w:r>
        <w:t>and mathematics (STEM); improved STEM education and educator development at any level; increased public scientific literacy and public engagement with science and technology; improved well-being of individuals in society; development of a diverse</w:t>
      </w:r>
      <w:r w:rsidRPr="201101D1">
        <w:t xml:space="preserve">, </w:t>
      </w:r>
      <w:r>
        <w:t>globally competitive STEM workforce; increased partnerships between academia</w:t>
      </w:r>
      <w:r w:rsidRPr="201101D1">
        <w:t xml:space="preserve">, </w:t>
      </w:r>
      <w:r>
        <w:t>industry</w:t>
      </w:r>
      <w:r w:rsidRPr="201101D1">
        <w:t xml:space="preserve">, </w:t>
      </w:r>
      <w:r>
        <w:t>and others; improved national security; increased economic competitiveness of the United States; and enhanced infrastructure for research and education</w:t>
      </w:r>
      <w:r w:rsidRPr="201101D1">
        <w:t>.</w:t>
      </w:r>
      <w:r w:rsidR="59812515" w:rsidRPr="201101D1">
        <w:rPr>
          <w:highlight w:val="white"/>
        </w:rPr>
        <w:t xml:space="preserve"> </w:t>
      </w:r>
      <w:r w:rsidR="59812515" w:rsidRPr="201101D1">
        <w:rPr>
          <w:b/>
          <w:bCs/>
        </w:rPr>
        <w:t>Broader impacts</w:t>
      </w:r>
      <w:r w:rsidR="59812515">
        <w:t xml:space="preserve"> </w:t>
      </w:r>
      <w:r w:rsidR="59812515" w:rsidRPr="201101D1">
        <w:rPr>
          <w:highlight w:val="white"/>
        </w:rPr>
        <w:t>are defined by the National Science Foundation (NSF) as "the potential of the proposed activity to benefit society and contribute to</w:t>
      </w:r>
      <w:r w:rsidR="3DC79239" w:rsidRPr="201101D1">
        <w:rPr>
          <w:highlight w:val="white"/>
        </w:rPr>
        <w:t xml:space="preserve"> </w:t>
      </w:r>
      <w:r w:rsidR="59812515" w:rsidRPr="201101D1">
        <w:rPr>
          <w:highlight w:val="white"/>
        </w:rPr>
        <w:t>the achievement of specific, desired societal outcomes.</w:t>
      </w:r>
      <w:r w:rsidR="36096F29" w:rsidRPr="201101D1">
        <w:rPr>
          <w:highlight w:val="white"/>
        </w:rPr>
        <w:t xml:space="preserve">”  Learn more about Broader Impacts at </w:t>
      </w:r>
      <w:hyperlink r:id="rId7">
        <w:r w:rsidR="36096F29" w:rsidRPr="201101D1">
          <w:rPr>
            <w:rStyle w:val="Hyperlink"/>
            <w:highlight w:val="white"/>
          </w:rPr>
          <w:t>https://new.nsf.gov/funding/learn/broader-impacts</w:t>
        </w:r>
      </w:hyperlink>
    </w:p>
    <w:p w14:paraId="20D2C88E" w14:textId="7DBA2CB3" w:rsidR="000E0956" w:rsidRDefault="400AA331" w:rsidP="201101D1">
      <w:pPr>
        <w:pStyle w:val="NormalWeb"/>
        <w:spacing w:after="240" w:afterAutospacing="0" w:line="360" w:lineRule="auto"/>
        <w:rPr>
          <w:highlight w:val="white"/>
        </w:rPr>
      </w:pPr>
      <w:r w:rsidRPr="400AA331">
        <w:rPr>
          <w:b/>
          <w:bCs/>
        </w:rPr>
        <w:lastRenderedPageBreak/>
        <w:t xml:space="preserve">Page Limitations - </w:t>
      </w:r>
      <w:r>
        <w:t xml:space="preserve">The Project Description </w:t>
      </w:r>
      <w:r w:rsidRPr="400AA331">
        <w:rPr>
          <w:b/>
          <w:bCs/>
        </w:rPr>
        <w:t>should not exceed 10 pages</w:t>
      </w:r>
      <w:r>
        <w:t xml:space="preserve">. </w:t>
      </w:r>
    </w:p>
    <w:p w14:paraId="5F26401F" w14:textId="733E6CC6" w:rsidR="00D32245" w:rsidRPr="00D32245" w:rsidRDefault="00D32245" w:rsidP="001200D5">
      <w:pPr>
        <w:pStyle w:val="NormalWeb"/>
        <w:spacing w:after="240" w:afterAutospacing="0" w:line="360" w:lineRule="auto"/>
        <w:rPr>
          <w:b/>
          <w:bCs/>
        </w:rPr>
      </w:pPr>
      <w:r w:rsidRPr="000E0956">
        <w:rPr>
          <w:b/>
          <w:bCs/>
        </w:rPr>
        <w:t>Visual materials</w:t>
      </w:r>
      <w:r>
        <w:t xml:space="preserve">, including </w:t>
      </w:r>
      <w:r w:rsidR="000E0956">
        <w:t xml:space="preserve">figures, </w:t>
      </w:r>
      <w:r>
        <w:t xml:space="preserve">charts, graphs, maps, photographs and other pictorial presentations </w:t>
      </w:r>
      <w:r w:rsidR="000E0956">
        <w:t>should be included</w:t>
      </w:r>
      <w:r>
        <w:t>.</w:t>
      </w:r>
      <w:r w:rsidR="000E0956">
        <w:t xml:space="preserve">  These visual materials should include examples, and/or preliminary data that are relevant to your project.  A description of how your project data will be interpreted should also be provided.</w:t>
      </w:r>
    </w:p>
    <w:p w14:paraId="5976E0D1" w14:textId="23A0DEAE" w:rsidR="00D14079" w:rsidRDefault="400AA331" w:rsidP="400AA331">
      <w:pPr>
        <w:pStyle w:val="AbstractHead"/>
        <w:spacing w:after="240" w:line="360" w:lineRule="auto"/>
        <w:rPr>
          <w:b w:val="0"/>
        </w:rPr>
      </w:pPr>
      <w:r>
        <w:rPr>
          <w:b w:val="0"/>
        </w:rPr>
        <w:t>(The above description is a slightly modified version of the description for all National Science Foundation proposals.)</w:t>
      </w:r>
    </w:p>
    <w:p w14:paraId="409B9FEC" w14:textId="77777777" w:rsidR="001A6DC4" w:rsidRPr="00D43D1A" w:rsidRDefault="00DA69A2" w:rsidP="001200D5">
      <w:pPr>
        <w:pStyle w:val="Head2"/>
        <w:spacing w:after="240" w:line="360" w:lineRule="auto"/>
        <w:rPr>
          <w:b w:val="0"/>
        </w:rPr>
      </w:pPr>
      <w:r>
        <w:t>This is a Second Level Heading</w:t>
      </w:r>
    </w:p>
    <w:p w14:paraId="2D52ED16" w14:textId="77777777" w:rsidR="001A6DC4" w:rsidRDefault="00DA69A2" w:rsidP="001200D5">
      <w:pPr>
        <w:pStyle w:val="Head3"/>
        <w:spacing w:after="240" w:line="360" w:lineRule="auto"/>
      </w:pPr>
      <w:r>
        <w:t>This is a Third Level Heading</w:t>
      </w:r>
    </w:p>
    <w:p w14:paraId="615E425A" w14:textId="77777777" w:rsidR="001A6DC4" w:rsidRDefault="00DA69A2" w:rsidP="001200D5">
      <w:pPr>
        <w:autoSpaceDE w:val="0"/>
        <w:autoSpaceDN w:val="0"/>
        <w:adjustRightInd w:val="0"/>
        <w:spacing w:after="240" w:line="360" w:lineRule="auto"/>
        <w:ind w:firstLine="720"/>
      </w:pPr>
      <w:r>
        <w:rPr>
          <w:b/>
          <w:i/>
        </w:rPr>
        <w:t xml:space="preserve">This is </w:t>
      </w:r>
      <w:proofErr w:type="gramStart"/>
      <w:r>
        <w:rPr>
          <w:b/>
          <w:i/>
        </w:rPr>
        <w:t>a fourth</w:t>
      </w:r>
      <w:proofErr w:type="gramEnd"/>
      <w:r>
        <w:rPr>
          <w:b/>
          <w:i/>
        </w:rPr>
        <w:t xml:space="preserve"> level heading</w:t>
      </w:r>
      <w:r w:rsidR="001A6DC4">
        <w:rPr>
          <w:b/>
          <w:i/>
        </w:rPr>
        <w:t xml:space="preserve">. </w:t>
      </w:r>
      <w:r w:rsidR="001A6DC4">
        <w:t>It runs into the paragraph.</w:t>
      </w:r>
    </w:p>
    <w:p w14:paraId="78245CF8" w14:textId="77777777" w:rsidR="001A6DC4" w:rsidRDefault="00A71A9D" w:rsidP="001200D5">
      <w:pPr>
        <w:autoSpaceDE w:val="0"/>
        <w:autoSpaceDN w:val="0"/>
        <w:adjustRightInd w:val="0"/>
        <w:spacing w:after="240" w:line="360" w:lineRule="auto"/>
        <w:ind w:firstLine="720"/>
      </w:pPr>
      <w:r>
        <w:rPr>
          <w:i/>
        </w:rPr>
        <w:t xml:space="preserve">This is </w:t>
      </w:r>
      <w:proofErr w:type="gramStart"/>
      <w:r>
        <w:rPr>
          <w:i/>
        </w:rPr>
        <w:t>a fifth</w:t>
      </w:r>
      <w:proofErr w:type="gramEnd"/>
      <w:r>
        <w:rPr>
          <w:i/>
        </w:rPr>
        <w:t xml:space="preserve"> level heading</w:t>
      </w:r>
      <w:r w:rsidR="001A6DC4">
        <w:rPr>
          <w:i/>
        </w:rPr>
        <w:t>.</w:t>
      </w:r>
      <w:r w:rsidR="001A6DC4">
        <w:t xml:space="preserve"> It also runs into the paragraph. If you would like to include an equation, please format it as follows:</w:t>
      </w:r>
    </w:p>
    <w:p w14:paraId="260F93FA" w14:textId="77777777" w:rsidR="001A6DC4" w:rsidRDefault="001A6DC4" w:rsidP="001200D5">
      <w:pPr>
        <w:pStyle w:val="Equation"/>
        <w:spacing w:after="240" w:line="360" w:lineRule="auto"/>
      </w:pPr>
      <w:r>
        <w:t>E = mc</w:t>
      </w:r>
      <w:r>
        <w:rPr>
          <w:vertAlign w:val="superscript"/>
        </w:rPr>
        <w:t>2</w:t>
      </w:r>
      <w:r w:rsidR="00112AA3">
        <w:t>.</w:t>
      </w:r>
      <w:r>
        <w:t xml:space="preserve"> (1)</w:t>
      </w:r>
    </w:p>
    <w:p w14:paraId="3EAC974A" w14:textId="0960395B" w:rsidR="00623E56" w:rsidRDefault="53BAAD07" w:rsidP="001200D5">
      <w:pPr>
        <w:pStyle w:val="FlushParagraph"/>
        <w:spacing w:after="240" w:line="360" w:lineRule="auto"/>
      </w:pPr>
      <w:r>
        <w:t>I</w:t>
      </w:r>
      <w:r w:rsidR="65DA2F25">
        <w:t>f your equation is in the middle of a paragraph, make sure that the next line after the equation i</w:t>
      </w:r>
      <w:r>
        <w:t>s not indented. Notice the period</w:t>
      </w:r>
      <w:r w:rsidR="65DA2F25">
        <w:t xml:space="preserve"> after the equation</w:t>
      </w:r>
      <w:r w:rsidR="189D2D26">
        <w:t xml:space="preserve">; </w:t>
      </w:r>
      <w:r>
        <w:t>if your equation is in the middle of a sentence, use a comma</w:t>
      </w:r>
      <w:r w:rsidR="65DA2F25">
        <w:t>. Also notice the use of equation numbering after the comma.</w:t>
      </w:r>
      <w:r w:rsidR="00F421DB">
        <w:t xml:space="preserve"> All equations that are not run into the text should be numbered.</w:t>
      </w:r>
      <w:r w:rsidR="65479327">
        <w:t xml:space="preserve"> </w:t>
      </w:r>
      <w:r w:rsidR="7A5B1A4C">
        <w:t xml:space="preserve"> You are strongly encouraged to use MS Word’s built in Equation Editor if you are going to include any equations that are more complicated than the one given above.</w:t>
      </w:r>
    </w:p>
    <w:p w14:paraId="7E34D7EF" w14:textId="444BFB9E" w:rsidR="001A6DC4" w:rsidRDefault="65479327" w:rsidP="001200D5">
      <w:pPr>
        <w:pStyle w:val="FlushParagraph"/>
        <w:spacing w:after="240" w:line="360" w:lineRule="auto"/>
        <w:ind w:firstLine="720"/>
      </w:pPr>
      <w:r>
        <w:t>This is a sample in-text citation (</w:t>
      </w:r>
      <w:r w:rsidR="60727057">
        <w:t>Taylor, 199</w:t>
      </w:r>
      <w:r w:rsidR="6E170D82">
        <w:t>0</w:t>
      </w:r>
      <w:r w:rsidR="60727057">
        <w:t xml:space="preserve">; </w:t>
      </w:r>
      <w:r w:rsidR="07FAAE58">
        <w:t>Sawyer et al., 1991</w:t>
      </w:r>
      <w:r w:rsidR="2297A403">
        <w:t>; Kane and Neuzil, 1993</w:t>
      </w:r>
      <w:r>
        <w:t>).</w:t>
      </w:r>
      <w:r w:rsidR="277C2345">
        <w:t xml:space="preserve"> </w:t>
      </w:r>
      <w:r>
        <w:t xml:space="preserve"> Note the commas preceding and following the year</w:t>
      </w:r>
      <w:r w:rsidR="07FAAE58">
        <w:t>, as well as the semicolon separating references</w:t>
      </w:r>
      <w:r w:rsidR="16C79508">
        <w:t>.</w:t>
      </w:r>
      <w:r w:rsidR="1E763B85">
        <w:t xml:space="preserve">  Also note that they are cited oldest to youngest.</w:t>
      </w:r>
    </w:p>
    <w:p w14:paraId="4C4CD4CC" w14:textId="77777777" w:rsidR="00D32245" w:rsidRDefault="00D32245" w:rsidP="001200D5">
      <w:pPr>
        <w:pStyle w:val="AcknowledgmentHead"/>
        <w:spacing w:after="240" w:line="360" w:lineRule="auto"/>
      </w:pPr>
    </w:p>
    <w:p w14:paraId="3A8C8262" w14:textId="77777777" w:rsidR="001A6DC4" w:rsidRDefault="00D32245" w:rsidP="001200D5">
      <w:pPr>
        <w:pStyle w:val="AcknowledgmentHead"/>
        <w:spacing w:after="240" w:line="360" w:lineRule="auto"/>
      </w:pPr>
      <w:r>
        <w:br w:type="page"/>
      </w:r>
      <w:r w:rsidR="001200D5">
        <w:lastRenderedPageBreak/>
        <w:t xml:space="preserve">3. </w:t>
      </w:r>
      <w:r w:rsidR="001A6DC4">
        <w:t>REFERENCES CITED</w:t>
      </w:r>
    </w:p>
    <w:p w14:paraId="3B72AF23" w14:textId="41A460AC" w:rsidR="00D32245" w:rsidRDefault="400AA331" w:rsidP="001200D5">
      <w:pPr>
        <w:pStyle w:val="References"/>
        <w:spacing w:after="240" w:line="360" w:lineRule="auto"/>
      </w:pPr>
      <w:r>
        <w:t>Below are typical examples of citation formatting. For detailed reference formatting, use the GSA reference guide provided on the seminar course Moodle page.</w:t>
      </w:r>
    </w:p>
    <w:p w14:paraId="39B59AC5" w14:textId="77777777" w:rsidR="008C6017" w:rsidRDefault="008C6017" w:rsidP="001200D5">
      <w:pPr>
        <w:pStyle w:val="ReferenceHead"/>
        <w:spacing w:after="240" w:line="360" w:lineRule="auto"/>
      </w:pPr>
      <w:r>
        <w:t>Book</w:t>
      </w:r>
    </w:p>
    <w:p w14:paraId="06FF553B" w14:textId="77777777" w:rsidR="008C6017" w:rsidRDefault="008C6017" w:rsidP="001200D5">
      <w:pPr>
        <w:pStyle w:val="References"/>
        <w:spacing w:after="240" w:line="360" w:lineRule="auto"/>
      </w:pPr>
      <w:r>
        <w:t xml:space="preserve">Burchfiel, B.C., Chen </w:t>
      </w:r>
      <w:proofErr w:type="spellStart"/>
      <w:r>
        <w:t>Zhiliang</w:t>
      </w:r>
      <w:proofErr w:type="spellEnd"/>
      <w:r>
        <w:t xml:space="preserve">, Hodges, K.V., Liu Yuping, Royden, L.H., Deng </w:t>
      </w:r>
      <w:proofErr w:type="spellStart"/>
      <w:r>
        <w:t>Changrong</w:t>
      </w:r>
      <w:proofErr w:type="spellEnd"/>
      <w:r>
        <w:t xml:space="preserve">, and Xu </w:t>
      </w:r>
      <w:proofErr w:type="spellStart"/>
      <w:r>
        <w:t>Jiene</w:t>
      </w:r>
      <w:proofErr w:type="spellEnd"/>
      <w:r>
        <w:t>, 1992, The South Tibetan detachment system, Himalayan orogen: Extension contemporaneous with and parallel to shortening in a collisional mountain belt:</w:t>
      </w:r>
      <w:r w:rsidR="00C87FF3">
        <w:t xml:space="preserve"> Boulder, Colorado,</w:t>
      </w:r>
      <w:r>
        <w:t xml:space="preserve"> Geological Society of America Special Paper 269, 41 p. </w:t>
      </w:r>
    </w:p>
    <w:p w14:paraId="0C756DDC" w14:textId="77777777" w:rsidR="008C6017" w:rsidRDefault="008C6017" w:rsidP="001200D5">
      <w:pPr>
        <w:pStyle w:val="ReferenceHead"/>
        <w:spacing w:after="240" w:line="360" w:lineRule="auto"/>
      </w:pPr>
      <w:r>
        <w:t>Computer Program</w:t>
      </w:r>
    </w:p>
    <w:p w14:paraId="100457F5" w14:textId="77777777" w:rsidR="008C6017" w:rsidRDefault="008C6017" w:rsidP="001200D5">
      <w:pPr>
        <w:pStyle w:val="References"/>
        <w:spacing w:after="240" w:line="360" w:lineRule="auto"/>
      </w:pPr>
      <w:r>
        <w:t xml:space="preserve">Lahr, J.C., 1999, HYPOELLIPSE: A computer program for determining local earthquake </w:t>
      </w:r>
      <w:proofErr w:type="spellStart"/>
      <w:r>
        <w:t>hypocentral</w:t>
      </w:r>
      <w:proofErr w:type="spellEnd"/>
      <w:r>
        <w:t xml:space="preserve"> parameters, magnitude, and first-motion pattern: U.S. Geological Survey Open-File Report 99-23.</w:t>
      </w:r>
    </w:p>
    <w:p w14:paraId="11AF0CFA" w14:textId="77777777" w:rsidR="008C6017" w:rsidRDefault="008C6017" w:rsidP="001200D5">
      <w:pPr>
        <w:pStyle w:val="ReferenceHead"/>
        <w:spacing w:after="240" w:line="360" w:lineRule="auto"/>
      </w:pPr>
      <w:r>
        <w:t>Database</w:t>
      </w:r>
    </w:p>
    <w:p w14:paraId="0391846D" w14:textId="77777777" w:rsidR="008C6017" w:rsidRDefault="008C6017" w:rsidP="001200D5">
      <w:pPr>
        <w:pStyle w:val="References"/>
        <w:spacing w:after="240" w:line="360" w:lineRule="auto"/>
      </w:pPr>
      <w:r>
        <w:t>Schweitzer, P.N., 1993, Modern average global sea-surface temperature: U.S. Geological Survey Digital Data Series DDS-10.</w:t>
      </w:r>
    </w:p>
    <w:p w14:paraId="00920685" w14:textId="77777777" w:rsidR="008C6017" w:rsidRDefault="008C6017" w:rsidP="001200D5">
      <w:pPr>
        <w:pStyle w:val="ReferenceHead"/>
        <w:spacing w:after="240" w:line="360" w:lineRule="auto"/>
      </w:pPr>
      <w:r>
        <w:t>Journal</w:t>
      </w:r>
    </w:p>
    <w:p w14:paraId="7D10C347" w14:textId="77777777" w:rsidR="006B482C" w:rsidRDefault="006B482C" w:rsidP="001200D5">
      <w:pPr>
        <w:pStyle w:val="References"/>
        <w:spacing w:after="240" w:line="360" w:lineRule="auto"/>
      </w:pPr>
      <w:r w:rsidRPr="006B482C">
        <w:t xml:space="preserve">Bernardin, T., Cowgill, E., Gold, R.D., Hamann, B., </w:t>
      </w:r>
      <w:proofErr w:type="spellStart"/>
      <w:r w:rsidRPr="006B482C">
        <w:t>Kreylos</w:t>
      </w:r>
      <w:proofErr w:type="spellEnd"/>
      <w:r w:rsidRPr="006B482C">
        <w:t xml:space="preserve">, O., and Schmitt, A., 2006, Interactive mapping on 3-D terrain models: Geochemistry Geophysics Geosystems, v. 7, no. 10, Q10013, </w:t>
      </w:r>
      <w:proofErr w:type="spellStart"/>
      <w:r w:rsidRPr="006B482C">
        <w:t>doi</w:t>
      </w:r>
      <w:proofErr w:type="spellEnd"/>
      <w:r w:rsidRPr="006B482C">
        <w:t>: 10.1029/2006GC001335.</w:t>
      </w:r>
    </w:p>
    <w:p w14:paraId="07206605" w14:textId="77777777" w:rsidR="008C6017" w:rsidRDefault="008C6017" w:rsidP="001200D5">
      <w:pPr>
        <w:pStyle w:val="References"/>
        <w:spacing w:after="240" w:line="360" w:lineRule="auto"/>
      </w:pPr>
      <w:proofErr w:type="spellStart"/>
      <w:r>
        <w:t>Doglioni</w:t>
      </w:r>
      <w:proofErr w:type="spellEnd"/>
      <w:r>
        <w:t>, C., 1994, Foredeeps versus subduction zones: Geology, v. 22, p. 271–274.</w:t>
      </w:r>
    </w:p>
    <w:p w14:paraId="00F68A23" w14:textId="77777777" w:rsidR="008C6017" w:rsidRDefault="008C6017" w:rsidP="001200D5">
      <w:pPr>
        <w:pStyle w:val="ReferenceHead"/>
        <w:spacing w:after="240" w:line="360" w:lineRule="auto"/>
      </w:pPr>
      <w:r>
        <w:t>Guidebook</w:t>
      </w:r>
    </w:p>
    <w:p w14:paraId="0D1E1CA9" w14:textId="77777777" w:rsidR="008C6017" w:rsidRDefault="008C6017" w:rsidP="001200D5">
      <w:pPr>
        <w:pStyle w:val="References"/>
        <w:spacing w:after="240" w:line="360" w:lineRule="auto"/>
      </w:pPr>
      <w:r>
        <w:t xml:space="preserve">Blackstone, D.L., Jr., 1990, Rocky Mountain foreland exemplified by the Owl Creek Mountains, Bridger Range and Casper Arch, central Wyoming, </w:t>
      </w:r>
      <w:r>
        <w:rPr>
          <w:i/>
        </w:rPr>
        <w:t>in</w:t>
      </w:r>
      <w:r>
        <w:t xml:space="preserve"> Specht, R., ed., Wyoming </w:t>
      </w:r>
      <w:r>
        <w:lastRenderedPageBreak/>
        <w:t>sedimentation and tectonics: Wyoming Geological Association, 41st Annual Field Conference, Guidebook, p. 151–166.</w:t>
      </w:r>
    </w:p>
    <w:p w14:paraId="573E3EDC" w14:textId="77777777" w:rsidR="008C6017" w:rsidRDefault="008C6017" w:rsidP="001200D5">
      <w:pPr>
        <w:pStyle w:val="ReferenceHead"/>
        <w:spacing w:after="240" w:line="360" w:lineRule="auto"/>
      </w:pPr>
      <w:r>
        <w:t>In Press</w:t>
      </w:r>
    </w:p>
    <w:p w14:paraId="09FE5D7F" w14:textId="77777777" w:rsidR="00337EF8" w:rsidRPr="00337EF8" w:rsidRDefault="00337EF8" w:rsidP="001200D5">
      <w:pPr>
        <w:pStyle w:val="References"/>
        <w:spacing w:after="240" w:line="360" w:lineRule="auto"/>
      </w:pPr>
      <w:r w:rsidRPr="00337EF8">
        <w:t>Crossey, L.J., Karlstrom, K.E., Springer, A., Newell, D., Hilton, D.R., and Fischer, T., 2009, Degassing of mantle-derived CO</w:t>
      </w:r>
      <w:r w:rsidRPr="00337EF8">
        <w:rPr>
          <w:vertAlign w:val="subscript"/>
        </w:rPr>
        <w:t>2</w:t>
      </w:r>
      <w:r w:rsidRPr="00337EF8">
        <w:t xml:space="preserve"> and He from springs in the southern Colorado Plateau region—</w:t>
      </w:r>
      <w:proofErr w:type="spellStart"/>
      <w:r w:rsidRPr="00337EF8">
        <w:t>Neotectonic</w:t>
      </w:r>
      <w:proofErr w:type="spellEnd"/>
      <w:r w:rsidRPr="00337EF8">
        <w:t xml:space="preserve"> connections and implications for groundwater systems: Geological Society of America Bulletin, (in press), </w:t>
      </w:r>
      <w:proofErr w:type="spellStart"/>
      <w:r w:rsidRPr="00337EF8">
        <w:t>doi</w:t>
      </w:r>
      <w:proofErr w:type="spellEnd"/>
      <w:r w:rsidRPr="00337EF8">
        <w:t>: 10.1130/B26394.1.</w:t>
      </w:r>
      <w:r w:rsidR="00E2785C">
        <w:t xml:space="preserve"> </w:t>
      </w:r>
      <w:r w:rsidR="00E2785C" w:rsidRPr="00C87FF3">
        <w:rPr>
          <w:color w:val="FF0000"/>
        </w:rPr>
        <w:t>[Papers must be formally accepted by a peer reviewed journal to be cited in a GS</w:t>
      </w:r>
      <w:r w:rsidR="00C87FF3">
        <w:rPr>
          <w:color w:val="FF0000"/>
        </w:rPr>
        <w:t>A publication. Unpublished data</w:t>
      </w:r>
      <w:r w:rsidR="00E2785C" w:rsidRPr="00C87FF3">
        <w:rPr>
          <w:color w:val="FF0000"/>
        </w:rPr>
        <w:t xml:space="preserve"> or </w:t>
      </w:r>
      <w:r w:rsidR="000F208E" w:rsidRPr="00C87FF3">
        <w:rPr>
          <w:color w:val="FF0000"/>
        </w:rPr>
        <w:t xml:space="preserve">papers </w:t>
      </w:r>
      <w:r w:rsidR="000F208E">
        <w:rPr>
          <w:color w:val="FF0000"/>
        </w:rPr>
        <w:t xml:space="preserve">in prep., submitted, </w:t>
      </w:r>
      <w:r w:rsidR="000F208E" w:rsidRPr="00C87FF3">
        <w:rPr>
          <w:color w:val="FF0000"/>
        </w:rPr>
        <w:t>in review</w:t>
      </w:r>
      <w:r w:rsidR="000F208E">
        <w:rPr>
          <w:color w:val="FF0000"/>
        </w:rPr>
        <w:t>, or in revision</w:t>
      </w:r>
      <w:r w:rsidR="000F208E" w:rsidRPr="00C87FF3">
        <w:rPr>
          <w:color w:val="FF0000"/>
        </w:rPr>
        <w:t xml:space="preserve"> are not acceptable</w:t>
      </w:r>
      <w:r w:rsidR="00C87FF3" w:rsidRPr="00C87FF3">
        <w:rPr>
          <w:color w:val="FF0000"/>
        </w:rPr>
        <w:t>.]</w:t>
      </w:r>
    </w:p>
    <w:p w14:paraId="7E558B94" w14:textId="77777777" w:rsidR="008C6017" w:rsidRDefault="008C6017" w:rsidP="001200D5">
      <w:pPr>
        <w:pStyle w:val="ReferenceHead"/>
        <w:spacing w:after="240" w:line="360" w:lineRule="auto"/>
      </w:pPr>
      <w:r>
        <w:t>Map</w:t>
      </w:r>
    </w:p>
    <w:p w14:paraId="32D8A0AE" w14:textId="77777777" w:rsidR="008C6017" w:rsidRDefault="008C6017" w:rsidP="001200D5">
      <w:pPr>
        <w:pStyle w:val="References"/>
        <w:spacing w:after="240" w:line="360" w:lineRule="auto"/>
      </w:pPr>
      <w:r>
        <w:t>Abrams, G.A., 1993, Complete Bouguer gravity anomaly map of the State of Colorado: U.S. Geological Survey Miscellane</w:t>
      </w:r>
      <w:r w:rsidR="00337EF8">
        <w:t xml:space="preserve">ous Field Studies Map MF-2236, </w:t>
      </w:r>
      <w:r>
        <w:t>scale 1:500 000, 1 sheet.</w:t>
      </w:r>
    </w:p>
    <w:p w14:paraId="3B990D0D" w14:textId="77777777" w:rsidR="008C6017" w:rsidRDefault="008C6017" w:rsidP="001200D5">
      <w:pPr>
        <w:pStyle w:val="ReferenceHead"/>
        <w:spacing w:after="240" w:line="360" w:lineRule="auto"/>
      </w:pPr>
      <w:r>
        <w:t>Open-File Report</w:t>
      </w:r>
    </w:p>
    <w:p w14:paraId="79967D64" w14:textId="77777777" w:rsidR="008C6017" w:rsidRDefault="008C6017" w:rsidP="001200D5">
      <w:pPr>
        <w:pStyle w:val="References"/>
        <w:spacing w:after="240" w:line="360" w:lineRule="auto"/>
      </w:pPr>
      <w:r>
        <w:t>Wilson, A.B., 2001, Compilation of various geologic time scales: U.S. Geological Survey Open-File Report 01-0052</w:t>
      </w:r>
      <w:r w:rsidR="003C3088">
        <w:t>.</w:t>
      </w:r>
    </w:p>
    <w:p w14:paraId="1D556515" w14:textId="77777777" w:rsidR="008C6017" w:rsidRDefault="008C6017" w:rsidP="001200D5">
      <w:pPr>
        <w:pStyle w:val="ReferenceHead"/>
        <w:spacing w:after="240" w:line="360" w:lineRule="auto"/>
      </w:pPr>
      <w:r>
        <w:t>Paper in a Government or University Serial Publication</w:t>
      </w:r>
    </w:p>
    <w:p w14:paraId="7013A4ED" w14:textId="77777777" w:rsidR="008C6017" w:rsidRDefault="008C6017" w:rsidP="001200D5">
      <w:pPr>
        <w:pStyle w:val="References"/>
        <w:spacing w:after="240" w:line="360" w:lineRule="auto"/>
      </w:pPr>
      <w:r>
        <w:t>Yager, R.M., 1993, Estimation of hydraulic conductivity of a riverbed and aquifer system on the Susquehanna River in Broome County, New York: U.S. Geological Survey Water-Supply Paper 2387, 49 p.</w:t>
      </w:r>
    </w:p>
    <w:p w14:paraId="3CAB112F" w14:textId="77777777" w:rsidR="008C6017" w:rsidRDefault="008C6017" w:rsidP="001200D5">
      <w:pPr>
        <w:pStyle w:val="ReferenceHead"/>
        <w:spacing w:after="240" w:line="360" w:lineRule="auto"/>
      </w:pPr>
      <w:r>
        <w:t>Paper in a Multiauthor Volume</w:t>
      </w:r>
    </w:p>
    <w:p w14:paraId="09BEFFEF" w14:textId="77777777" w:rsidR="008C6017" w:rsidRDefault="008C6017" w:rsidP="001200D5">
      <w:pPr>
        <w:pStyle w:val="References"/>
        <w:spacing w:after="240" w:line="360" w:lineRule="auto"/>
      </w:pPr>
      <w:r>
        <w:t xml:space="preserve">Kane, J.S., and Neuzil, S.G., 1993, Geochemical and analytical implications of extensive sulfur retention in ash from Indonesian peats, </w:t>
      </w:r>
      <w:r>
        <w:rPr>
          <w:i/>
        </w:rPr>
        <w:t>in</w:t>
      </w:r>
      <w:r>
        <w:t xml:space="preserve"> Cobb, J.C., and Cecil, C.B., eds., Modern and ancient coal-forming environments: </w:t>
      </w:r>
      <w:r w:rsidR="00187C6E">
        <w:t xml:space="preserve">Boulder, Colorado, </w:t>
      </w:r>
      <w:r>
        <w:t>Geological Society of America Special Paper 286, p. 97–106.</w:t>
      </w:r>
    </w:p>
    <w:p w14:paraId="7F6D2EB7" w14:textId="77777777" w:rsidR="008C6017" w:rsidRDefault="008C6017" w:rsidP="001200D5">
      <w:pPr>
        <w:pStyle w:val="ReferenceHead"/>
        <w:spacing w:after="240" w:line="360" w:lineRule="auto"/>
      </w:pPr>
      <w:r>
        <w:t>Proceedings from a Symposium or Conference</w:t>
      </w:r>
    </w:p>
    <w:p w14:paraId="1AA619D8" w14:textId="77777777" w:rsidR="008C6017" w:rsidRDefault="008C6017" w:rsidP="001200D5">
      <w:pPr>
        <w:pStyle w:val="References"/>
        <w:spacing w:after="240" w:line="360" w:lineRule="auto"/>
      </w:pPr>
      <w:r>
        <w:lastRenderedPageBreak/>
        <w:t xml:space="preserve">Baar, C., 1972, Creep measured in deep potash mines vs. theoretical predictions, </w:t>
      </w:r>
      <w:r>
        <w:rPr>
          <w:i/>
        </w:rPr>
        <w:t>in</w:t>
      </w:r>
      <w:r>
        <w:t xml:space="preserve"> Proceedings, Canadian Rock Mechanics Symposium, 7th, Edmonton: Ottawa, Canada Department o</w:t>
      </w:r>
      <w:r w:rsidR="006657B7">
        <w:t xml:space="preserve">f Energy, Mines and Resources, </w:t>
      </w:r>
      <w:r>
        <w:t>p. 23–77.</w:t>
      </w:r>
    </w:p>
    <w:p w14:paraId="713A3494" w14:textId="77777777" w:rsidR="008C6017" w:rsidRDefault="008C6017" w:rsidP="001200D5">
      <w:pPr>
        <w:pStyle w:val="ReferenceHead"/>
        <w:spacing w:after="240" w:line="360" w:lineRule="auto"/>
      </w:pPr>
      <w:r>
        <w:t>Thesis</w:t>
      </w:r>
    </w:p>
    <w:p w14:paraId="61000C0C" w14:textId="77777777" w:rsidR="008C6017" w:rsidRDefault="008C6017" w:rsidP="001200D5">
      <w:pPr>
        <w:pStyle w:val="References"/>
        <w:spacing w:after="240" w:line="360" w:lineRule="auto"/>
      </w:pPr>
      <w:r>
        <w:t>Wopat, M.A., 1990, Quaternary alkaline volcanism and tectonics in the Mexican Volcanic Belt near Tequila, Jalisco, southwestern Mexico [Ph.D. thesis]: Berkeley, University of California, 277 p.</w:t>
      </w:r>
    </w:p>
    <w:p w14:paraId="59DB12FB" w14:textId="77777777" w:rsidR="008C6017" w:rsidRDefault="008C6017" w:rsidP="001200D5">
      <w:pPr>
        <w:pStyle w:val="ReferenceHead"/>
        <w:spacing w:after="240" w:line="360" w:lineRule="auto"/>
      </w:pPr>
      <w:r>
        <w:t>Web Site</w:t>
      </w:r>
    </w:p>
    <w:p w14:paraId="4474133B" w14:textId="77777777" w:rsidR="008C6017" w:rsidRDefault="008C6017" w:rsidP="001200D5">
      <w:pPr>
        <w:pStyle w:val="References"/>
        <w:spacing w:after="240" w:line="360" w:lineRule="auto"/>
      </w:pPr>
      <w:r>
        <w:t xml:space="preserve">Johnson, A.B., 2001, Raw data for relay stations AB1–AB15 in the </w:t>
      </w:r>
      <w:proofErr w:type="gramStart"/>
      <w:r>
        <w:t>Mojave desert</w:t>
      </w:r>
      <w:proofErr w:type="gramEnd"/>
      <w:r>
        <w:t xml:space="preserve">: </w:t>
      </w:r>
      <w:r w:rsidRPr="006657B7">
        <w:rPr>
          <w:color w:val="000000"/>
          <w:spacing w:val="-6"/>
        </w:rPr>
        <w:t>http://www.seismo.berkeley.edu/mojave</w:t>
      </w:r>
      <w:r>
        <w:t xml:space="preserve"> (December 2001).</w:t>
      </w:r>
    </w:p>
    <w:p w14:paraId="3412956D" w14:textId="77777777" w:rsidR="008C6017" w:rsidRPr="003C3088" w:rsidRDefault="008C6017" w:rsidP="001200D5">
      <w:pPr>
        <w:pStyle w:val="References"/>
        <w:spacing w:after="240" w:line="360" w:lineRule="auto"/>
        <w:rPr>
          <w:color w:val="FF0000"/>
        </w:rPr>
      </w:pPr>
      <w:r w:rsidRPr="003C3088">
        <w:rPr>
          <w:color w:val="FF0000"/>
        </w:rPr>
        <w:t xml:space="preserve"> [Month and year in parentheses at end denote date author accessed site.]</w:t>
      </w:r>
    </w:p>
    <w:p w14:paraId="47FB4C04" w14:textId="77777777" w:rsidR="00416A35" w:rsidRDefault="00416A35" w:rsidP="001200D5">
      <w:pPr>
        <w:pStyle w:val="Head1"/>
        <w:spacing w:after="240" w:line="360" w:lineRule="auto"/>
      </w:pPr>
    </w:p>
    <w:p w14:paraId="0EA011FE" w14:textId="77777777" w:rsidR="00D32245" w:rsidRDefault="00D32245" w:rsidP="001200D5">
      <w:pPr>
        <w:pStyle w:val="AbstractHead"/>
        <w:spacing w:after="240" w:line="360" w:lineRule="auto"/>
      </w:pPr>
      <w:r>
        <w:br w:type="page"/>
      </w:r>
      <w:r w:rsidR="001200D5">
        <w:lastRenderedPageBreak/>
        <w:t xml:space="preserve">4. </w:t>
      </w:r>
      <w:r>
        <w:t>BUDGET</w:t>
      </w:r>
    </w:p>
    <w:p w14:paraId="2DDEFD43" w14:textId="26808B14" w:rsidR="00D32245" w:rsidRDefault="400AA331" w:rsidP="400AA331">
      <w:pPr>
        <w:pStyle w:val="NormalWeb"/>
        <w:spacing w:before="0" w:beforeAutospacing="0" w:after="240" w:afterAutospacing="0"/>
      </w:pPr>
      <w:r>
        <w:t xml:space="preserve">If funds are necessary or are to be requested for your project, your proposal needs to contain a budget. The amounts requested for each budget line item should be documented and justified in the </w:t>
      </w:r>
      <w:r w:rsidRPr="400AA331">
        <w:rPr>
          <w:b/>
          <w:bCs/>
        </w:rPr>
        <w:t>budget justification</w:t>
      </w:r>
      <w:r>
        <w:t xml:space="preserve">. The budget justification should be no more than one page.  </w:t>
      </w:r>
      <w:proofErr w:type="gramStart"/>
      <w:r>
        <w:t>Typically</w:t>
      </w:r>
      <w:proofErr w:type="gramEnd"/>
      <w:r>
        <w:t xml:space="preserve"> the department does not give funds in excess of $500 unless there are special circumstances.  All requested funds should be first vetted by your primary adviser.</w:t>
      </w:r>
    </w:p>
    <w:p w14:paraId="5EA6D1D3" w14:textId="77777777" w:rsidR="001A6DC4" w:rsidRPr="00D32245" w:rsidRDefault="001A6DC4" w:rsidP="001200D5">
      <w:pPr>
        <w:pStyle w:val="Footnote"/>
        <w:tabs>
          <w:tab w:val="left" w:pos="7650"/>
        </w:tabs>
        <w:spacing w:after="240" w:line="360" w:lineRule="auto"/>
        <w:rPr>
          <w:b/>
          <w:bCs/>
        </w:rPr>
      </w:pPr>
    </w:p>
    <w:sectPr w:rsidR="001A6DC4" w:rsidRPr="00D32245" w:rsidSect="00D140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BCF18" w14:textId="77777777" w:rsidR="003266E3" w:rsidRDefault="003266E3" w:rsidP="00FE5101">
      <w:r>
        <w:separator/>
      </w:r>
    </w:p>
  </w:endnote>
  <w:endnote w:type="continuationSeparator" w:id="0">
    <w:p w14:paraId="0CCFF490" w14:textId="77777777" w:rsidR="003266E3" w:rsidRDefault="003266E3" w:rsidP="00FE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9BDE" w14:textId="77777777" w:rsidR="00FE5101" w:rsidRPr="00FE5101" w:rsidRDefault="00FE5101" w:rsidP="00FE5101">
    <w:pPr>
      <w:jc w:val="center"/>
    </w:pPr>
    <w:r w:rsidRPr="00FE5101">
      <w:t xml:space="preserve">Page </w:t>
    </w:r>
    <w:r w:rsidRPr="00FE5101">
      <w:fldChar w:fldCharType="begin"/>
    </w:r>
    <w:r w:rsidRPr="00FE5101">
      <w:instrText xml:space="preserve"> PAGE  \* MERGEFORMAT </w:instrText>
    </w:r>
    <w:r w:rsidRPr="00FE5101">
      <w:fldChar w:fldCharType="separate"/>
    </w:r>
    <w:r w:rsidRPr="00FE5101">
      <w:rPr>
        <w:noProof/>
      </w:rPr>
      <w:t>1</w:t>
    </w:r>
    <w:r w:rsidRPr="00FE5101">
      <w:fldChar w:fldCharType="end"/>
    </w:r>
    <w:r w:rsidRPr="00FE5101">
      <w:t xml:space="preserve"> of </w:t>
    </w:r>
    <w:fldSimple w:instr="NUMPAGES  \* MERGEFORMAT">
      <w:r w:rsidR="002C3C5D">
        <w:rPr>
          <w:noProof/>
        </w:rPr>
        <w:t>8</w:t>
      </w:r>
    </w:fldSimple>
  </w:p>
  <w:p w14:paraId="3B9960AD" w14:textId="77777777" w:rsidR="003D24EA" w:rsidRDefault="003D24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11B7" w14:textId="77777777" w:rsidR="00FE5101" w:rsidRPr="00FE5101" w:rsidRDefault="00FE5101" w:rsidP="00FE5101">
    <w:pPr>
      <w:jc w:val="center"/>
    </w:pPr>
  </w:p>
  <w:p w14:paraId="43C3745E" w14:textId="77777777" w:rsidR="003D24EA" w:rsidRDefault="003D24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627D" w14:textId="77777777" w:rsidR="00FE5101" w:rsidRPr="00FE5101" w:rsidRDefault="00FE5101" w:rsidP="00FE5101">
    <w:pPr>
      <w:jc w:val="center"/>
    </w:pPr>
    <w:r w:rsidRPr="00FE5101">
      <w:t xml:space="preserve">Page </w:t>
    </w:r>
    <w:r w:rsidRPr="00FE5101">
      <w:fldChar w:fldCharType="begin"/>
    </w:r>
    <w:r w:rsidRPr="00FE5101">
      <w:instrText xml:space="preserve"> PAGE  \* MERGEFORMAT </w:instrText>
    </w:r>
    <w:r w:rsidRPr="00FE5101">
      <w:fldChar w:fldCharType="separate"/>
    </w:r>
    <w:r w:rsidRPr="00FE5101">
      <w:rPr>
        <w:noProof/>
      </w:rPr>
      <w:t>1</w:t>
    </w:r>
    <w:r w:rsidRPr="00FE5101">
      <w:fldChar w:fldCharType="end"/>
    </w:r>
    <w:r w:rsidRPr="00FE5101">
      <w:t xml:space="preserve"> of </w:t>
    </w:r>
    <w:fldSimple w:instr="NUMPAGES  \* MERGEFORMAT">
      <w:r w:rsidR="002C3C5D">
        <w:rPr>
          <w:noProof/>
        </w:rPr>
        <w:t>8</w:t>
      </w:r>
    </w:fldSimple>
  </w:p>
  <w:p w14:paraId="445E3A6A" w14:textId="77777777" w:rsidR="003D24EA" w:rsidRDefault="003D24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64135" w14:textId="77777777" w:rsidR="003266E3" w:rsidRDefault="003266E3" w:rsidP="00FE5101">
      <w:r>
        <w:separator/>
      </w:r>
    </w:p>
  </w:footnote>
  <w:footnote w:type="continuationSeparator" w:id="0">
    <w:p w14:paraId="2AC37C48" w14:textId="77777777" w:rsidR="003266E3" w:rsidRDefault="003266E3" w:rsidP="00FE5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2B65" w14:textId="77777777" w:rsidR="00FE5101" w:rsidRPr="00FE5101" w:rsidRDefault="00FE5101" w:rsidP="00FE5101">
    <w:pPr>
      <w:jc w:val="center"/>
    </w:pPr>
    <w:r w:rsidRPr="00FE5101">
      <w:t>Publisher: GSA</w:t>
    </w:r>
  </w:p>
  <w:p w14:paraId="33C29084" w14:textId="77777777" w:rsidR="00FE5101" w:rsidRPr="00FE5101" w:rsidRDefault="00FE5101" w:rsidP="00FE5101">
    <w:pPr>
      <w:jc w:val="center"/>
    </w:pPr>
    <w:r w:rsidRPr="00FE5101">
      <w:t>Journal: GEOL: Geology</w:t>
    </w:r>
  </w:p>
  <w:p w14:paraId="4A2EF517" w14:textId="77777777" w:rsidR="00FE5101" w:rsidRPr="00FE5101" w:rsidRDefault="00FE5101" w:rsidP="00FE5101">
    <w:pPr>
      <w:jc w:val="center"/>
    </w:pPr>
    <w:r w:rsidRPr="00FE5101">
      <w:t>Article ID: Template</w:t>
    </w:r>
  </w:p>
  <w:p w14:paraId="067D44BB" w14:textId="77777777" w:rsidR="003D24EA" w:rsidRDefault="003D24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557C" w14:textId="77777777" w:rsidR="00FE5101" w:rsidRPr="00FE5101" w:rsidRDefault="00FE5101" w:rsidP="00FE5101">
    <w:pPr>
      <w:jc w:val="center"/>
    </w:pPr>
  </w:p>
  <w:p w14:paraId="5E7566AA" w14:textId="77777777" w:rsidR="003D24EA" w:rsidRDefault="003D24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6CBB" w14:textId="77777777" w:rsidR="00FE5101" w:rsidRPr="00FE5101" w:rsidRDefault="00FE5101" w:rsidP="00FE5101">
    <w:pPr>
      <w:jc w:val="center"/>
    </w:pPr>
    <w:r w:rsidRPr="00FE5101">
      <w:t>Publisher: GSA</w:t>
    </w:r>
  </w:p>
  <w:p w14:paraId="6DD8EF0A" w14:textId="77777777" w:rsidR="00FE5101" w:rsidRPr="00FE5101" w:rsidRDefault="00FE5101" w:rsidP="00FE5101">
    <w:pPr>
      <w:jc w:val="center"/>
    </w:pPr>
    <w:r w:rsidRPr="00FE5101">
      <w:t>Journal: GEOL: Geology</w:t>
    </w:r>
  </w:p>
  <w:p w14:paraId="365739D0" w14:textId="77777777" w:rsidR="00FE5101" w:rsidRPr="00FE5101" w:rsidRDefault="00FE5101" w:rsidP="00FE5101">
    <w:pPr>
      <w:jc w:val="center"/>
    </w:pPr>
    <w:r w:rsidRPr="00FE5101">
      <w:t>Article ID: Template</w:t>
    </w:r>
  </w:p>
  <w:p w14:paraId="4B51AF9D" w14:textId="77777777" w:rsidR="003D24EA" w:rsidRDefault="003D24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D3C84"/>
    <w:multiLevelType w:val="hybridMultilevel"/>
    <w:tmpl w:val="8AF0A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465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ticleID" w:val="Template"/>
    <w:docVar w:name="AutoRedact State" w:val="ready"/>
    <w:docVar w:name="CheckHeader" w:val="T"/>
    <w:docVar w:name="ex _eXtylesBuild" w:val="1770"/>
    <w:docVar w:name="ex_CleanUp" w:val="CleanUpComplete"/>
    <w:docVar w:name="ex_FontAudit" w:val="APComplete"/>
    <w:docVar w:name="ex_StyleRefs" w:val="APComplete"/>
    <w:docVar w:name="ex_WordVersion" w:val="12.0"/>
    <w:docVar w:name="eXtyles" w:val="active"/>
    <w:docVar w:name="iceFileName" w:val="GSA template.dot"/>
    <w:docVar w:name="iceJABR" w:val="GEOL"/>
    <w:docVar w:name="iceJournal" w:val="GEOL: Geology"/>
    <w:docVar w:name="iceJournalName" w:val=" Geology"/>
    <w:docVar w:name="icePublisher" w:val="GSA"/>
    <w:docVar w:name="iceType" w:val="Original Article"/>
    <w:docVar w:name="PreEdit Baseline Path" w:val="C:\Documents and Settings\bhibbard\Desktop\GSA template$base.doc"/>
    <w:docVar w:name="PreEdit Baseline Timestamp" w:val="3/19/2009 10:40:51 AM"/>
    <w:docVar w:name="PreEdit Up-Front Loss" w:val="complete"/>
  </w:docVars>
  <w:rsids>
    <w:rsidRoot w:val="00AB2DE8"/>
    <w:rsid w:val="000615B5"/>
    <w:rsid w:val="000A4830"/>
    <w:rsid w:val="000E0956"/>
    <w:rsid w:val="000F208E"/>
    <w:rsid w:val="00112AA3"/>
    <w:rsid w:val="001200D5"/>
    <w:rsid w:val="00144ACE"/>
    <w:rsid w:val="00144BCE"/>
    <w:rsid w:val="00145EC5"/>
    <w:rsid w:val="001464CB"/>
    <w:rsid w:val="001739B5"/>
    <w:rsid w:val="00187C6E"/>
    <w:rsid w:val="001912C3"/>
    <w:rsid w:val="001A6DC4"/>
    <w:rsid w:val="002129F4"/>
    <w:rsid w:val="00220584"/>
    <w:rsid w:val="002361F9"/>
    <w:rsid w:val="0024354C"/>
    <w:rsid w:val="00272387"/>
    <w:rsid w:val="0027331B"/>
    <w:rsid w:val="002B1A17"/>
    <w:rsid w:val="002B299A"/>
    <w:rsid w:val="002C3C5D"/>
    <w:rsid w:val="002C3E55"/>
    <w:rsid w:val="003215A7"/>
    <w:rsid w:val="003266E3"/>
    <w:rsid w:val="00337EF8"/>
    <w:rsid w:val="00353DCD"/>
    <w:rsid w:val="00376798"/>
    <w:rsid w:val="003A54A2"/>
    <w:rsid w:val="003C3088"/>
    <w:rsid w:val="003D229F"/>
    <w:rsid w:val="003D24EA"/>
    <w:rsid w:val="00401326"/>
    <w:rsid w:val="00416A35"/>
    <w:rsid w:val="0042501C"/>
    <w:rsid w:val="00442B0D"/>
    <w:rsid w:val="00444F90"/>
    <w:rsid w:val="0044504B"/>
    <w:rsid w:val="004548D7"/>
    <w:rsid w:val="00471AA1"/>
    <w:rsid w:val="00473131"/>
    <w:rsid w:val="00486947"/>
    <w:rsid w:val="004A326B"/>
    <w:rsid w:val="004C5D29"/>
    <w:rsid w:val="0050363C"/>
    <w:rsid w:val="00543F9E"/>
    <w:rsid w:val="00551E08"/>
    <w:rsid w:val="00563C02"/>
    <w:rsid w:val="00573729"/>
    <w:rsid w:val="005937A4"/>
    <w:rsid w:val="0059589B"/>
    <w:rsid w:val="005B6916"/>
    <w:rsid w:val="00605313"/>
    <w:rsid w:val="006206C8"/>
    <w:rsid w:val="00623E56"/>
    <w:rsid w:val="00657F06"/>
    <w:rsid w:val="006657B7"/>
    <w:rsid w:val="00673633"/>
    <w:rsid w:val="006B482C"/>
    <w:rsid w:val="006E7907"/>
    <w:rsid w:val="006F0F4D"/>
    <w:rsid w:val="00745597"/>
    <w:rsid w:val="00750DE5"/>
    <w:rsid w:val="00752F09"/>
    <w:rsid w:val="007542E1"/>
    <w:rsid w:val="007E7DDD"/>
    <w:rsid w:val="007F2A8F"/>
    <w:rsid w:val="008019E8"/>
    <w:rsid w:val="008111C4"/>
    <w:rsid w:val="00814336"/>
    <w:rsid w:val="00840A47"/>
    <w:rsid w:val="008762B5"/>
    <w:rsid w:val="0089652F"/>
    <w:rsid w:val="008C6017"/>
    <w:rsid w:val="008E5541"/>
    <w:rsid w:val="008F2E0D"/>
    <w:rsid w:val="009231B6"/>
    <w:rsid w:val="009D4903"/>
    <w:rsid w:val="00A63791"/>
    <w:rsid w:val="00A71A9D"/>
    <w:rsid w:val="00A72258"/>
    <w:rsid w:val="00A92ACB"/>
    <w:rsid w:val="00AB2DE8"/>
    <w:rsid w:val="00AB4D26"/>
    <w:rsid w:val="00AD718E"/>
    <w:rsid w:val="00B62DB6"/>
    <w:rsid w:val="00B80647"/>
    <w:rsid w:val="00BC1B16"/>
    <w:rsid w:val="00C00CFF"/>
    <w:rsid w:val="00C06CF7"/>
    <w:rsid w:val="00C215F6"/>
    <w:rsid w:val="00C457ED"/>
    <w:rsid w:val="00C5464C"/>
    <w:rsid w:val="00C76012"/>
    <w:rsid w:val="00C87FF3"/>
    <w:rsid w:val="00D14079"/>
    <w:rsid w:val="00D23CFA"/>
    <w:rsid w:val="00D278F3"/>
    <w:rsid w:val="00D32245"/>
    <w:rsid w:val="00D43D1A"/>
    <w:rsid w:val="00D4709E"/>
    <w:rsid w:val="00D56A4B"/>
    <w:rsid w:val="00D820D0"/>
    <w:rsid w:val="00D966BA"/>
    <w:rsid w:val="00DA51A6"/>
    <w:rsid w:val="00DA69A2"/>
    <w:rsid w:val="00DA7A7B"/>
    <w:rsid w:val="00DC15F8"/>
    <w:rsid w:val="00DC4CEF"/>
    <w:rsid w:val="00E2785C"/>
    <w:rsid w:val="00E66980"/>
    <w:rsid w:val="00E73AB4"/>
    <w:rsid w:val="00E96605"/>
    <w:rsid w:val="00EC4E1F"/>
    <w:rsid w:val="00EE3A5E"/>
    <w:rsid w:val="00F34955"/>
    <w:rsid w:val="00F421DB"/>
    <w:rsid w:val="00F75CCF"/>
    <w:rsid w:val="00FA6579"/>
    <w:rsid w:val="00FC55B9"/>
    <w:rsid w:val="00FD6FC0"/>
    <w:rsid w:val="00FE5101"/>
    <w:rsid w:val="00FE6F14"/>
    <w:rsid w:val="050D2E36"/>
    <w:rsid w:val="056038CE"/>
    <w:rsid w:val="07FAAE58"/>
    <w:rsid w:val="0AD4624C"/>
    <w:rsid w:val="0B143A23"/>
    <w:rsid w:val="16C79508"/>
    <w:rsid w:val="189D2D26"/>
    <w:rsid w:val="1E763B85"/>
    <w:rsid w:val="201101D1"/>
    <w:rsid w:val="220B1781"/>
    <w:rsid w:val="2297A403"/>
    <w:rsid w:val="277C2345"/>
    <w:rsid w:val="2C32AC04"/>
    <w:rsid w:val="2CB4C256"/>
    <w:rsid w:val="35D53154"/>
    <w:rsid w:val="36096F29"/>
    <w:rsid w:val="38AFE1BA"/>
    <w:rsid w:val="3C2B4A7B"/>
    <w:rsid w:val="3D101A0C"/>
    <w:rsid w:val="3DC79239"/>
    <w:rsid w:val="400AA331"/>
    <w:rsid w:val="42A6C4DD"/>
    <w:rsid w:val="53BAAD07"/>
    <w:rsid w:val="59812515"/>
    <w:rsid w:val="60727057"/>
    <w:rsid w:val="65479327"/>
    <w:rsid w:val="65DA2F25"/>
    <w:rsid w:val="6E170D82"/>
    <w:rsid w:val="72205381"/>
    <w:rsid w:val="7A5B1A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EBBAC"/>
  <w15:docId w15:val="{189360F5-C9F3-4D4B-909B-2D2C0890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01"/>
    <w:rPr>
      <w:rFonts w:ascii="Times New Roman" w:hAnsi="Times New Roman"/>
      <w:sz w:val="24"/>
      <w:szCs w:val="24"/>
      <w:lang w:eastAsia="en-US"/>
    </w:rPr>
  </w:style>
  <w:style w:type="paragraph" w:styleId="Heading1">
    <w:name w:val="heading 1"/>
    <w:basedOn w:val="Normal"/>
    <w:next w:val="Normal"/>
    <w:link w:val="Heading1Char"/>
    <w:qFormat/>
    <w:rsid w:val="008C6017"/>
    <w:pPr>
      <w:keepNext/>
      <w:outlineLvl w:val="0"/>
    </w:pPr>
    <w:rPr>
      <w:i/>
      <w:szCs w:val="20"/>
    </w:rPr>
  </w:style>
  <w:style w:type="paragraph" w:styleId="Heading2">
    <w:name w:val="heading 2"/>
    <w:basedOn w:val="Normal"/>
    <w:next w:val="Normal"/>
    <w:link w:val="Heading2Char"/>
    <w:qFormat/>
    <w:rsid w:val="008C6017"/>
    <w:pPr>
      <w:keepNext/>
      <w:outlineLvl w:val="1"/>
    </w:pPr>
    <w:rPr>
      <w:b/>
      <w:szCs w:val="20"/>
    </w:rPr>
  </w:style>
  <w:style w:type="paragraph" w:styleId="Heading3">
    <w:name w:val="heading 3"/>
    <w:basedOn w:val="Normal"/>
    <w:next w:val="Normal"/>
    <w:link w:val="Heading3Char"/>
    <w:qFormat/>
    <w:rsid w:val="008C6017"/>
    <w:pPr>
      <w:keepNext/>
      <w:outlineLvl w:val="2"/>
    </w:pPr>
    <w:rPr>
      <w:b/>
      <w:bCs/>
      <w:i/>
      <w:szCs w:val="20"/>
    </w:rPr>
  </w:style>
  <w:style w:type="paragraph" w:styleId="Heading4">
    <w:name w:val="heading 4"/>
    <w:basedOn w:val="Normal"/>
    <w:next w:val="Normal"/>
    <w:link w:val="Heading4Char"/>
    <w:qFormat/>
    <w:rsid w:val="008C6017"/>
    <w:pPr>
      <w:keepNext/>
      <w:ind w:left="360" w:hanging="360"/>
      <w:jc w:val="both"/>
      <w:outlineLvl w:val="3"/>
    </w:pPr>
    <w:rPr>
      <w:b/>
      <w:bCs/>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04B"/>
    <w:pPr>
      <w:ind w:left="720"/>
      <w:contextualSpacing/>
    </w:pPr>
  </w:style>
  <w:style w:type="character" w:styleId="LineNumber">
    <w:name w:val="line number"/>
    <w:basedOn w:val="DefaultParagraphFont"/>
    <w:uiPriority w:val="99"/>
    <w:semiHidden/>
    <w:unhideWhenUsed/>
    <w:rsid w:val="008019E8"/>
  </w:style>
  <w:style w:type="paragraph" w:styleId="Header">
    <w:name w:val="header"/>
    <w:basedOn w:val="Normal"/>
    <w:link w:val="HeaderChar"/>
    <w:uiPriority w:val="99"/>
    <w:semiHidden/>
    <w:unhideWhenUsed/>
    <w:rsid w:val="00FE5101"/>
    <w:pPr>
      <w:tabs>
        <w:tab w:val="center" w:pos="4680"/>
        <w:tab w:val="right" w:pos="9360"/>
      </w:tabs>
    </w:pPr>
  </w:style>
  <w:style w:type="character" w:customStyle="1" w:styleId="HeaderChar">
    <w:name w:val="Header Char"/>
    <w:basedOn w:val="DefaultParagraphFont"/>
    <w:link w:val="Header"/>
    <w:uiPriority w:val="99"/>
    <w:semiHidden/>
    <w:rsid w:val="00FE5101"/>
    <w:rPr>
      <w:sz w:val="22"/>
      <w:szCs w:val="22"/>
    </w:rPr>
  </w:style>
  <w:style w:type="paragraph" w:styleId="Footer">
    <w:name w:val="footer"/>
    <w:basedOn w:val="Normal"/>
    <w:link w:val="FooterChar"/>
    <w:uiPriority w:val="99"/>
    <w:semiHidden/>
    <w:unhideWhenUsed/>
    <w:rsid w:val="00FE5101"/>
    <w:pPr>
      <w:tabs>
        <w:tab w:val="center" w:pos="4680"/>
        <w:tab w:val="right" w:pos="9360"/>
      </w:tabs>
    </w:pPr>
  </w:style>
  <w:style w:type="character" w:customStyle="1" w:styleId="FooterChar">
    <w:name w:val="Footer Char"/>
    <w:basedOn w:val="DefaultParagraphFont"/>
    <w:link w:val="Footer"/>
    <w:uiPriority w:val="99"/>
    <w:semiHidden/>
    <w:rsid w:val="00FE5101"/>
    <w:rPr>
      <w:sz w:val="22"/>
      <w:szCs w:val="22"/>
    </w:rPr>
  </w:style>
  <w:style w:type="character" w:customStyle="1" w:styleId="bibarticle">
    <w:name w:val="bib_article"/>
    <w:basedOn w:val="bibbase"/>
    <w:rsid w:val="00FE5101"/>
    <w:rPr>
      <w:sz w:val="24"/>
      <w:bdr w:val="none" w:sz="0" w:space="0" w:color="auto"/>
      <w:shd w:val="clear" w:color="auto" w:fill="00FFFF"/>
    </w:rPr>
  </w:style>
  <w:style w:type="character" w:customStyle="1" w:styleId="bibdoi">
    <w:name w:val="bib_doi"/>
    <w:basedOn w:val="bibbase"/>
    <w:rsid w:val="00FE5101"/>
    <w:rPr>
      <w:sz w:val="24"/>
      <w:bdr w:val="none" w:sz="0" w:space="0" w:color="auto"/>
      <w:shd w:val="clear" w:color="auto" w:fill="00FF00"/>
    </w:rPr>
  </w:style>
  <w:style w:type="character" w:customStyle="1" w:styleId="bibetal">
    <w:name w:val="bib_etal"/>
    <w:basedOn w:val="bibbase"/>
    <w:rsid w:val="00FE5101"/>
    <w:rPr>
      <w:sz w:val="24"/>
      <w:bdr w:val="none" w:sz="0" w:space="0" w:color="auto"/>
      <w:shd w:val="clear" w:color="auto" w:fill="008080"/>
    </w:rPr>
  </w:style>
  <w:style w:type="character" w:customStyle="1" w:styleId="bibfname">
    <w:name w:val="bib_fname"/>
    <w:basedOn w:val="bibbase"/>
    <w:rsid w:val="00FE5101"/>
    <w:rPr>
      <w:sz w:val="24"/>
      <w:bdr w:val="none" w:sz="0" w:space="0" w:color="auto"/>
      <w:shd w:val="clear" w:color="auto" w:fill="FFFF00"/>
    </w:rPr>
  </w:style>
  <w:style w:type="character" w:customStyle="1" w:styleId="bibfpage">
    <w:name w:val="bib_fpage"/>
    <w:basedOn w:val="bibbase"/>
    <w:rsid w:val="00FE5101"/>
    <w:rPr>
      <w:sz w:val="24"/>
      <w:bdr w:val="none" w:sz="0" w:space="0" w:color="auto"/>
      <w:shd w:val="clear" w:color="auto" w:fill="808080"/>
    </w:rPr>
  </w:style>
  <w:style w:type="character" w:customStyle="1" w:styleId="bibissue">
    <w:name w:val="bib_issue"/>
    <w:basedOn w:val="bibbase"/>
    <w:rsid w:val="00FE5101"/>
    <w:rPr>
      <w:sz w:val="24"/>
      <w:bdr w:val="none" w:sz="0" w:space="0" w:color="auto"/>
      <w:shd w:val="clear" w:color="auto" w:fill="FFFF00"/>
    </w:rPr>
  </w:style>
  <w:style w:type="character" w:customStyle="1" w:styleId="bibjournal">
    <w:name w:val="bib_journal"/>
    <w:basedOn w:val="bibbase"/>
    <w:rsid w:val="00FE5101"/>
    <w:rPr>
      <w:sz w:val="24"/>
      <w:bdr w:val="none" w:sz="0" w:space="0" w:color="auto"/>
      <w:shd w:val="clear" w:color="auto" w:fill="808000"/>
    </w:rPr>
  </w:style>
  <w:style w:type="character" w:customStyle="1" w:styleId="biblpage">
    <w:name w:val="bib_lpage"/>
    <w:basedOn w:val="bibbase"/>
    <w:rsid w:val="00FE5101"/>
    <w:rPr>
      <w:sz w:val="24"/>
      <w:bdr w:val="none" w:sz="0" w:space="0" w:color="auto"/>
      <w:shd w:val="clear" w:color="auto" w:fill="808080"/>
    </w:rPr>
  </w:style>
  <w:style w:type="character" w:customStyle="1" w:styleId="bibnumber">
    <w:name w:val="bib_number"/>
    <w:basedOn w:val="bibbase"/>
    <w:rsid w:val="00FE5101"/>
    <w:rPr>
      <w:sz w:val="24"/>
    </w:rPr>
  </w:style>
  <w:style w:type="character" w:customStyle="1" w:styleId="biborganization">
    <w:name w:val="bib_organization"/>
    <w:basedOn w:val="bibbase"/>
    <w:rsid w:val="00FE5101"/>
    <w:rPr>
      <w:sz w:val="24"/>
      <w:bdr w:val="none" w:sz="0" w:space="0" w:color="auto"/>
      <w:shd w:val="clear" w:color="auto" w:fill="808000"/>
    </w:rPr>
  </w:style>
  <w:style w:type="character" w:customStyle="1" w:styleId="bibsuppl">
    <w:name w:val="bib_suppl"/>
    <w:basedOn w:val="bibbase"/>
    <w:rsid w:val="00FE5101"/>
    <w:rPr>
      <w:sz w:val="24"/>
      <w:bdr w:val="none" w:sz="0" w:space="0" w:color="auto"/>
      <w:shd w:val="clear" w:color="auto" w:fill="FFFF00"/>
    </w:rPr>
  </w:style>
  <w:style w:type="character" w:customStyle="1" w:styleId="bibsurname">
    <w:name w:val="bib_surname"/>
    <w:basedOn w:val="bibbase"/>
    <w:rsid w:val="00FE5101"/>
    <w:rPr>
      <w:sz w:val="24"/>
      <w:bdr w:val="none" w:sz="0" w:space="0" w:color="auto"/>
      <w:shd w:val="clear" w:color="auto" w:fill="FFFF00"/>
    </w:rPr>
  </w:style>
  <w:style w:type="character" w:customStyle="1" w:styleId="bibunpubl">
    <w:name w:val="bib_unpubl"/>
    <w:basedOn w:val="bibbase"/>
    <w:rsid w:val="00FE5101"/>
    <w:rPr>
      <w:sz w:val="24"/>
    </w:rPr>
  </w:style>
  <w:style w:type="character" w:customStyle="1" w:styleId="biburl">
    <w:name w:val="bib_url"/>
    <w:basedOn w:val="bibbase"/>
    <w:rsid w:val="00FE5101"/>
    <w:rPr>
      <w:sz w:val="24"/>
      <w:bdr w:val="none" w:sz="0" w:space="0" w:color="auto"/>
      <w:shd w:val="clear" w:color="auto" w:fill="00FF00"/>
    </w:rPr>
  </w:style>
  <w:style w:type="character" w:customStyle="1" w:styleId="bibvolume">
    <w:name w:val="bib_volume"/>
    <w:basedOn w:val="bibbase"/>
    <w:rsid w:val="00FE5101"/>
    <w:rPr>
      <w:sz w:val="24"/>
      <w:bdr w:val="none" w:sz="0" w:space="0" w:color="auto"/>
      <w:shd w:val="clear" w:color="auto" w:fill="00FF00"/>
    </w:rPr>
  </w:style>
  <w:style w:type="character" w:customStyle="1" w:styleId="bibyear">
    <w:name w:val="bib_year"/>
    <w:basedOn w:val="bibbase"/>
    <w:rsid w:val="00FE5101"/>
    <w:rPr>
      <w:sz w:val="24"/>
      <w:bdr w:val="none" w:sz="0" w:space="0" w:color="auto"/>
      <w:shd w:val="clear" w:color="auto" w:fill="FF00FF"/>
    </w:rPr>
  </w:style>
  <w:style w:type="character" w:customStyle="1" w:styleId="citebib">
    <w:name w:val="cite_bib"/>
    <w:basedOn w:val="citebase"/>
    <w:rsid w:val="00FE5101"/>
    <w:rPr>
      <w:sz w:val="24"/>
      <w:bdr w:val="none" w:sz="0" w:space="0" w:color="auto"/>
      <w:shd w:val="clear" w:color="auto" w:fill="00FFFF"/>
    </w:rPr>
  </w:style>
  <w:style w:type="character" w:customStyle="1" w:styleId="citebox">
    <w:name w:val="cite_box"/>
    <w:basedOn w:val="citebase"/>
    <w:rsid w:val="00FE5101"/>
    <w:rPr>
      <w:sz w:val="24"/>
    </w:rPr>
  </w:style>
  <w:style w:type="character" w:customStyle="1" w:styleId="citefig">
    <w:name w:val="cite_fig"/>
    <w:basedOn w:val="citebase"/>
    <w:rsid w:val="00FE5101"/>
    <w:rPr>
      <w:color w:val="auto"/>
      <w:sz w:val="24"/>
      <w:bdr w:val="none" w:sz="0" w:space="0" w:color="auto"/>
      <w:shd w:val="clear" w:color="auto" w:fill="00FF00"/>
    </w:rPr>
  </w:style>
  <w:style w:type="character" w:customStyle="1" w:styleId="citetbl">
    <w:name w:val="cite_tbl"/>
    <w:basedOn w:val="citebase"/>
    <w:rsid w:val="00FE5101"/>
    <w:rPr>
      <w:color w:val="auto"/>
      <w:sz w:val="24"/>
      <w:bdr w:val="none" w:sz="0" w:space="0" w:color="auto"/>
      <w:shd w:val="clear" w:color="auto" w:fill="FF00FF"/>
    </w:rPr>
  </w:style>
  <w:style w:type="character" w:customStyle="1" w:styleId="bibdeg">
    <w:name w:val="bib_deg"/>
    <w:basedOn w:val="bibbase"/>
    <w:rsid w:val="00FE5101"/>
    <w:rPr>
      <w:sz w:val="24"/>
    </w:rPr>
  </w:style>
  <w:style w:type="character" w:customStyle="1" w:styleId="bibsuffix">
    <w:name w:val="bib_suffix"/>
    <w:basedOn w:val="bibbase"/>
    <w:rsid w:val="00FE5101"/>
    <w:rPr>
      <w:sz w:val="24"/>
    </w:rPr>
  </w:style>
  <w:style w:type="character" w:customStyle="1" w:styleId="bibcomment">
    <w:name w:val="bib_comment"/>
    <w:basedOn w:val="bibbase"/>
    <w:rsid w:val="00FE5101"/>
    <w:rPr>
      <w:sz w:val="24"/>
    </w:rPr>
  </w:style>
  <w:style w:type="character" w:customStyle="1" w:styleId="audeg">
    <w:name w:val="au_deg"/>
    <w:basedOn w:val="aubase"/>
    <w:rsid w:val="00FE5101"/>
    <w:rPr>
      <w:sz w:val="24"/>
      <w:bdr w:val="none" w:sz="0" w:space="0" w:color="auto"/>
      <w:shd w:val="clear" w:color="auto" w:fill="FFFF00"/>
    </w:rPr>
  </w:style>
  <w:style w:type="character" w:customStyle="1" w:styleId="aufname">
    <w:name w:val="au_fname"/>
    <w:basedOn w:val="aubase"/>
    <w:rsid w:val="00FE5101"/>
    <w:rPr>
      <w:sz w:val="24"/>
      <w:bdr w:val="none" w:sz="0" w:space="0" w:color="auto"/>
      <w:shd w:val="clear" w:color="auto" w:fill="00FFFF"/>
    </w:rPr>
  </w:style>
  <w:style w:type="character" w:customStyle="1" w:styleId="aurole">
    <w:name w:val="au_role"/>
    <w:basedOn w:val="aubase"/>
    <w:rsid w:val="00FE5101"/>
    <w:rPr>
      <w:sz w:val="24"/>
      <w:bdr w:val="none" w:sz="0" w:space="0" w:color="auto"/>
      <w:shd w:val="clear" w:color="auto" w:fill="808000"/>
    </w:rPr>
  </w:style>
  <w:style w:type="character" w:customStyle="1" w:styleId="ausuffix">
    <w:name w:val="au_suffix"/>
    <w:basedOn w:val="aubase"/>
    <w:rsid w:val="00FE5101"/>
    <w:rPr>
      <w:sz w:val="24"/>
      <w:bdr w:val="none" w:sz="0" w:space="0" w:color="auto"/>
      <w:shd w:val="clear" w:color="auto" w:fill="FF00FF"/>
    </w:rPr>
  </w:style>
  <w:style w:type="character" w:customStyle="1" w:styleId="ausurname">
    <w:name w:val="au_surname"/>
    <w:basedOn w:val="aubase"/>
    <w:rsid w:val="00FE5101"/>
    <w:rPr>
      <w:sz w:val="24"/>
      <w:bdr w:val="none" w:sz="0" w:space="0" w:color="auto"/>
      <w:shd w:val="clear" w:color="auto" w:fill="00FF00"/>
    </w:rPr>
  </w:style>
  <w:style w:type="character" w:customStyle="1" w:styleId="bibbase">
    <w:name w:val="bib_base"/>
    <w:rsid w:val="00FE5101"/>
    <w:rPr>
      <w:sz w:val="24"/>
    </w:rPr>
  </w:style>
  <w:style w:type="character" w:customStyle="1" w:styleId="aubase">
    <w:name w:val="au_base"/>
    <w:rsid w:val="00FE5101"/>
    <w:rPr>
      <w:sz w:val="24"/>
    </w:rPr>
  </w:style>
  <w:style w:type="character" w:customStyle="1" w:styleId="citebase">
    <w:name w:val="cite_base"/>
    <w:rsid w:val="00FE5101"/>
    <w:rPr>
      <w:sz w:val="24"/>
    </w:rPr>
  </w:style>
  <w:style w:type="character" w:customStyle="1" w:styleId="citefn">
    <w:name w:val="cite_fn"/>
    <w:basedOn w:val="citebase"/>
    <w:rsid w:val="00FE5101"/>
    <w:rPr>
      <w:color w:val="auto"/>
      <w:sz w:val="24"/>
      <w:bdr w:val="none" w:sz="0" w:space="0" w:color="auto"/>
      <w:shd w:val="clear" w:color="auto" w:fill="FF0000"/>
      <w:vertAlign w:val="superscript"/>
    </w:rPr>
  </w:style>
  <w:style w:type="character" w:customStyle="1" w:styleId="aucollab">
    <w:name w:val="au_collab"/>
    <w:basedOn w:val="aubase"/>
    <w:rsid w:val="00FE5101"/>
    <w:rPr>
      <w:sz w:val="24"/>
      <w:bdr w:val="none" w:sz="0" w:space="0" w:color="auto"/>
      <w:shd w:val="clear" w:color="auto" w:fill="C0C0C0"/>
    </w:rPr>
  </w:style>
  <w:style w:type="character" w:customStyle="1" w:styleId="bibmedline">
    <w:name w:val="bib_medline"/>
    <w:basedOn w:val="bibbase"/>
    <w:rsid w:val="00FE5101"/>
    <w:rPr>
      <w:sz w:val="24"/>
    </w:rPr>
  </w:style>
  <w:style w:type="character" w:customStyle="1" w:styleId="citeen">
    <w:name w:val="cite_en"/>
    <w:basedOn w:val="citebase"/>
    <w:rsid w:val="00FE5101"/>
    <w:rPr>
      <w:sz w:val="24"/>
      <w:shd w:val="clear" w:color="auto" w:fill="FFFF00"/>
      <w:vertAlign w:val="superscript"/>
    </w:rPr>
  </w:style>
  <w:style w:type="character" w:customStyle="1" w:styleId="eqno">
    <w:name w:val="eq_no"/>
    <w:basedOn w:val="citebase"/>
    <w:rsid w:val="00FE5101"/>
    <w:rPr>
      <w:sz w:val="24"/>
    </w:rPr>
  </w:style>
  <w:style w:type="paragraph" w:customStyle="1" w:styleId="BaseHeading">
    <w:name w:val="Base_Heading"/>
    <w:rsid w:val="00FE5101"/>
    <w:pPr>
      <w:outlineLvl w:val="0"/>
    </w:pPr>
    <w:rPr>
      <w:rFonts w:ascii="Times New Roman" w:hAnsi="Times New Roman"/>
      <w:sz w:val="24"/>
      <w:szCs w:val="24"/>
      <w:lang w:eastAsia="en-US"/>
    </w:rPr>
  </w:style>
  <w:style w:type="paragraph" w:customStyle="1" w:styleId="BaseText">
    <w:name w:val="Base_Text"/>
    <w:rsid w:val="00FE5101"/>
    <w:rPr>
      <w:rFonts w:ascii="Times New Roman" w:hAnsi="Times New Roman"/>
      <w:sz w:val="24"/>
      <w:szCs w:val="24"/>
      <w:lang w:eastAsia="en-US"/>
    </w:rPr>
  </w:style>
  <w:style w:type="paragraph" w:customStyle="1" w:styleId="Arttitle">
    <w:name w:val="Art title"/>
    <w:basedOn w:val="BaseHeading"/>
    <w:rsid w:val="00FE5101"/>
    <w:rPr>
      <w:sz w:val="36"/>
    </w:rPr>
  </w:style>
  <w:style w:type="paragraph" w:customStyle="1" w:styleId="RightRunning">
    <w:name w:val="Right Running"/>
    <w:basedOn w:val="BaseText"/>
    <w:rsid w:val="00FE5101"/>
  </w:style>
  <w:style w:type="paragraph" w:customStyle="1" w:styleId="LeftRunning">
    <w:name w:val="Left Running"/>
    <w:basedOn w:val="BaseText"/>
    <w:rsid w:val="00FE5101"/>
  </w:style>
  <w:style w:type="paragraph" w:customStyle="1" w:styleId="Author">
    <w:name w:val="Author"/>
    <w:basedOn w:val="BaseText"/>
    <w:rsid w:val="00FE5101"/>
    <w:rPr>
      <w:b/>
    </w:rPr>
  </w:style>
  <w:style w:type="paragraph" w:customStyle="1" w:styleId="AuthorAffiliation">
    <w:name w:val="Author Affiliation"/>
    <w:basedOn w:val="BaseText"/>
    <w:rsid w:val="00FE5101"/>
    <w:rPr>
      <w:i/>
    </w:rPr>
  </w:style>
  <w:style w:type="paragraph" w:customStyle="1" w:styleId="Correspondence">
    <w:name w:val="Correspondence"/>
    <w:basedOn w:val="BaseText"/>
    <w:rsid w:val="00FE5101"/>
  </w:style>
  <w:style w:type="paragraph" w:customStyle="1" w:styleId="Abstract">
    <w:name w:val="Abstract"/>
    <w:basedOn w:val="BaseText"/>
    <w:rsid w:val="00FE5101"/>
    <w:pPr>
      <w:ind w:firstLine="720"/>
    </w:pPr>
  </w:style>
  <w:style w:type="paragraph" w:customStyle="1" w:styleId="Keywords">
    <w:name w:val="Keywords"/>
    <w:basedOn w:val="BaseText"/>
    <w:rsid w:val="00FE5101"/>
  </w:style>
  <w:style w:type="paragraph" w:customStyle="1" w:styleId="Footnote">
    <w:name w:val="Footnote"/>
    <w:basedOn w:val="BaseText"/>
    <w:rsid w:val="00FE5101"/>
  </w:style>
  <w:style w:type="paragraph" w:customStyle="1" w:styleId="BookReference">
    <w:name w:val="Book Reference"/>
    <w:basedOn w:val="BaseText"/>
    <w:rsid w:val="00FE5101"/>
  </w:style>
  <w:style w:type="paragraph" w:customStyle="1" w:styleId="Head1">
    <w:name w:val="Head 1"/>
    <w:basedOn w:val="BaseHeading"/>
    <w:rsid w:val="00FE5101"/>
    <w:rPr>
      <w:b/>
    </w:rPr>
  </w:style>
  <w:style w:type="paragraph" w:customStyle="1" w:styleId="Head2">
    <w:name w:val="Head 2"/>
    <w:basedOn w:val="BaseHeading"/>
    <w:rsid w:val="00FE5101"/>
    <w:pPr>
      <w:outlineLvl w:val="1"/>
    </w:pPr>
    <w:rPr>
      <w:b/>
    </w:rPr>
  </w:style>
  <w:style w:type="paragraph" w:customStyle="1" w:styleId="Head3">
    <w:name w:val="Head 3"/>
    <w:basedOn w:val="BaseHeading"/>
    <w:rsid w:val="00FE5101"/>
    <w:pPr>
      <w:outlineLvl w:val="2"/>
    </w:pPr>
    <w:rPr>
      <w:b/>
      <w:i/>
    </w:rPr>
  </w:style>
  <w:style w:type="paragraph" w:customStyle="1" w:styleId="Head4">
    <w:name w:val="Head 4"/>
    <w:basedOn w:val="BaseHeading"/>
    <w:rsid w:val="00FE5101"/>
    <w:pPr>
      <w:ind w:left="360"/>
      <w:outlineLvl w:val="3"/>
    </w:pPr>
    <w:rPr>
      <w:b/>
      <w:i/>
    </w:rPr>
  </w:style>
  <w:style w:type="paragraph" w:customStyle="1" w:styleId="Head5">
    <w:name w:val="Head 5"/>
    <w:basedOn w:val="BaseHeading"/>
    <w:rsid w:val="00FE5101"/>
    <w:pPr>
      <w:ind w:left="360"/>
      <w:outlineLvl w:val="4"/>
    </w:pPr>
    <w:rPr>
      <w:i/>
    </w:rPr>
  </w:style>
  <w:style w:type="paragraph" w:customStyle="1" w:styleId="BodyParagraph">
    <w:name w:val="Body Paragraph"/>
    <w:basedOn w:val="BaseText"/>
    <w:rsid w:val="00FE5101"/>
    <w:pPr>
      <w:ind w:firstLine="720"/>
    </w:pPr>
  </w:style>
  <w:style w:type="paragraph" w:customStyle="1" w:styleId="Extract">
    <w:name w:val="Extract"/>
    <w:basedOn w:val="BaseText"/>
    <w:rsid w:val="00FE5101"/>
  </w:style>
  <w:style w:type="paragraph" w:customStyle="1" w:styleId="Equation">
    <w:name w:val="Equation"/>
    <w:basedOn w:val="BaseText"/>
    <w:rsid w:val="00FE5101"/>
    <w:pPr>
      <w:ind w:left="720" w:right="720"/>
    </w:pPr>
  </w:style>
  <w:style w:type="paragraph" w:customStyle="1" w:styleId="List1">
    <w:name w:val="List 1"/>
    <w:basedOn w:val="BaseText"/>
    <w:rsid w:val="00FE5101"/>
    <w:pPr>
      <w:ind w:left="360" w:hanging="360"/>
      <w:outlineLvl w:val="0"/>
    </w:pPr>
  </w:style>
  <w:style w:type="paragraph" w:styleId="List2">
    <w:name w:val="List 2"/>
    <w:basedOn w:val="BaseText"/>
    <w:rsid w:val="00FE5101"/>
    <w:pPr>
      <w:ind w:left="720" w:hanging="360"/>
      <w:outlineLvl w:val="1"/>
    </w:pPr>
  </w:style>
  <w:style w:type="paragraph" w:customStyle="1" w:styleId="Bullettext">
    <w:name w:val="Bullet text"/>
    <w:basedOn w:val="BaseText"/>
    <w:rsid w:val="00FE5101"/>
    <w:pPr>
      <w:ind w:left="360" w:hanging="360"/>
      <w:outlineLvl w:val="0"/>
    </w:pPr>
  </w:style>
  <w:style w:type="paragraph" w:customStyle="1" w:styleId="TableTitle">
    <w:name w:val="Table Title"/>
    <w:basedOn w:val="BaseText"/>
    <w:rsid w:val="00FE5101"/>
    <w:pPr>
      <w:jc w:val="center"/>
    </w:pPr>
    <w:rPr>
      <w:sz w:val="16"/>
    </w:rPr>
  </w:style>
  <w:style w:type="paragraph" w:customStyle="1" w:styleId="TableHead">
    <w:name w:val="Table Head"/>
    <w:basedOn w:val="BaseText"/>
    <w:rsid w:val="00FE5101"/>
    <w:pPr>
      <w:jc w:val="center"/>
    </w:pPr>
    <w:rPr>
      <w:sz w:val="16"/>
    </w:rPr>
  </w:style>
  <w:style w:type="paragraph" w:customStyle="1" w:styleId="TableBody">
    <w:name w:val="Table Body"/>
    <w:basedOn w:val="BaseText"/>
    <w:rsid w:val="00FE5101"/>
    <w:pPr>
      <w:jc w:val="center"/>
    </w:pPr>
    <w:rPr>
      <w:sz w:val="16"/>
    </w:rPr>
  </w:style>
  <w:style w:type="paragraph" w:customStyle="1" w:styleId="TableFootnote">
    <w:name w:val="Table Footnote"/>
    <w:basedOn w:val="BaseText"/>
    <w:rsid w:val="00FE5101"/>
    <w:pPr>
      <w:ind w:left="720"/>
    </w:pPr>
    <w:rPr>
      <w:sz w:val="16"/>
    </w:rPr>
  </w:style>
  <w:style w:type="paragraph" w:customStyle="1" w:styleId="Acknowledgment">
    <w:name w:val="Acknowledgment"/>
    <w:basedOn w:val="BaseText"/>
    <w:rsid w:val="00FE5101"/>
    <w:pPr>
      <w:ind w:left="360" w:firstLine="720"/>
    </w:pPr>
  </w:style>
  <w:style w:type="paragraph" w:customStyle="1" w:styleId="Appendix">
    <w:name w:val="Appendix"/>
    <w:basedOn w:val="BaseText"/>
    <w:rsid w:val="00FE5101"/>
  </w:style>
  <w:style w:type="paragraph" w:customStyle="1" w:styleId="Tagline">
    <w:name w:val="Tagline"/>
    <w:basedOn w:val="BaseText"/>
    <w:rsid w:val="00FE5101"/>
  </w:style>
  <w:style w:type="paragraph" w:customStyle="1" w:styleId="References">
    <w:name w:val="References"/>
    <w:basedOn w:val="BaseText"/>
    <w:rsid w:val="00FE5101"/>
    <w:pPr>
      <w:ind w:left="432" w:hanging="432"/>
    </w:pPr>
  </w:style>
  <w:style w:type="paragraph" w:customStyle="1" w:styleId="NoteinProof">
    <w:name w:val="Note in Proof"/>
    <w:basedOn w:val="BaseText"/>
    <w:rsid w:val="00FE5101"/>
    <w:rPr>
      <w:i/>
    </w:rPr>
  </w:style>
  <w:style w:type="paragraph" w:customStyle="1" w:styleId="AbstractHead">
    <w:name w:val="Abstract Head"/>
    <w:basedOn w:val="BaseHeading"/>
    <w:rsid w:val="00FE5101"/>
    <w:rPr>
      <w:b/>
    </w:rPr>
  </w:style>
  <w:style w:type="paragraph" w:customStyle="1" w:styleId="AppendixHead">
    <w:name w:val="Appendix Head"/>
    <w:basedOn w:val="BaseHeading"/>
    <w:rsid w:val="00FE5101"/>
    <w:rPr>
      <w:b/>
    </w:rPr>
  </w:style>
  <w:style w:type="paragraph" w:customStyle="1" w:styleId="ReferenceHead">
    <w:name w:val="Reference Head"/>
    <w:basedOn w:val="BaseHeading"/>
    <w:rsid w:val="00FE5101"/>
    <w:rPr>
      <w:b/>
    </w:rPr>
  </w:style>
  <w:style w:type="paragraph" w:customStyle="1" w:styleId="AcknowledgmentHead">
    <w:name w:val="Acknowledgment Head"/>
    <w:basedOn w:val="BaseHeading"/>
    <w:rsid w:val="00FE5101"/>
    <w:rPr>
      <w:b/>
    </w:rPr>
  </w:style>
  <w:style w:type="paragraph" w:customStyle="1" w:styleId="FigureCaption">
    <w:name w:val="Figure Caption"/>
    <w:basedOn w:val="BaseText"/>
    <w:rsid w:val="00FE5101"/>
  </w:style>
  <w:style w:type="paragraph" w:customStyle="1" w:styleId="Endnote">
    <w:name w:val="Endnote"/>
    <w:basedOn w:val="BaseText"/>
    <w:rsid w:val="00FE5101"/>
  </w:style>
  <w:style w:type="paragraph" w:customStyle="1" w:styleId="FlushParagraph">
    <w:name w:val="Flush Paragraph"/>
    <w:basedOn w:val="BaseText"/>
    <w:rsid w:val="00FE5101"/>
  </w:style>
  <w:style w:type="paragraph" w:customStyle="1" w:styleId="AppendixH2">
    <w:name w:val="Appendix H2"/>
    <w:basedOn w:val="BaseHeading"/>
    <w:rsid w:val="00FE5101"/>
    <w:rPr>
      <w:b/>
    </w:rPr>
  </w:style>
  <w:style w:type="paragraph" w:customStyle="1" w:styleId="AppendixH3">
    <w:name w:val="Appendix H3"/>
    <w:basedOn w:val="BaseHeading"/>
    <w:rsid w:val="00FE5101"/>
    <w:rPr>
      <w:b/>
    </w:rPr>
  </w:style>
  <w:style w:type="paragraph" w:styleId="BalloonText">
    <w:name w:val="Balloon Text"/>
    <w:basedOn w:val="Normal"/>
    <w:link w:val="BalloonTextChar"/>
    <w:uiPriority w:val="99"/>
    <w:semiHidden/>
    <w:unhideWhenUsed/>
    <w:rsid w:val="00C06CF7"/>
    <w:rPr>
      <w:rFonts w:ascii="Tahoma" w:hAnsi="Tahoma" w:cs="Tahoma"/>
      <w:sz w:val="16"/>
      <w:szCs w:val="16"/>
    </w:rPr>
  </w:style>
  <w:style w:type="character" w:customStyle="1" w:styleId="BalloonTextChar">
    <w:name w:val="Balloon Text Char"/>
    <w:basedOn w:val="DefaultParagraphFont"/>
    <w:link w:val="BalloonText"/>
    <w:uiPriority w:val="99"/>
    <w:semiHidden/>
    <w:rsid w:val="00C06CF7"/>
    <w:rPr>
      <w:rFonts w:ascii="Tahoma" w:hAnsi="Tahoma" w:cs="Tahoma"/>
      <w:sz w:val="16"/>
      <w:szCs w:val="16"/>
    </w:rPr>
  </w:style>
  <w:style w:type="character" w:customStyle="1" w:styleId="Heading1Char">
    <w:name w:val="Heading 1 Char"/>
    <w:basedOn w:val="DefaultParagraphFont"/>
    <w:link w:val="Heading1"/>
    <w:rsid w:val="008C6017"/>
    <w:rPr>
      <w:rFonts w:ascii="Times New Roman" w:hAnsi="Times New Roman"/>
      <w:i/>
      <w:sz w:val="24"/>
    </w:rPr>
  </w:style>
  <w:style w:type="character" w:customStyle="1" w:styleId="Heading2Char">
    <w:name w:val="Heading 2 Char"/>
    <w:basedOn w:val="DefaultParagraphFont"/>
    <w:link w:val="Heading2"/>
    <w:rsid w:val="008C6017"/>
    <w:rPr>
      <w:rFonts w:ascii="Times New Roman" w:hAnsi="Times New Roman"/>
      <w:b/>
      <w:sz w:val="24"/>
    </w:rPr>
  </w:style>
  <w:style w:type="character" w:customStyle="1" w:styleId="Heading3Char">
    <w:name w:val="Heading 3 Char"/>
    <w:basedOn w:val="DefaultParagraphFont"/>
    <w:link w:val="Heading3"/>
    <w:rsid w:val="008C6017"/>
    <w:rPr>
      <w:rFonts w:ascii="Times New Roman" w:hAnsi="Times New Roman"/>
      <w:b/>
      <w:bCs/>
      <w:i/>
      <w:sz w:val="24"/>
    </w:rPr>
  </w:style>
  <w:style w:type="character" w:customStyle="1" w:styleId="Heading4Char">
    <w:name w:val="Heading 4 Char"/>
    <w:basedOn w:val="DefaultParagraphFont"/>
    <w:link w:val="Heading4"/>
    <w:rsid w:val="008C6017"/>
    <w:rPr>
      <w:rFonts w:ascii="Times New Roman" w:hAnsi="Times New Roman"/>
      <w:b/>
      <w:bCs/>
      <w:i/>
      <w:sz w:val="24"/>
    </w:rPr>
  </w:style>
  <w:style w:type="paragraph" w:styleId="BodyTextIndent">
    <w:name w:val="Body Text Indent"/>
    <w:basedOn w:val="Normal"/>
    <w:link w:val="BodyTextIndentChar"/>
    <w:rsid w:val="008C6017"/>
    <w:pPr>
      <w:ind w:left="360" w:hanging="360"/>
    </w:pPr>
    <w:rPr>
      <w:szCs w:val="20"/>
    </w:rPr>
  </w:style>
  <w:style w:type="character" w:customStyle="1" w:styleId="BodyTextIndentChar">
    <w:name w:val="Body Text Indent Char"/>
    <w:basedOn w:val="DefaultParagraphFont"/>
    <w:link w:val="BodyTextIndent"/>
    <w:rsid w:val="008C6017"/>
    <w:rPr>
      <w:rFonts w:ascii="Times New Roman" w:hAnsi="Times New Roman"/>
      <w:sz w:val="24"/>
    </w:rPr>
  </w:style>
  <w:style w:type="character" w:styleId="Hyperlink">
    <w:name w:val="Hyperlink"/>
    <w:basedOn w:val="DefaultParagraphFont"/>
    <w:rsid w:val="008C6017"/>
    <w:rPr>
      <w:color w:val="0000FF"/>
      <w:u w:val="single"/>
    </w:rPr>
  </w:style>
  <w:style w:type="paragraph" w:styleId="BodyTextIndent2">
    <w:name w:val="Body Text Indent 2"/>
    <w:basedOn w:val="Normal"/>
    <w:link w:val="BodyTextIndent2Char"/>
    <w:rsid w:val="008C6017"/>
    <w:pPr>
      <w:ind w:left="360" w:hanging="360"/>
      <w:jc w:val="both"/>
    </w:pPr>
    <w:rPr>
      <w:szCs w:val="20"/>
    </w:rPr>
  </w:style>
  <w:style w:type="character" w:customStyle="1" w:styleId="BodyTextIndent2Char">
    <w:name w:val="Body Text Indent 2 Char"/>
    <w:basedOn w:val="DefaultParagraphFont"/>
    <w:link w:val="BodyTextIndent2"/>
    <w:rsid w:val="008C6017"/>
    <w:rPr>
      <w:rFonts w:ascii="Times New Roman" w:hAnsi="Times New Roman"/>
      <w:sz w:val="24"/>
    </w:rPr>
  </w:style>
  <w:style w:type="paragraph" w:styleId="BodyTextIndent3">
    <w:name w:val="Body Text Indent 3"/>
    <w:basedOn w:val="Normal"/>
    <w:link w:val="BodyTextIndent3Char"/>
    <w:rsid w:val="008C6017"/>
    <w:pPr>
      <w:ind w:left="360" w:hanging="288"/>
    </w:pPr>
    <w:rPr>
      <w:szCs w:val="20"/>
    </w:rPr>
  </w:style>
  <w:style w:type="character" w:customStyle="1" w:styleId="BodyTextIndent3Char">
    <w:name w:val="Body Text Indent 3 Char"/>
    <w:basedOn w:val="DefaultParagraphFont"/>
    <w:link w:val="BodyTextIndent3"/>
    <w:rsid w:val="008C6017"/>
    <w:rPr>
      <w:rFonts w:ascii="Times New Roman" w:hAnsi="Times New Roman"/>
      <w:sz w:val="24"/>
    </w:rPr>
  </w:style>
  <w:style w:type="paragraph" w:styleId="List">
    <w:name w:val="List"/>
    <w:basedOn w:val="Normal"/>
    <w:uiPriority w:val="99"/>
    <w:semiHidden/>
    <w:unhideWhenUsed/>
    <w:rsid w:val="00D14079"/>
    <w:pPr>
      <w:ind w:left="360" w:hanging="360"/>
      <w:contextualSpacing/>
    </w:pPr>
  </w:style>
  <w:style w:type="paragraph" w:customStyle="1" w:styleId="Centered">
    <w:name w:val="Centered"/>
    <w:basedOn w:val="Normal"/>
    <w:rsid w:val="00D14079"/>
    <w:pPr>
      <w:overflowPunct w:val="0"/>
      <w:autoSpaceDE w:val="0"/>
      <w:autoSpaceDN w:val="0"/>
      <w:adjustRightInd w:val="0"/>
      <w:spacing w:line="240" w:lineRule="atLeast"/>
      <w:jc w:val="center"/>
      <w:textAlignment w:val="baseline"/>
    </w:pPr>
    <w:rPr>
      <w:szCs w:val="20"/>
    </w:rPr>
  </w:style>
  <w:style w:type="paragraph" w:styleId="NormalWeb">
    <w:name w:val="Normal (Web)"/>
    <w:basedOn w:val="Normal"/>
    <w:uiPriority w:val="99"/>
    <w:semiHidden/>
    <w:unhideWhenUsed/>
    <w:rsid w:val="00D14079"/>
    <w:pPr>
      <w:spacing w:before="100" w:beforeAutospacing="1" w:after="100" w:afterAutospacing="1"/>
    </w:pPr>
    <w:rPr>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2452">
      <w:bodyDiv w:val="1"/>
      <w:marLeft w:val="0"/>
      <w:marRight w:val="0"/>
      <w:marTop w:val="0"/>
      <w:marBottom w:val="0"/>
      <w:divBdr>
        <w:top w:val="none" w:sz="0" w:space="0" w:color="auto"/>
        <w:left w:val="none" w:sz="0" w:space="0" w:color="auto"/>
        <w:bottom w:val="none" w:sz="0" w:space="0" w:color="auto"/>
        <w:right w:val="none" w:sz="0" w:space="0" w:color="auto"/>
      </w:divBdr>
    </w:div>
    <w:div w:id="358820851">
      <w:bodyDiv w:val="1"/>
      <w:marLeft w:val="0"/>
      <w:marRight w:val="0"/>
      <w:marTop w:val="0"/>
      <w:marBottom w:val="0"/>
      <w:divBdr>
        <w:top w:val="none" w:sz="0" w:space="0" w:color="auto"/>
        <w:left w:val="none" w:sz="0" w:space="0" w:color="auto"/>
        <w:bottom w:val="none" w:sz="0" w:space="0" w:color="auto"/>
        <w:right w:val="none" w:sz="0" w:space="0" w:color="auto"/>
      </w:divBdr>
    </w:div>
    <w:div w:id="518277102">
      <w:bodyDiv w:val="1"/>
      <w:marLeft w:val="0"/>
      <w:marRight w:val="0"/>
      <w:marTop w:val="0"/>
      <w:marBottom w:val="0"/>
      <w:divBdr>
        <w:top w:val="none" w:sz="0" w:space="0" w:color="auto"/>
        <w:left w:val="none" w:sz="0" w:space="0" w:color="auto"/>
        <w:bottom w:val="none" w:sz="0" w:space="0" w:color="auto"/>
        <w:right w:val="none" w:sz="0" w:space="0" w:color="auto"/>
      </w:divBdr>
    </w:div>
    <w:div w:id="783646519">
      <w:bodyDiv w:val="1"/>
      <w:marLeft w:val="0"/>
      <w:marRight w:val="0"/>
      <w:marTop w:val="0"/>
      <w:marBottom w:val="0"/>
      <w:divBdr>
        <w:top w:val="none" w:sz="0" w:space="0" w:color="auto"/>
        <w:left w:val="none" w:sz="0" w:space="0" w:color="auto"/>
        <w:bottom w:val="none" w:sz="0" w:space="0" w:color="auto"/>
        <w:right w:val="none" w:sz="0" w:space="0" w:color="auto"/>
      </w:divBdr>
    </w:div>
    <w:div w:id="861430491">
      <w:bodyDiv w:val="1"/>
      <w:marLeft w:val="0"/>
      <w:marRight w:val="0"/>
      <w:marTop w:val="0"/>
      <w:marBottom w:val="0"/>
      <w:divBdr>
        <w:top w:val="none" w:sz="0" w:space="0" w:color="auto"/>
        <w:left w:val="none" w:sz="0" w:space="0" w:color="auto"/>
        <w:bottom w:val="none" w:sz="0" w:space="0" w:color="auto"/>
        <w:right w:val="none" w:sz="0" w:space="0" w:color="auto"/>
      </w:divBdr>
    </w:div>
    <w:div w:id="914511347">
      <w:bodyDiv w:val="1"/>
      <w:marLeft w:val="0"/>
      <w:marRight w:val="0"/>
      <w:marTop w:val="0"/>
      <w:marBottom w:val="0"/>
      <w:divBdr>
        <w:top w:val="none" w:sz="0" w:space="0" w:color="auto"/>
        <w:left w:val="none" w:sz="0" w:space="0" w:color="auto"/>
        <w:bottom w:val="none" w:sz="0" w:space="0" w:color="auto"/>
        <w:right w:val="none" w:sz="0" w:space="0" w:color="auto"/>
      </w:divBdr>
    </w:div>
    <w:div w:id="933129607">
      <w:bodyDiv w:val="1"/>
      <w:marLeft w:val="0"/>
      <w:marRight w:val="0"/>
      <w:marTop w:val="0"/>
      <w:marBottom w:val="0"/>
      <w:divBdr>
        <w:top w:val="none" w:sz="0" w:space="0" w:color="auto"/>
        <w:left w:val="none" w:sz="0" w:space="0" w:color="auto"/>
        <w:bottom w:val="none" w:sz="0" w:space="0" w:color="auto"/>
        <w:right w:val="none" w:sz="0" w:space="0" w:color="auto"/>
      </w:divBdr>
    </w:div>
    <w:div w:id="970790825">
      <w:bodyDiv w:val="1"/>
      <w:marLeft w:val="0"/>
      <w:marRight w:val="0"/>
      <w:marTop w:val="0"/>
      <w:marBottom w:val="0"/>
      <w:divBdr>
        <w:top w:val="none" w:sz="0" w:space="0" w:color="auto"/>
        <w:left w:val="none" w:sz="0" w:space="0" w:color="auto"/>
        <w:bottom w:val="none" w:sz="0" w:space="0" w:color="auto"/>
        <w:right w:val="none" w:sz="0" w:space="0" w:color="auto"/>
      </w:divBdr>
    </w:div>
    <w:div w:id="1181630362">
      <w:bodyDiv w:val="1"/>
      <w:marLeft w:val="0"/>
      <w:marRight w:val="0"/>
      <w:marTop w:val="0"/>
      <w:marBottom w:val="0"/>
      <w:divBdr>
        <w:top w:val="none" w:sz="0" w:space="0" w:color="auto"/>
        <w:left w:val="none" w:sz="0" w:space="0" w:color="auto"/>
        <w:bottom w:val="none" w:sz="0" w:space="0" w:color="auto"/>
        <w:right w:val="none" w:sz="0" w:space="0" w:color="auto"/>
      </w:divBdr>
    </w:div>
    <w:div w:id="1548255149">
      <w:bodyDiv w:val="1"/>
      <w:marLeft w:val="0"/>
      <w:marRight w:val="0"/>
      <w:marTop w:val="0"/>
      <w:marBottom w:val="0"/>
      <w:divBdr>
        <w:top w:val="none" w:sz="0" w:space="0" w:color="auto"/>
        <w:left w:val="none" w:sz="0" w:space="0" w:color="auto"/>
        <w:bottom w:val="none" w:sz="0" w:space="0" w:color="auto"/>
        <w:right w:val="none" w:sz="0" w:space="0" w:color="auto"/>
      </w:divBdr>
    </w:div>
    <w:div w:id="1554273331">
      <w:bodyDiv w:val="1"/>
      <w:marLeft w:val="0"/>
      <w:marRight w:val="0"/>
      <w:marTop w:val="0"/>
      <w:marBottom w:val="0"/>
      <w:divBdr>
        <w:top w:val="none" w:sz="0" w:space="0" w:color="auto"/>
        <w:left w:val="none" w:sz="0" w:space="0" w:color="auto"/>
        <w:bottom w:val="none" w:sz="0" w:space="0" w:color="auto"/>
        <w:right w:val="none" w:sz="0" w:space="0" w:color="auto"/>
      </w:divBdr>
    </w:div>
    <w:div w:id="1879273726">
      <w:bodyDiv w:val="1"/>
      <w:marLeft w:val="0"/>
      <w:marRight w:val="0"/>
      <w:marTop w:val="0"/>
      <w:marBottom w:val="0"/>
      <w:divBdr>
        <w:top w:val="none" w:sz="0" w:space="0" w:color="auto"/>
        <w:left w:val="none" w:sz="0" w:space="0" w:color="auto"/>
        <w:bottom w:val="none" w:sz="0" w:space="0" w:color="auto"/>
        <w:right w:val="none" w:sz="0" w:space="0" w:color="auto"/>
      </w:divBdr>
    </w:div>
    <w:div w:id="1886673671">
      <w:bodyDiv w:val="1"/>
      <w:marLeft w:val="0"/>
      <w:marRight w:val="0"/>
      <w:marTop w:val="0"/>
      <w:marBottom w:val="0"/>
      <w:divBdr>
        <w:top w:val="none" w:sz="0" w:space="0" w:color="auto"/>
        <w:left w:val="none" w:sz="0" w:space="0" w:color="auto"/>
        <w:bottom w:val="none" w:sz="0" w:space="0" w:color="auto"/>
        <w:right w:val="none" w:sz="0" w:space="0" w:color="auto"/>
      </w:divBdr>
    </w:div>
    <w:div w:id="1959602750">
      <w:bodyDiv w:val="1"/>
      <w:marLeft w:val="0"/>
      <w:marRight w:val="0"/>
      <w:marTop w:val="0"/>
      <w:marBottom w:val="0"/>
      <w:divBdr>
        <w:top w:val="none" w:sz="0" w:space="0" w:color="auto"/>
        <w:left w:val="none" w:sz="0" w:space="0" w:color="auto"/>
        <w:bottom w:val="none" w:sz="0" w:space="0" w:color="auto"/>
        <w:right w:val="none" w:sz="0" w:space="0" w:color="auto"/>
      </w:divBdr>
    </w:div>
    <w:div w:id="2011447054">
      <w:bodyDiv w:val="1"/>
      <w:marLeft w:val="0"/>
      <w:marRight w:val="0"/>
      <w:marTop w:val="0"/>
      <w:marBottom w:val="0"/>
      <w:divBdr>
        <w:top w:val="none" w:sz="0" w:space="0" w:color="auto"/>
        <w:left w:val="none" w:sz="0" w:space="0" w:color="auto"/>
        <w:bottom w:val="none" w:sz="0" w:space="0" w:color="auto"/>
        <w:right w:val="none" w:sz="0" w:space="0" w:color="auto"/>
      </w:divBdr>
    </w:div>
    <w:div w:id="2031029531">
      <w:bodyDiv w:val="1"/>
      <w:marLeft w:val="0"/>
      <w:marRight w:val="0"/>
      <w:marTop w:val="0"/>
      <w:marBottom w:val="0"/>
      <w:divBdr>
        <w:top w:val="none" w:sz="0" w:space="0" w:color="auto"/>
        <w:left w:val="none" w:sz="0" w:space="0" w:color="auto"/>
        <w:bottom w:val="none" w:sz="0" w:space="0" w:color="auto"/>
        <w:right w:val="none" w:sz="0" w:space="0" w:color="auto"/>
      </w:divBdr>
    </w:div>
    <w:div w:id="2056655521">
      <w:bodyDiv w:val="1"/>
      <w:marLeft w:val="0"/>
      <w:marRight w:val="0"/>
      <w:marTop w:val="0"/>
      <w:marBottom w:val="0"/>
      <w:divBdr>
        <w:top w:val="none" w:sz="0" w:space="0" w:color="auto"/>
        <w:left w:val="none" w:sz="0" w:space="0" w:color="auto"/>
        <w:bottom w:val="none" w:sz="0" w:space="0" w:color="auto"/>
        <w:right w:val="none" w:sz="0" w:space="0" w:color="auto"/>
      </w:divBdr>
    </w:div>
    <w:div w:id="211289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ew.nsf.gov/funding/learn/broader-impac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hibbard\Desktop\Author%20instructions\GSA%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GSA template</Template>
  <TotalTime>1</TotalTime>
  <Pages>8</Pages>
  <Words>1387</Words>
  <Characters>7907</Characters>
  <Application>Microsoft Office Word</Application>
  <DocSecurity>0</DocSecurity>
  <Lines>65</Lines>
  <Paragraphs>18</Paragraphs>
  <ScaleCrop>false</ScaleCrop>
  <Company>GSA</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Weil</dc:creator>
  <cp:lastModifiedBy>Arlo B Weil</cp:lastModifiedBy>
  <cp:revision>2</cp:revision>
  <cp:lastPrinted>2023-09-13T16:01:00Z</cp:lastPrinted>
  <dcterms:created xsi:type="dcterms:W3CDTF">2023-11-03T19:43:00Z</dcterms:created>
  <dcterms:modified xsi:type="dcterms:W3CDTF">2023-11-03T19:43:00Z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_t">
    <vt:bool>true</vt:bool>
  </property>
</Properties>
</file>