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825BA" w:rsidRPr="002825BA" w:rsidRDefault="002825BA" w:rsidP="002825BA">
      <w:pPr>
        <w:spacing w:before="100" w:beforeAutospacing="1" w:after="100" w:afterAutospacing="1" w:line="240" w:lineRule="auto"/>
        <w:outlineLvl w:val="2"/>
        <w:rPr>
          <w:rFonts w:ascii="Times New Roman" w:eastAsia="Times New Roman" w:hAnsi="Times New Roman" w:cs="Times New Roman"/>
          <w:b/>
          <w:bCs/>
          <w:sz w:val="27"/>
          <w:szCs w:val="27"/>
        </w:rPr>
      </w:pPr>
      <w:r w:rsidRPr="002825BA">
        <w:rPr>
          <w:rFonts w:ascii="Times New Roman" w:eastAsia="Times New Roman" w:hAnsi="Times New Roman" w:cs="Times New Roman"/>
          <w:b/>
          <w:bCs/>
          <w:sz w:val="27"/>
          <w:szCs w:val="27"/>
        </w:rPr>
        <w:t>Writing Tips</w:t>
      </w:r>
    </w:p>
    <w:p w:rsidR="002825BA" w:rsidRPr="002825BA" w:rsidRDefault="002825BA" w:rsidP="002825BA">
      <w:pPr>
        <w:spacing w:before="100" w:beforeAutospacing="1" w:after="100" w:afterAutospacing="1" w:line="240" w:lineRule="auto"/>
        <w:outlineLvl w:val="3"/>
        <w:rPr>
          <w:rFonts w:ascii="Times New Roman" w:eastAsia="Times New Roman" w:hAnsi="Times New Roman" w:cs="Times New Roman"/>
          <w:b/>
          <w:bCs/>
          <w:sz w:val="24"/>
          <w:szCs w:val="24"/>
        </w:rPr>
      </w:pPr>
      <w:r w:rsidRPr="002825BA">
        <w:rPr>
          <w:rFonts w:ascii="Times New Roman" w:eastAsia="Times New Roman" w:hAnsi="Times New Roman" w:cs="Times New Roman"/>
          <w:b/>
          <w:bCs/>
          <w:sz w:val="24"/>
          <w:szCs w:val="24"/>
        </w:rPr>
        <w:t>Basics</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sz w:val="24"/>
          <w:szCs w:val="24"/>
        </w:rPr>
        <w:t xml:space="preserve">Effective writing is difficult for most people. Below are some of the commonly encountered mistakes made by geology students and geologists. The technology of writing has progressed remarkably in the past few centuries, from hand script to set </w:t>
      </w:r>
      <w:proofErr w:type="spellStart"/>
      <w:r w:rsidRPr="002825BA">
        <w:rPr>
          <w:rFonts w:ascii="Times New Roman" w:eastAsia="Times New Roman" w:hAnsi="Times New Roman" w:cs="Times New Roman"/>
          <w:sz w:val="24"/>
          <w:szCs w:val="24"/>
        </w:rPr>
        <w:t>typt</w:t>
      </w:r>
      <w:proofErr w:type="spellEnd"/>
      <w:r w:rsidRPr="002825BA">
        <w:rPr>
          <w:rFonts w:ascii="Times New Roman" w:eastAsia="Times New Roman" w:hAnsi="Times New Roman" w:cs="Times New Roman"/>
          <w:sz w:val="24"/>
          <w:szCs w:val="24"/>
        </w:rPr>
        <w:t xml:space="preserve"> to typewriters to computer word processors. Word processors have made the mechanics of writing vastly easier than in the old days, but writing content and style is still entirely up to your own skills and perseverance. Here are some tips that will help:</w:t>
      </w:r>
    </w:p>
    <w:p w:rsidR="002825BA" w:rsidRPr="002825BA" w:rsidRDefault="002825BA" w:rsidP="002825B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sz w:val="24"/>
          <w:szCs w:val="24"/>
        </w:rPr>
        <w:t>It is generally easiest if you have all of your figures and tables in reasonably finished form before you start writing. It is usually easier to write about something that is in front of you.</w:t>
      </w:r>
    </w:p>
    <w:p w:rsidR="002825BA" w:rsidRPr="002825BA" w:rsidRDefault="002825BA" w:rsidP="002825B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sz w:val="24"/>
          <w:szCs w:val="24"/>
        </w:rPr>
        <w:t>Most word processors have a spell checker; do not fail to take full advantage of it.</w:t>
      </w:r>
    </w:p>
    <w:p w:rsidR="002825BA" w:rsidRPr="002825BA" w:rsidRDefault="002825BA" w:rsidP="002825B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sz w:val="24"/>
          <w:szCs w:val="24"/>
        </w:rPr>
        <w:t>Spell checkers won't help if you use a correctly spelled but otherwise wrong word. You MUST proof read your work thoroughly</w:t>
      </w:r>
      <w:r>
        <w:rPr>
          <w:rFonts w:ascii="Times New Roman" w:eastAsia="Times New Roman" w:hAnsi="Times New Roman" w:cs="Times New Roman"/>
          <w:sz w:val="24"/>
          <w:szCs w:val="24"/>
        </w:rPr>
        <w:t xml:space="preserve"> (hopefully several times)</w:t>
      </w:r>
      <w:r w:rsidRPr="002825BA">
        <w:rPr>
          <w:rFonts w:ascii="Times New Roman" w:eastAsia="Times New Roman" w:hAnsi="Times New Roman" w:cs="Times New Roman"/>
          <w:sz w:val="24"/>
          <w:szCs w:val="24"/>
        </w:rPr>
        <w:t xml:space="preserve">, for grammatical sense, content, </w:t>
      </w:r>
      <w:r w:rsidRPr="002825BA">
        <w:rPr>
          <w:rFonts w:ascii="Times New Roman" w:eastAsia="Times New Roman" w:hAnsi="Times New Roman" w:cs="Times New Roman"/>
          <w:i/>
          <w:iCs/>
          <w:sz w:val="24"/>
          <w:szCs w:val="24"/>
        </w:rPr>
        <w:t>and</w:t>
      </w:r>
      <w:r w:rsidRPr="002825BA">
        <w:rPr>
          <w:rFonts w:ascii="Times New Roman" w:eastAsia="Times New Roman" w:hAnsi="Times New Roman" w:cs="Times New Roman"/>
          <w:sz w:val="24"/>
          <w:szCs w:val="24"/>
        </w:rPr>
        <w:t xml:space="preserve"> logical sense.</w:t>
      </w:r>
    </w:p>
    <w:p w:rsidR="002825BA" w:rsidRPr="002825BA" w:rsidRDefault="002825BA" w:rsidP="002825B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sz w:val="24"/>
          <w:szCs w:val="24"/>
        </w:rPr>
        <w:t xml:space="preserve">While silent reading works well for some people, probably the best way to catch mistakes is to </w:t>
      </w:r>
      <w:r w:rsidRPr="002825BA">
        <w:rPr>
          <w:rFonts w:ascii="Times New Roman" w:eastAsia="Times New Roman" w:hAnsi="Times New Roman" w:cs="Times New Roman"/>
          <w:i/>
          <w:iCs/>
          <w:sz w:val="24"/>
          <w:szCs w:val="24"/>
        </w:rPr>
        <w:t>read your text aloud to yourself</w:t>
      </w:r>
      <w:r w:rsidRPr="002825BA">
        <w:rPr>
          <w:rFonts w:ascii="Times New Roman" w:eastAsia="Times New Roman" w:hAnsi="Times New Roman" w:cs="Times New Roman"/>
          <w:sz w:val="24"/>
          <w:szCs w:val="24"/>
        </w:rPr>
        <w:t>.</w:t>
      </w:r>
    </w:p>
    <w:p w:rsidR="002825BA" w:rsidRPr="002825BA" w:rsidRDefault="002825BA" w:rsidP="002825BA">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sz w:val="24"/>
          <w:szCs w:val="24"/>
        </w:rPr>
        <w:t>If you do not understand what you are writing about, you will not be able to convince anyone else that you know. Understand your subject before you start writing.</w:t>
      </w:r>
    </w:p>
    <w:p w:rsidR="002825BA" w:rsidRPr="002825BA" w:rsidRDefault="002825BA" w:rsidP="002825BA">
      <w:pPr>
        <w:spacing w:before="100" w:beforeAutospacing="1" w:after="100" w:afterAutospacing="1" w:line="240" w:lineRule="auto"/>
        <w:outlineLvl w:val="3"/>
        <w:rPr>
          <w:rFonts w:ascii="Times New Roman" w:eastAsia="Times New Roman" w:hAnsi="Times New Roman" w:cs="Times New Roman"/>
          <w:b/>
          <w:bCs/>
          <w:sz w:val="24"/>
          <w:szCs w:val="24"/>
        </w:rPr>
      </w:pPr>
      <w:r w:rsidRPr="002825BA">
        <w:rPr>
          <w:rFonts w:ascii="Times New Roman" w:eastAsia="Times New Roman" w:hAnsi="Times New Roman" w:cs="Times New Roman"/>
          <w:b/>
          <w:bCs/>
          <w:sz w:val="24"/>
          <w:szCs w:val="24"/>
        </w:rPr>
        <w:t>Grammar</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proofErr w:type="gramStart"/>
      <w:r w:rsidRPr="002825BA">
        <w:rPr>
          <w:rFonts w:ascii="Times New Roman" w:eastAsia="Times New Roman" w:hAnsi="Times New Roman" w:cs="Times New Roman"/>
          <w:b/>
          <w:bCs/>
          <w:sz w:val="24"/>
          <w:szCs w:val="24"/>
        </w:rPr>
        <w:t>COARSE</w:t>
      </w:r>
      <w:proofErr w:type="gramEnd"/>
      <w:r w:rsidRPr="002825BA">
        <w:rPr>
          <w:rFonts w:ascii="Times New Roman" w:eastAsia="Times New Roman" w:hAnsi="Times New Roman" w:cs="Times New Roman"/>
          <w:b/>
          <w:bCs/>
          <w:sz w:val="24"/>
          <w:szCs w:val="24"/>
        </w:rPr>
        <w:t>, COURSE</w:t>
      </w:r>
      <w:r w:rsidRPr="002825BA">
        <w:rPr>
          <w:rFonts w:ascii="Times New Roman" w:eastAsia="Times New Roman" w:hAnsi="Times New Roman" w:cs="Times New Roman"/>
          <w:sz w:val="24"/>
          <w:szCs w:val="24"/>
        </w:rPr>
        <w:t xml:space="preserve"> </w:t>
      </w:r>
      <w:r w:rsidRPr="002825BA">
        <w:rPr>
          <w:rFonts w:ascii="Times New Roman" w:eastAsia="Times New Roman" w:hAnsi="Times New Roman" w:cs="Times New Roman"/>
          <w:i/>
          <w:iCs/>
          <w:sz w:val="24"/>
          <w:szCs w:val="24"/>
        </w:rPr>
        <w:t>Coarse</w:t>
      </w:r>
      <w:r w:rsidRPr="002825BA">
        <w:rPr>
          <w:rFonts w:ascii="Times New Roman" w:eastAsia="Times New Roman" w:hAnsi="Times New Roman" w:cs="Times New Roman"/>
          <w:sz w:val="24"/>
          <w:szCs w:val="24"/>
        </w:rPr>
        <w:t xml:space="preserve"> sand grains are found along the rivers. Knowing this fact may allow you to pass the sedimentology </w:t>
      </w:r>
      <w:r w:rsidRPr="002825BA">
        <w:rPr>
          <w:rFonts w:ascii="Times New Roman" w:eastAsia="Times New Roman" w:hAnsi="Times New Roman" w:cs="Times New Roman"/>
          <w:i/>
          <w:iCs/>
          <w:sz w:val="24"/>
          <w:szCs w:val="24"/>
        </w:rPr>
        <w:t>course</w:t>
      </w:r>
      <w:r w:rsidRPr="002825BA">
        <w:rPr>
          <w:rFonts w:ascii="Times New Roman" w:eastAsia="Times New Roman" w:hAnsi="Times New Roman" w:cs="Times New Roman"/>
          <w:sz w:val="24"/>
          <w:szCs w:val="24"/>
        </w:rPr>
        <w:t>.</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b/>
          <w:bCs/>
          <w:sz w:val="24"/>
          <w:szCs w:val="24"/>
        </w:rPr>
        <w:t>COMPOSE, COMPRISE</w:t>
      </w:r>
      <w:r w:rsidRPr="002825BA">
        <w:rPr>
          <w:rFonts w:ascii="Times New Roman" w:eastAsia="Times New Roman" w:hAnsi="Times New Roman" w:cs="Times New Roman"/>
          <w:sz w:val="24"/>
          <w:szCs w:val="24"/>
        </w:rPr>
        <w:t xml:space="preserve"> The delta is </w:t>
      </w:r>
      <w:r w:rsidRPr="002825BA">
        <w:rPr>
          <w:rFonts w:ascii="Times New Roman" w:eastAsia="Times New Roman" w:hAnsi="Times New Roman" w:cs="Times New Roman"/>
          <w:i/>
          <w:iCs/>
          <w:sz w:val="24"/>
          <w:szCs w:val="24"/>
        </w:rPr>
        <w:t>comprised</w:t>
      </w:r>
      <w:r w:rsidRPr="002825BA">
        <w:rPr>
          <w:rFonts w:ascii="Times New Roman" w:eastAsia="Times New Roman" w:hAnsi="Times New Roman" w:cs="Times New Roman"/>
          <w:sz w:val="24"/>
          <w:szCs w:val="24"/>
        </w:rPr>
        <w:t xml:space="preserve"> of three types of sedimentary deposits. The mud facies, the sand facies, and the coal facies </w:t>
      </w:r>
      <w:r w:rsidRPr="002825BA">
        <w:rPr>
          <w:rFonts w:ascii="Times New Roman" w:eastAsia="Times New Roman" w:hAnsi="Times New Roman" w:cs="Times New Roman"/>
          <w:i/>
          <w:iCs/>
          <w:sz w:val="24"/>
          <w:szCs w:val="24"/>
        </w:rPr>
        <w:t>compose</w:t>
      </w:r>
      <w:r w:rsidRPr="002825BA">
        <w:rPr>
          <w:rFonts w:ascii="Times New Roman" w:eastAsia="Times New Roman" w:hAnsi="Times New Roman" w:cs="Times New Roman"/>
          <w:sz w:val="24"/>
          <w:szCs w:val="24"/>
        </w:rPr>
        <w:t xml:space="preserve"> the delta. The whole is comprised of the parts; the parts compose the whole.</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b/>
          <w:bCs/>
          <w:sz w:val="24"/>
          <w:szCs w:val="24"/>
        </w:rPr>
        <w:t>DATA</w:t>
      </w:r>
      <w:r w:rsidRPr="002825BA">
        <w:rPr>
          <w:rFonts w:ascii="Times New Roman" w:eastAsia="Times New Roman" w:hAnsi="Times New Roman" w:cs="Times New Roman"/>
          <w:sz w:val="24"/>
          <w:szCs w:val="24"/>
        </w:rPr>
        <w:t xml:space="preserve"> These </w:t>
      </w:r>
      <w:r w:rsidRPr="002825BA">
        <w:rPr>
          <w:rFonts w:ascii="Times New Roman" w:eastAsia="Times New Roman" w:hAnsi="Times New Roman" w:cs="Times New Roman"/>
          <w:i/>
          <w:iCs/>
          <w:sz w:val="24"/>
          <w:szCs w:val="24"/>
        </w:rPr>
        <w:t>data</w:t>
      </w:r>
      <w:r w:rsidRPr="002825BA">
        <w:rPr>
          <w:rFonts w:ascii="Times New Roman" w:eastAsia="Times New Roman" w:hAnsi="Times New Roman" w:cs="Times New Roman"/>
          <w:sz w:val="24"/>
          <w:szCs w:val="24"/>
        </w:rPr>
        <w:t xml:space="preserve"> were plotted on a </w:t>
      </w:r>
      <w:proofErr w:type="spellStart"/>
      <w:r w:rsidRPr="002825BA">
        <w:rPr>
          <w:rFonts w:ascii="Times New Roman" w:eastAsia="Times New Roman" w:hAnsi="Times New Roman" w:cs="Times New Roman"/>
          <w:sz w:val="24"/>
          <w:szCs w:val="24"/>
        </w:rPr>
        <w:t>stereonet</w:t>
      </w:r>
      <w:proofErr w:type="spellEnd"/>
      <w:r w:rsidRPr="002825BA">
        <w:rPr>
          <w:rFonts w:ascii="Times New Roman" w:eastAsia="Times New Roman" w:hAnsi="Times New Roman" w:cs="Times New Roman"/>
          <w:sz w:val="24"/>
          <w:szCs w:val="24"/>
        </w:rPr>
        <w:t>. The word data is plural, the singular is datum.</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b/>
          <w:bCs/>
          <w:sz w:val="24"/>
          <w:szCs w:val="24"/>
        </w:rPr>
        <w:t>EFFECT, AFFECT</w:t>
      </w:r>
      <w:r w:rsidRPr="002825BA">
        <w:rPr>
          <w:rFonts w:ascii="Times New Roman" w:eastAsia="Times New Roman" w:hAnsi="Times New Roman" w:cs="Times New Roman"/>
          <w:sz w:val="24"/>
          <w:szCs w:val="24"/>
        </w:rPr>
        <w:t xml:space="preserve"> The </w:t>
      </w:r>
      <w:r w:rsidRPr="002825BA">
        <w:rPr>
          <w:rFonts w:ascii="Times New Roman" w:eastAsia="Times New Roman" w:hAnsi="Times New Roman" w:cs="Times New Roman"/>
          <w:i/>
          <w:iCs/>
          <w:sz w:val="24"/>
          <w:szCs w:val="24"/>
        </w:rPr>
        <w:t>effects</w:t>
      </w:r>
      <w:r w:rsidRPr="002825BA">
        <w:rPr>
          <w:rFonts w:ascii="Times New Roman" w:eastAsia="Times New Roman" w:hAnsi="Times New Roman" w:cs="Times New Roman"/>
          <w:sz w:val="24"/>
          <w:szCs w:val="24"/>
        </w:rPr>
        <w:t xml:space="preserve"> of the earthquake were obvious; few people would not be </w:t>
      </w:r>
      <w:r w:rsidRPr="002825BA">
        <w:rPr>
          <w:rFonts w:ascii="Times New Roman" w:eastAsia="Times New Roman" w:hAnsi="Times New Roman" w:cs="Times New Roman"/>
          <w:i/>
          <w:iCs/>
          <w:sz w:val="24"/>
          <w:szCs w:val="24"/>
        </w:rPr>
        <w:t>affected</w:t>
      </w:r>
      <w:r w:rsidRPr="002825BA">
        <w:rPr>
          <w:rFonts w:ascii="Times New Roman" w:eastAsia="Times New Roman" w:hAnsi="Times New Roman" w:cs="Times New Roman"/>
          <w:sz w:val="24"/>
          <w:szCs w:val="24"/>
        </w:rPr>
        <w:t xml:space="preserve"> by this event. Effect is commonly a noun and affect is a verb. Effect means to influence and affect means to achieve or to bring about.</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b/>
          <w:bCs/>
          <w:sz w:val="24"/>
          <w:szCs w:val="24"/>
        </w:rPr>
        <w:t>SINCE, DUE, BECAUSE</w:t>
      </w:r>
      <w:r w:rsidRPr="002825BA">
        <w:rPr>
          <w:rFonts w:ascii="Times New Roman" w:eastAsia="Times New Roman" w:hAnsi="Times New Roman" w:cs="Times New Roman"/>
          <w:sz w:val="24"/>
          <w:szCs w:val="24"/>
        </w:rPr>
        <w:t xml:space="preserve"> </w:t>
      </w:r>
      <w:r w:rsidRPr="002825BA">
        <w:rPr>
          <w:rFonts w:ascii="Times New Roman" w:eastAsia="Times New Roman" w:hAnsi="Times New Roman" w:cs="Times New Roman"/>
          <w:i/>
          <w:iCs/>
          <w:sz w:val="24"/>
          <w:szCs w:val="24"/>
        </w:rPr>
        <w:t>Since</w:t>
      </w:r>
      <w:r w:rsidRPr="002825BA">
        <w:rPr>
          <w:rFonts w:ascii="Times New Roman" w:eastAsia="Times New Roman" w:hAnsi="Times New Roman" w:cs="Times New Roman"/>
          <w:sz w:val="24"/>
          <w:szCs w:val="24"/>
        </w:rPr>
        <w:t xml:space="preserve"> the Cretaceous, mammals have flourished </w:t>
      </w:r>
      <w:r w:rsidRPr="002825BA">
        <w:rPr>
          <w:rFonts w:ascii="Times New Roman" w:eastAsia="Times New Roman" w:hAnsi="Times New Roman" w:cs="Times New Roman"/>
          <w:i/>
          <w:iCs/>
          <w:sz w:val="24"/>
          <w:szCs w:val="24"/>
        </w:rPr>
        <w:t>because</w:t>
      </w:r>
      <w:r w:rsidRPr="002825BA">
        <w:rPr>
          <w:rFonts w:ascii="Times New Roman" w:eastAsia="Times New Roman" w:hAnsi="Times New Roman" w:cs="Times New Roman"/>
          <w:sz w:val="24"/>
          <w:szCs w:val="24"/>
        </w:rPr>
        <w:t xml:space="preserve"> dinosaurs went extinct. </w:t>
      </w:r>
      <w:r w:rsidRPr="002825BA">
        <w:rPr>
          <w:rFonts w:ascii="Times New Roman" w:eastAsia="Times New Roman" w:hAnsi="Times New Roman" w:cs="Times New Roman"/>
          <w:i/>
          <w:iCs/>
          <w:sz w:val="24"/>
          <w:szCs w:val="24"/>
        </w:rPr>
        <w:t>Because</w:t>
      </w:r>
      <w:r w:rsidRPr="002825BA">
        <w:rPr>
          <w:rFonts w:ascii="Times New Roman" w:eastAsia="Times New Roman" w:hAnsi="Times New Roman" w:cs="Times New Roman"/>
          <w:sz w:val="24"/>
          <w:szCs w:val="24"/>
        </w:rPr>
        <w:t xml:space="preserve"> I handed in my homework late, I am </w:t>
      </w:r>
      <w:r w:rsidRPr="002825BA">
        <w:rPr>
          <w:rFonts w:ascii="Times New Roman" w:eastAsia="Times New Roman" w:hAnsi="Times New Roman" w:cs="Times New Roman"/>
          <w:i/>
          <w:iCs/>
          <w:sz w:val="24"/>
          <w:szCs w:val="24"/>
        </w:rPr>
        <w:t>due</w:t>
      </w:r>
      <w:r w:rsidRPr="002825BA">
        <w:rPr>
          <w:rFonts w:ascii="Times New Roman" w:eastAsia="Times New Roman" w:hAnsi="Times New Roman" w:cs="Times New Roman"/>
          <w:sz w:val="24"/>
          <w:szCs w:val="24"/>
        </w:rPr>
        <w:t xml:space="preserve"> a lower grade. "Since" denotes a period of time, with most incorrect usages since should be replaced with because. Because usually implies a cause and effect, whereas "due" frequently means something is owed to someone or something. Use of "because" in questionable circumstances avoids confusion.</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b/>
          <w:bCs/>
          <w:sz w:val="24"/>
          <w:szCs w:val="24"/>
        </w:rPr>
        <w:lastRenderedPageBreak/>
        <w:t>FIGURE, TABLE, APPENDIX</w:t>
      </w:r>
      <w:r w:rsidRPr="002825BA">
        <w:rPr>
          <w:rFonts w:ascii="Times New Roman" w:eastAsia="Times New Roman" w:hAnsi="Times New Roman" w:cs="Times New Roman"/>
          <w:sz w:val="24"/>
          <w:szCs w:val="24"/>
        </w:rPr>
        <w:t xml:space="preserve"> The study area is located in the eastern Mohawk River Valley (Figure 1). Always capitalize even if abbreviated (Fig. 2). Always use the same form of citation throughout a work. Don't abbreviate some places but not others.</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b/>
          <w:bCs/>
          <w:sz w:val="24"/>
          <w:szCs w:val="24"/>
        </w:rPr>
        <w:t>FORMATION NAMES</w:t>
      </w:r>
      <w:r w:rsidRPr="002825BA">
        <w:rPr>
          <w:rFonts w:ascii="Times New Roman" w:eastAsia="Times New Roman" w:hAnsi="Times New Roman" w:cs="Times New Roman"/>
          <w:sz w:val="24"/>
          <w:szCs w:val="24"/>
        </w:rPr>
        <w:t xml:space="preserve"> The Schenectady Formation grades downward into the Utica Shale; above both units, rest rocks of the </w:t>
      </w:r>
      <w:proofErr w:type="spellStart"/>
      <w:r w:rsidRPr="002825BA">
        <w:rPr>
          <w:rFonts w:ascii="Times New Roman" w:eastAsia="Times New Roman" w:hAnsi="Times New Roman" w:cs="Times New Roman"/>
          <w:sz w:val="24"/>
          <w:szCs w:val="24"/>
        </w:rPr>
        <w:t>Helderberg</w:t>
      </w:r>
      <w:proofErr w:type="spellEnd"/>
      <w:r w:rsidRPr="002825BA">
        <w:rPr>
          <w:rFonts w:ascii="Times New Roman" w:eastAsia="Times New Roman" w:hAnsi="Times New Roman" w:cs="Times New Roman"/>
          <w:sz w:val="24"/>
          <w:szCs w:val="24"/>
        </w:rPr>
        <w:t xml:space="preserve"> Group. Formation names, and Group names are capitalized because these are formal units; members, which are not formal, are not capitalized. Note that if a unit name includes the dominant rock type (e.g. the Utica Shale) the rock type, which is part of the name, is capitalized as well.</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b/>
          <w:bCs/>
          <w:sz w:val="24"/>
          <w:szCs w:val="24"/>
        </w:rPr>
        <w:t>FURTHER, FARTHER</w:t>
      </w:r>
      <w:r w:rsidRPr="002825BA">
        <w:rPr>
          <w:rFonts w:ascii="Times New Roman" w:eastAsia="Times New Roman" w:hAnsi="Times New Roman" w:cs="Times New Roman"/>
          <w:sz w:val="24"/>
          <w:szCs w:val="24"/>
        </w:rPr>
        <w:t xml:space="preserve"> The fault extends </w:t>
      </w:r>
      <w:r w:rsidRPr="002825BA">
        <w:rPr>
          <w:rFonts w:ascii="Times New Roman" w:eastAsia="Times New Roman" w:hAnsi="Times New Roman" w:cs="Times New Roman"/>
          <w:i/>
          <w:iCs/>
          <w:sz w:val="24"/>
          <w:szCs w:val="24"/>
        </w:rPr>
        <w:t>farther</w:t>
      </w:r>
      <w:r w:rsidRPr="002825BA">
        <w:rPr>
          <w:rFonts w:ascii="Times New Roman" w:eastAsia="Times New Roman" w:hAnsi="Times New Roman" w:cs="Times New Roman"/>
          <w:sz w:val="24"/>
          <w:szCs w:val="24"/>
        </w:rPr>
        <w:t xml:space="preserve"> to the northeast part of the state, but there it is poorly exposed. Further research will determine the nature of fault movement. Farther implies a distance. Further implies additional or a greater extent; more of something.</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b/>
          <w:bCs/>
          <w:sz w:val="24"/>
          <w:szCs w:val="24"/>
        </w:rPr>
        <w:t>GEOLOGIC PERIODS</w:t>
      </w:r>
      <w:r w:rsidRPr="002825BA">
        <w:rPr>
          <w:rFonts w:ascii="Times New Roman" w:eastAsia="Times New Roman" w:hAnsi="Times New Roman" w:cs="Times New Roman"/>
          <w:sz w:val="24"/>
          <w:szCs w:val="24"/>
        </w:rPr>
        <w:t xml:space="preserve"> The Lower Devonian </w:t>
      </w:r>
      <w:proofErr w:type="spellStart"/>
      <w:r w:rsidRPr="002825BA">
        <w:rPr>
          <w:rFonts w:ascii="Times New Roman" w:eastAsia="Times New Roman" w:hAnsi="Times New Roman" w:cs="Times New Roman"/>
          <w:sz w:val="24"/>
          <w:szCs w:val="24"/>
        </w:rPr>
        <w:t>Beacraft</w:t>
      </w:r>
      <w:proofErr w:type="spellEnd"/>
      <w:r w:rsidRPr="002825BA">
        <w:rPr>
          <w:rFonts w:ascii="Times New Roman" w:eastAsia="Times New Roman" w:hAnsi="Times New Roman" w:cs="Times New Roman"/>
          <w:sz w:val="24"/>
          <w:szCs w:val="24"/>
        </w:rPr>
        <w:t xml:space="preserve"> Limestone contains abundant crinoid fossils. Although crinoids were relatively abundant in the Early Devonian, they are most abundant in Early Mississippian strata. All geologic periods and their divisions are capitalized (informal divisions are not). Lower, Middle and Upper (capitalized) are used for rocks, strata, formations (something you could hit with a hammer). Early, Middle and Late (capitalized) are used for time.</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b/>
          <w:bCs/>
          <w:sz w:val="24"/>
          <w:szCs w:val="24"/>
        </w:rPr>
        <w:t>HYPHENS</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sz w:val="24"/>
          <w:szCs w:val="24"/>
        </w:rPr>
        <w:t>1) The Tasman fold belt is surrounded by flat-lying Mesozoic rocks. With the hyphen flat modifies lying; together they modify Mesozoic rocks. Without the hyphen both flat and lying modify Mesozoic rocks.</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sz w:val="24"/>
          <w:szCs w:val="24"/>
        </w:rPr>
        <w:t>(2) These exposures contain shallow-dipping beds of the Utica Formation. Shallow modifies dip, not beds.</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sz w:val="24"/>
          <w:szCs w:val="24"/>
        </w:rPr>
        <w:t>3) The red-, yellow- and brown-weathering sandstone contains trace fossils. All three colors modify weathering and therefore each needs a hyphen.</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sz w:val="24"/>
          <w:szCs w:val="24"/>
        </w:rPr>
        <w:t xml:space="preserve">4) The long winding river flows northward into the Hudson Bay. A hyphen is </w:t>
      </w:r>
      <w:r w:rsidRPr="002825BA">
        <w:rPr>
          <w:rFonts w:ascii="Times New Roman" w:eastAsia="Times New Roman" w:hAnsi="Times New Roman" w:cs="Times New Roman"/>
          <w:i/>
          <w:iCs/>
          <w:sz w:val="24"/>
          <w:szCs w:val="24"/>
        </w:rPr>
        <w:t>not</w:t>
      </w:r>
      <w:r w:rsidRPr="002825BA">
        <w:rPr>
          <w:rFonts w:ascii="Times New Roman" w:eastAsia="Times New Roman" w:hAnsi="Times New Roman" w:cs="Times New Roman"/>
          <w:sz w:val="24"/>
          <w:szCs w:val="24"/>
        </w:rPr>
        <w:t xml:space="preserve"> used for long and winding because both modify river; long does not modify winding.</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b/>
          <w:bCs/>
          <w:sz w:val="24"/>
          <w:szCs w:val="24"/>
        </w:rPr>
        <w:t>PAST/PRESENT TENSE</w:t>
      </w:r>
      <w:r w:rsidRPr="002825BA">
        <w:rPr>
          <w:rFonts w:ascii="Times New Roman" w:eastAsia="Times New Roman" w:hAnsi="Times New Roman" w:cs="Times New Roman"/>
          <w:sz w:val="24"/>
          <w:szCs w:val="24"/>
        </w:rPr>
        <w:t xml:space="preserve"> The outcrops in this area </w:t>
      </w:r>
      <w:r w:rsidRPr="002825BA">
        <w:rPr>
          <w:rFonts w:ascii="Times New Roman" w:eastAsia="Times New Roman" w:hAnsi="Times New Roman" w:cs="Times New Roman"/>
          <w:i/>
          <w:iCs/>
          <w:sz w:val="24"/>
          <w:szCs w:val="24"/>
        </w:rPr>
        <w:t>were</w:t>
      </w:r>
      <w:r w:rsidRPr="002825BA">
        <w:rPr>
          <w:rFonts w:ascii="Times New Roman" w:eastAsia="Times New Roman" w:hAnsi="Times New Roman" w:cs="Times New Roman"/>
          <w:sz w:val="24"/>
          <w:szCs w:val="24"/>
        </w:rPr>
        <w:t xml:space="preserve"> cut by vertical joints. This example is </w:t>
      </w:r>
      <w:r w:rsidRPr="002825BA">
        <w:rPr>
          <w:rFonts w:ascii="Times New Roman" w:eastAsia="Times New Roman" w:hAnsi="Times New Roman" w:cs="Times New Roman"/>
          <w:i/>
          <w:iCs/>
          <w:sz w:val="24"/>
          <w:szCs w:val="24"/>
        </w:rPr>
        <w:t>incorrect</w:t>
      </w:r>
      <w:r w:rsidRPr="002825BA">
        <w:rPr>
          <w:rFonts w:ascii="Times New Roman" w:eastAsia="Times New Roman" w:hAnsi="Times New Roman" w:cs="Times New Roman"/>
          <w:sz w:val="24"/>
          <w:szCs w:val="24"/>
        </w:rPr>
        <w:t>. Although your visit to a particular outcrop may be over, the vertical joints are still there and the sentence above should not be written in the past tense (...</w:t>
      </w:r>
      <w:proofErr w:type="gramStart"/>
      <w:r w:rsidRPr="002825BA">
        <w:rPr>
          <w:rFonts w:ascii="Times New Roman" w:eastAsia="Times New Roman" w:hAnsi="Times New Roman" w:cs="Times New Roman"/>
          <w:sz w:val="24"/>
          <w:szCs w:val="24"/>
        </w:rPr>
        <w:t>area are</w:t>
      </w:r>
      <w:proofErr w:type="gramEnd"/>
      <w:r w:rsidRPr="002825BA">
        <w:rPr>
          <w:rFonts w:ascii="Times New Roman" w:eastAsia="Times New Roman" w:hAnsi="Times New Roman" w:cs="Times New Roman"/>
          <w:sz w:val="24"/>
          <w:szCs w:val="24"/>
        </w:rPr>
        <w:t xml:space="preserve"> cut...). </w:t>
      </w:r>
      <w:r w:rsidRPr="002825BA">
        <w:rPr>
          <w:rFonts w:ascii="Times New Roman" w:eastAsia="Times New Roman" w:hAnsi="Times New Roman" w:cs="Times New Roman"/>
          <w:i/>
          <w:iCs/>
          <w:sz w:val="24"/>
          <w:szCs w:val="24"/>
        </w:rPr>
        <w:t>Never change tenses in the middle of a sentence</w:t>
      </w:r>
      <w:r w:rsidRPr="002825BA">
        <w:rPr>
          <w:rFonts w:ascii="Times New Roman" w:eastAsia="Times New Roman" w:hAnsi="Times New Roman" w:cs="Times New Roman"/>
          <w:sz w:val="24"/>
          <w:szCs w:val="24"/>
        </w:rPr>
        <w:t>. The past tense of the verb to lead is led (pronounced like the metal).</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b/>
          <w:bCs/>
          <w:sz w:val="24"/>
          <w:szCs w:val="24"/>
        </w:rPr>
        <w:t>PRINCIPAL, PRINCIPLE</w:t>
      </w:r>
      <w:r w:rsidRPr="002825BA">
        <w:rPr>
          <w:rFonts w:ascii="Times New Roman" w:eastAsia="Times New Roman" w:hAnsi="Times New Roman" w:cs="Times New Roman"/>
          <w:sz w:val="24"/>
          <w:szCs w:val="24"/>
        </w:rPr>
        <w:t xml:space="preserve"> The principal rock type in the area is a well-layered </w:t>
      </w:r>
      <w:proofErr w:type="spellStart"/>
      <w:r w:rsidRPr="002825BA">
        <w:rPr>
          <w:rFonts w:ascii="Times New Roman" w:eastAsia="Times New Roman" w:hAnsi="Times New Roman" w:cs="Times New Roman"/>
          <w:sz w:val="24"/>
          <w:szCs w:val="24"/>
        </w:rPr>
        <w:t>ash</w:t>
      </w:r>
      <w:proofErr w:type="spellEnd"/>
      <w:r w:rsidRPr="002825BA">
        <w:rPr>
          <w:rFonts w:ascii="Times New Roman" w:eastAsia="Times New Roman" w:hAnsi="Times New Roman" w:cs="Times New Roman"/>
          <w:sz w:val="24"/>
          <w:szCs w:val="24"/>
        </w:rPr>
        <w:t xml:space="preserve">-flow tuff that is underlain by a volcanoclastic sandstone unit. According to Steno's principles, the ash-flow tuff was the younger of the two. Principal is not just your 'pal' from elementary school; it is both an adjective and a noun, pertaining most often one who is a leader or is in charge but, </w:t>
      </w:r>
      <w:r w:rsidRPr="002825BA">
        <w:rPr>
          <w:rFonts w:ascii="Times New Roman" w:eastAsia="Times New Roman" w:hAnsi="Times New Roman" w:cs="Times New Roman"/>
          <w:sz w:val="24"/>
          <w:szCs w:val="24"/>
        </w:rPr>
        <w:lastRenderedPageBreak/>
        <w:t>importantly, as an adjective it refers to something that is first, highest, foremost in importance. Principle is only a noun, pertaining to basic truths, rules of human conduct, and fundamental laws.</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b/>
          <w:bCs/>
          <w:sz w:val="24"/>
          <w:szCs w:val="24"/>
        </w:rPr>
        <w:t>THAT, WHICH</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sz w:val="24"/>
          <w:szCs w:val="24"/>
        </w:rPr>
        <w:t>1) We were able to see cross bedding on the outcrop that sticks out farthest from the shoreline.</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sz w:val="24"/>
          <w:szCs w:val="24"/>
        </w:rPr>
        <w:t>2) The stromatolites, which are well exposed at low tide, low like cabbage heads that have been cut in half.</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sz w:val="24"/>
          <w:szCs w:val="24"/>
        </w:rPr>
        <w:t xml:space="preserve">Simply put, if the clause is independent then use which, if it is dependent, and the sentence cannot stand alone without the clause, then use that. </w:t>
      </w:r>
      <w:proofErr w:type="gramStart"/>
      <w:r w:rsidRPr="002825BA">
        <w:rPr>
          <w:rFonts w:ascii="Times New Roman" w:eastAsia="Times New Roman" w:hAnsi="Times New Roman" w:cs="Times New Roman"/>
          <w:sz w:val="24"/>
          <w:szCs w:val="24"/>
        </w:rPr>
        <w:t>Note that in #1 above, "that" is mandatory to distinguish this particular outcrop from all others along the shoreline.</w:t>
      </w:r>
      <w:proofErr w:type="gramEnd"/>
      <w:r w:rsidRPr="002825BA">
        <w:rPr>
          <w:rFonts w:ascii="Times New Roman" w:eastAsia="Times New Roman" w:hAnsi="Times New Roman" w:cs="Times New Roman"/>
          <w:sz w:val="24"/>
          <w:szCs w:val="24"/>
        </w:rPr>
        <w:t xml:space="preserve"> In #2 above, the clause following "which" is additional information.</w:t>
      </w:r>
      <w:r>
        <w:rPr>
          <w:rFonts w:ascii="Times New Roman" w:eastAsia="Times New Roman" w:hAnsi="Times New Roman" w:cs="Times New Roman"/>
          <w:sz w:val="24"/>
          <w:szCs w:val="24"/>
        </w:rPr>
        <w:t xml:space="preserve">  In all cases a comma is used, which should follow.</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b/>
          <w:bCs/>
          <w:sz w:val="24"/>
          <w:szCs w:val="24"/>
        </w:rPr>
        <w:t>TERRANE, TERRAIN</w:t>
      </w:r>
      <w:r w:rsidRPr="002825BA">
        <w:rPr>
          <w:rFonts w:ascii="Times New Roman" w:eastAsia="Times New Roman" w:hAnsi="Times New Roman" w:cs="Times New Roman"/>
          <w:sz w:val="24"/>
          <w:szCs w:val="24"/>
        </w:rPr>
        <w:t xml:space="preserve"> The volcanic terrane (rock assemblage) is in an area characterized by mountainous terrain (topography).</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b/>
          <w:bCs/>
          <w:sz w:val="24"/>
          <w:szCs w:val="24"/>
        </w:rPr>
        <w:t>THIS, IT, ETC. (Antecedent problem)</w:t>
      </w:r>
      <w:r w:rsidRPr="002825BA">
        <w:rPr>
          <w:rFonts w:ascii="Times New Roman" w:eastAsia="Times New Roman" w:hAnsi="Times New Roman" w:cs="Times New Roman"/>
          <w:sz w:val="24"/>
          <w:szCs w:val="24"/>
        </w:rPr>
        <w:t xml:space="preserve"> </w:t>
      </w:r>
      <w:proofErr w:type="gramStart"/>
      <w:r w:rsidRPr="002825BA">
        <w:rPr>
          <w:rFonts w:ascii="Times New Roman" w:eastAsia="Times New Roman" w:hAnsi="Times New Roman" w:cs="Times New Roman"/>
          <w:sz w:val="24"/>
          <w:szCs w:val="24"/>
        </w:rPr>
        <w:t>Although</w:t>
      </w:r>
      <w:proofErr w:type="gramEnd"/>
      <w:r w:rsidRPr="002825BA">
        <w:rPr>
          <w:rFonts w:ascii="Times New Roman" w:eastAsia="Times New Roman" w:hAnsi="Times New Roman" w:cs="Times New Roman"/>
          <w:sz w:val="24"/>
          <w:szCs w:val="24"/>
        </w:rPr>
        <w:t xml:space="preserve"> the beginnings of the fault system may have occurred in the Oligocene, the major movement of the fault began in the Miocene. Geologists have proven this in a variety of ways. The context of this in the example above is unclear and therefore incorrect. Clearly this refers to something in the previous sentence but the exact reference is unclear. Geologists have proven the early fault movement or the major fault movement? To correct, rewrite to read, "Geologists have proven the timing of the earliest fault movement...</w:t>
      </w:r>
      <w:proofErr w:type="gramStart"/>
      <w:r w:rsidRPr="002825BA">
        <w:rPr>
          <w:rFonts w:ascii="Times New Roman" w:eastAsia="Times New Roman" w:hAnsi="Times New Roman" w:cs="Times New Roman"/>
          <w:sz w:val="24"/>
          <w:szCs w:val="24"/>
        </w:rPr>
        <w:t>".</w:t>
      </w:r>
      <w:proofErr w:type="gramEnd"/>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b/>
          <w:bCs/>
          <w:sz w:val="24"/>
          <w:szCs w:val="24"/>
        </w:rPr>
        <w:t>UNIQUE</w:t>
      </w:r>
      <w:r w:rsidRPr="002825BA">
        <w:rPr>
          <w:rFonts w:ascii="Times New Roman" w:eastAsia="Times New Roman" w:hAnsi="Times New Roman" w:cs="Times New Roman"/>
          <w:sz w:val="24"/>
          <w:szCs w:val="24"/>
        </w:rPr>
        <w:t xml:space="preserve"> This area is very unique... You cannot qualify how unique something is; either it is unique or it is not.</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b/>
          <w:bCs/>
          <w:sz w:val="24"/>
          <w:szCs w:val="24"/>
        </w:rPr>
        <w:t>USING LISTS</w:t>
      </w:r>
      <w:r w:rsidRPr="002825BA">
        <w:rPr>
          <w:rFonts w:ascii="Times New Roman" w:eastAsia="Times New Roman" w:hAnsi="Times New Roman" w:cs="Times New Roman"/>
          <w:sz w:val="24"/>
          <w:szCs w:val="24"/>
        </w:rPr>
        <w:t xml:space="preserve"> The main objectives of this project are to:</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sz w:val="24"/>
          <w:szCs w:val="24"/>
        </w:rPr>
        <w:t xml:space="preserve">1) </w:t>
      </w:r>
      <w:proofErr w:type="gramStart"/>
      <w:r w:rsidRPr="002825BA">
        <w:rPr>
          <w:rFonts w:ascii="Times New Roman" w:eastAsia="Times New Roman" w:hAnsi="Times New Roman" w:cs="Times New Roman"/>
          <w:sz w:val="24"/>
          <w:szCs w:val="24"/>
        </w:rPr>
        <w:t>determine</w:t>
      </w:r>
      <w:proofErr w:type="gramEnd"/>
      <w:r w:rsidRPr="002825BA">
        <w:rPr>
          <w:rFonts w:ascii="Times New Roman" w:eastAsia="Times New Roman" w:hAnsi="Times New Roman" w:cs="Times New Roman"/>
          <w:sz w:val="24"/>
          <w:szCs w:val="24"/>
        </w:rPr>
        <w:t xml:space="preserve"> the depositional environment of this sequence;</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sz w:val="24"/>
          <w:szCs w:val="24"/>
        </w:rPr>
        <w:t xml:space="preserve">2) </w:t>
      </w:r>
      <w:proofErr w:type="gramStart"/>
      <w:r w:rsidRPr="002825BA">
        <w:rPr>
          <w:rFonts w:ascii="Times New Roman" w:eastAsia="Times New Roman" w:hAnsi="Times New Roman" w:cs="Times New Roman"/>
          <w:sz w:val="24"/>
          <w:szCs w:val="24"/>
        </w:rPr>
        <w:t>describe</w:t>
      </w:r>
      <w:proofErr w:type="gramEnd"/>
      <w:r w:rsidRPr="002825BA">
        <w:rPr>
          <w:rFonts w:ascii="Times New Roman" w:eastAsia="Times New Roman" w:hAnsi="Times New Roman" w:cs="Times New Roman"/>
          <w:sz w:val="24"/>
          <w:szCs w:val="24"/>
        </w:rPr>
        <w:t xml:space="preserve"> the lithology of the Potsdam Formation; and</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sz w:val="24"/>
          <w:szCs w:val="24"/>
        </w:rPr>
        <w:t xml:space="preserve">3) </w:t>
      </w:r>
      <w:proofErr w:type="gramStart"/>
      <w:r w:rsidRPr="002825BA">
        <w:rPr>
          <w:rFonts w:ascii="Times New Roman" w:eastAsia="Times New Roman" w:hAnsi="Times New Roman" w:cs="Times New Roman"/>
          <w:sz w:val="24"/>
          <w:szCs w:val="24"/>
        </w:rPr>
        <w:t>interpret</w:t>
      </w:r>
      <w:proofErr w:type="gramEnd"/>
      <w:r w:rsidRPr="002825BA">
        <w:rPr>
          <w:rFonts w:ascii="Times New Roman" w:eastAsia="Times New Roman" w:hAnsi="Times New Roman" w:cs="Times New Roman"/>
          <w:sz w:val="24"/>
          <w:szCs w:val="24"/>
        </w:rPr>
        <w:t xml:space="preserve"> the tectonic significance of this sequence of rocks.</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sz w:val="24"/>
          <w:szCs w:val="24"/>
        </w:rPr>
        <w:t>The introductory phase is followed by a colon (:) and each element of the list is separated by a semicolon (;). Each element of the list must be grammatically correct with respect to the introductory phase.</w:t>
      </w:r>
    </w:p>
    <w:p w:rsidR="00763A09" w:rsidRDefault="00763A09" w:rsidP="002825BA">
      <w:pPr>
        <w:spacing w:before="100" w:beforeAutospacing="1" w:after="100" w:afterAutospacing="1" w:line="240" w:lineRule="auto"/>
        <w:rPr>
          <w:rFonts w:ascii="Times New Roman" w:eastAsia="Times New Roman" w:hAnsi="Times New Roman" w:cs="Times New Roman"/>
          <w:b/>
          <w:bCs/>
          <w:sz w:val="24"/>
          <w:szCs w:val="24"/>
        </w:rPr>
      </w:pPr>
    </w:p>
    <w:p w:rsidR="00763A09" w:rsidRDefault="00763A09" w:rsidP="002825BA">
      <w:pPr>
        <w:spacing w:before="100" w:beforeAutospacing="1" w:after="100" w:afterAutospacing="1" w:line="240" w:lineRule="auto"/>
        <w:rPr>
          <w:rFonts w:ascii="Times New Roman" w:eastAsia="Times New Roman" w:hAnsi="Times New Roman" w:cs="Times New Roman"/>
          <w:b/>
          <w:bCs/>
          <w:sz w:val="24"/>
          <w:szCs w:val="24"/>
        </w:rPr>
      </w:pP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b/>
          <w:bCs/>
          <w:sz w:val="24"/>
          <w:szCs w:val="24"/>
        </w:rPr>
        <w:lastRenderedPageBreak/>
        <w:t>THINGS TO BE CAREFUL OF</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sz w:val="24"/>
          <w:szCs w:val="24"/>
        </w:rPr>
        <w:t xml:space="preserve">1) "The thickness of the Ordovician sedimentary section is </w:t>
      </w:r>
      <w:r>
        <w:rPr>
          <w:rFonts w:ascii="Times New Roman" w:eastAsia="Times New Roman" w:hAnsi="Times New Roman" w:cs="Times New Roman"/>
          <w:sz w:val="24"/>
          <w:szCs w:val="24"/>
        </w:rPr>
        <w:t>about</w:t>
      </w:r>
      <w:r w:rsidRPr="002825BA">
        <w:rPr>
          <w:rFonts w:ascii="Times New Roman" w:eastAsia="Times New Roman" w:hAnsi="Times New Roman" w:cs="Times New Roman"/>
          <w:sz w:val="24"/>
          <w:szCs w:val="24"/>
        </w:rPr>
        <w:t xml:space="preserve"> 1483.25 meters." Should read "...</w:t>
      </w:r>
      <w:r>
        <w:rPr>
          <w:rFonts w:ascii="Times New Roman" w:eastAsia="Times New Roman" w:hAnsi="Times New Roman" w:cs="Times New Roman"/>
          <w:sz w:val="24"/>
          <w:szCs w:val="24"/>
        </w:rPr>
        <w:t>about</w:t>
      </w:r>
      <w:r w:rsidRPr="002825BA">
        <w:rPr>
          <w:rFonts w:ascii="Times New Roman" w:eastAsia="Times New Roman" w:hAnsi="Times New Roman" w:cs="Times New Roman"/>
          <w:sz w:val="24"/>
          <w:szCs w:val="24"/>
        </w:rPr>
        <w:t xml:space="preserve"> 1500 meters" or "...~1500 meters". Giving significant figures beyond the precision of measurement is of no value.</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sz w:val="24"/>
          <w:szCs w:val="24"/>
        </w:rPr>
        <w:t>2) "...sediment types include large amounts of limestone." Should read "...a great thickness of limestone.", or something like that.</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sz w:val="24"/>
          <w:szCs w:val="24"/>
        </w:rPr>
        <w:t>Large amounts could mean large exposure, great thickness, or obscuring loose rubble. Make it clear.</w:t>
      </w:r>
    </w:p>
    <w:p w:rsidR="002825BA" w:rsidRPr="002825BA" w:rsidRDefault="002825BA" w:rsidP="002825BA">
      <w:pPr>
        <w:spacing w:before="100" w:beforeAutospacing="1" w:after="100" w:afterAutospacing="1" w:line="240" w:lineRule="auto"/>
        <w:outlineLvl w:val="3"/>
        <w:rPr>
          <w:rFonts w:ascii="Times New Roman" w:eastAsia="Times New Roman" w:hAnsi="Times New Roman" w:cs="Times New Roman"/>
          <w:b/>
          <w:bCs/>
          <w:sz w:val="24"/>
          <w:szCs w:val="24"/>
        </w:rPr>
      </w:pPr>
      <w:r w:rsidRPr="002825BA">
        <w:rPr>
          <w:rFonts w:ascii="Times New Roman" w:eastAsia="Times New Roman" w:hAnsi="Times New Roman" w:cs="Times New Roman"/>
          <w:b/>
          <w:bCs/>
          <w:sz w:val="24"/>
          <w:szCs w:val="24"/>
        </w:rPr>
        <w:t xml:space="preserve">Basic </w:t>
      </w:r>
      <w:proofErr w:type="spellStart"/>
      <w:r w:rsidRPr="002825BA">
        <w:rPr>
          <w:rFonts w:ascii="Times New Roman" w:eastAsia="Times New Roman" w:hAnsi="Times New Roman" w:cs="Times New Roman"/>
          <w:b/>
          <w:bCs/>
          <w:sz w:val="24"/>
          <w:szCs w:val="24"/>
        </w:rPr>
        <w:t>GeoLatin</w:t>
      </w:r>
      <w:proofErr w:type="spellEnd"/>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proofErr w:type="gramStart"/>
      <w:r w:rsidRPr="002825BA">
        <w:rPr>
          <w:rFonts w:ascii="Times New Roman" w:eastAsia="Times New Roman" w:hAnsi="Times New Roman" w:cs="Times New Roman"/>
          <w:b/>
          <w:bCs/>
          <w:sz w:val="24"/>
          <w:szCs w:val="24"/>
        </w:rPr>
        <w:t>et</w:t>
      </w:r>
      <w:proofErr w:type="gramEnd"/>
      <w:r w:rsidRPr="002825BA">
        <w:rPr>
          <w:rFonts w:ascii="Times New Roman" w:eastAsia="Times New Roman" w:hAnsi="Times New Roman" w:cs="Times New Roman"/>
          <w:b/>
          <w:bCs/>
          <w:sz w:val="24"/>
          <w:szCs w:val="24"/>
        </w:rPr>
        <w:t xml:space="preserve"> al. (et </w:t>
      </w:r>
      <w:proofErr w:type="spellStart"/>
      <w:r w:rsidRPr="002825BA">
        <w:rPr>
          <w:rFonts w:ascii="Times New Roman" w:eastAsia="Times New Roman" w:hAnsi="Times New Roman" w:cs="Times New Roman"/>
          <w:b/>
          <w:bCs/>
          <w:sz w:val="24"/>
          <w:szCs w:val="24"/>
        </w:rPr>
        <w:t>alii</w:t>
      </w:r>
      <w:proofErr w:type="spellEnd"/>
      <w:r w:rsidRPr="002825BA">
        <w:rPr>
          <w:rFonts w:ascii="Times New Roman" w:eastAsia="Times New Roman" w:hAnsi="Times New Roman" w:cs="Times New Roman"/>
          <w:b/>
          <w:bCs/>
          <w:sz w:val="24"/>
          <w:szCs w:val="24"/>
        </w:rPr>
        <w:t>)</w:t>
      </w:r>
      <w:r w:rsidRPr="002825BA">
        <w:rPr>
          <w:rFonts w:ascii="Times New Roman" w:eastAsia="Times New Roman" w:hAnsi="Times New Roman" w:cs="Times New Roman"/>
          <w:sz w:val="24"/>
          <w:szCs w:val="24"/>
        </w:rPr>
        <w:t xml:space="preserve"> Abbreviated to et al.; literally "and others"; used for references. </w:t>
      </w:r>
      <w:proofErr w:type="gramStart"/>
      <w:r w:rsidRPr="002825BA">
        <w:rPr>
          <w:rFonts w:ascii="Times New Roman" w:eastAsia="Times New Roman" w:hAnsi="Times New Roman" w:cs="Times New Roman"/>
          <w:sz w:val="24"/>
          <w:szCs w:val="24"/>
        </w:rPr>
        <w:t>"</w:t>
      </w:r>
      <w:proofErr w:type="spellStart"/>
      <w:r w:rsidRPr="002825BA">
        <w:rPr>
          <w:rFonts w:ascii="Times New Roman" w:eastAsia="Times New Roman" w:hAnsi="Times New Roman" w:cs="Times New Roman"/>
          <w:sz w:val="24"/>
          <w:szCs w:val="24"/>
        </w:rPr>
        <w:t>Harlend</w:t>
      </w:r>
      <w:proofErr w:type="spellEnd"/>
      <w:r w:rsidRPr="002825BA">
        <w:rPr>
          <w:rFonts w:ascii="Times New Roman" w:eastAsia="Times New Roman" w:hAnsi="Times New Roman" w:cs="Times New Roman"/>
          <w:sz w:val="24"/>
          <w:szCs w:val="24"/>
        </w:rPr>
        <w:t xml:space="preserve"> et al. (1980) note that there is considerable error in this part of the time scale."</w:t>
      </w:r>
      <w:proofErr w:type="gramEnd"/>
      <w:r w:rsidRPr="002825BA">
        <w:rPr>
          <w:rFonts w:ascii="Times New Roman" w:eastAsia="Times New Roman" w:hAnsi="Times New Roman" w:cs="Times New Roman"/>
          <w:sz w:val="24"/>
          <w:szCs w:val="24"/>
        </w:rPr>
        <w:t xml:space="preserve"> Some journals use "and others" instead.</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proofErr w:type="gramStart"/>
      <w:r w:rsidRPr="002825BA">
        <w:rPr>
          <w:rFonts w:ascii="Times New Roman" w:eastAsia="Times New Roman" w:hAnsi="Times New Roman" w:cs="Times New Roman"/>
          <w:b/>
          <w:bCs/>
          <w:sz w:val="24"/>
          <w:szCs w:val="24"/>
        </w:rPr>
        <w:t>circa</w:t>
      </w:r>
      <w:proofErr w:type="gramEnd"/>
      <w:r w:rsidRPr="002825BA">
        <w:rPr>
          <w:rFonts w:ascii="Times New Roman" w:eastAsia="Times New Roman" w:hAnsi="Times New Roman" w:cs="Times New Roman"/>
          <w:b/>
          <w:bCs/>
          <w:sz w:val="24"/>
          <w:szCs w:val="24"/>
        </w:rPr>
        <w:t xml:space="preserve"> (Circa)</w:t>
      </w:r>
      <w:r w:rsidRPr="002825BA">
        <w:rPr>
          <w:rFonts w:ascii="Times New Roman" w:eastAsia="Times New Roman" w:hAnsi="Times New Roman" w:cs="Times New Roman"/>
          <w:sz w:val="24"/>
          <w:szCs w:val="24"/>
        </w:rPr>
        <w:t xml:space="preserve"> Abbreviated to C. c. ca.; literally 'about'; used for approximate dates, numbers etc. "The timing of deformation is ca. 90-100 Ma."</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b/>
          <w:bCs/>
          <w:sz w:val="24"/>
          <w:szCs w:val="24"/>
        </w:rPr>
        <w:t>etc. (et cetera)</w:t>
      </w:r>
      <w:r w:rsidRPr="002825BA">
        <w:rPr>
          <w:rFonts w:ascii="Times New Roman" w:eastAsia="Times New Roman" w:hAnsi="Times New Roman" w:cs="Times New Roman"/>
          <w:sz w:val="24"/>
          <w:szCs w:val="24"/>
        </w:rPr>
        <w:t xml:space="preserve"> Abbreviated etc.; literally and so forth or </w:t>
      </w:r>
      <w:proofErr w:type="spellStart"/>
      <w:proofErr w:type="gramStart"/>
      <w:r w:rsidRPr="002825BA">
        <w:rPr>
          <w:rFonts w:ascii="Times New Roman" w:eastAsia="Times New Roman" w:hAnsi="Times New Roman" w:cs="Times New Roman"/>
          <w:sz w:val="24"/>
          <w:szCs w:val="24"/>
        </w:rPr>
        <w:t>an other</w:t>
      </w:r>
      <w:proofErr w:type="spellEnd"/>
      <w:proofErr w:type="gramEnd"/>
      <w:r w:rsidRPr="002825BA">
        <w:rPr>
          <w:rFonts w:ascii="Times New Roman" w:eastAsia="Times New Roman" w:hAnsi="Times New Roman" w:cs="Times New Roman"/>
          <w:sz w:val="24"/>
          <w:szCs w:val="24"/>
        </w:rPr>
        <w:t xml:space="preserve"> unspecified things of the same class; used to shorten a list.</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r w:rsidRPr="002825BA">
        <w:rPr>
          <w:rFonts w:ascii="Times New Roman" w:eastAsia="Times New Roman" w:hAnsi="Times New Roman" w:cs="Times New Roman"/>
          <w:b/>
          <w:bCs/>
          <w:sz w:val="24"/>
          <w:szCs w:val="24"/>
        </w:rPr>
        <w:t xml:space="preserve">i.e. (id </w:t>
      </w:r>
      <w:proofErr w:type="spellStart"/>
      <w:proofErr w:type="gramStart"/>
      <w:r w:rsidRPr="002825BA">
        <w:rPr>
          <w:rFonts w:ascii="Times New Roman" w:eastAsia="Times New Roman" w:hAnsi="Times New Roman" w:cs="Times New Roman"/>
          <w:b/>
          <w:bCs/>
          <w:sz w:val="24"/>
          <w:szCs w:val="24"/>
        </w:rPr>
        <w:t>est</w:t>
      </w:r>
      <w:proofErr w:type="spellEnd"/>
      <w:proofErr w:type="gramEnd"/>
      <w:r w:rsidRPr="002825BA">
        <w:rPr>
          <w:rFonts w:ascii="Times New Roman" w:eastAsia="Times New Roman" w:hAnsi="Times New Roman" w:cs="Times New Roman"/>
          <w:b/>
          <w:bCs/>
          <w:sz w:val="24"/>
          <w:szCs w:val="24"/>
        </w:rPr>
        <w:t>)</w:t>
      </w:r>
      <w:r w:rsidRPr="002825BA">
        <w:rPr>
          <w:rFonts w:ascii="Times New Roman" w:eastAsia="Times New Roman" w:hAnsi="Times New Roman" w:cs="Times New Roman"/>
          <w:sz w:val="24"/>
          <w:szCs w:val="24"/>
        </w:rPr>
        <w:t xml:space="preserve"> Abbreviated i.e.; literally it is.</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proofErr w:type="spellStart"/>
      <w:r w:rsidRPr="002825BA">
        <w:rPr>
          <w:rFonts w:ascii="Times New Roman" w:eastAsia="Times New Roman" w:hAnsi="Times New Roman" w:cs="Times New Roman"/>
          <w:b/>
          <w:bCs/>
          <w:sz w:val="24"/>
          <w:szCs w:val="24"/>
        </w:rPr>
        <w:t>e.g</w:t>
      </w:r>
      <w:proofErr w:type="spellEnd"/>
      <w:r w:rsidRPr="002825BA">
        <w:rPr>
          <w:rFonts w:ascii="Times New Roman" w:eastAsia="Times New Roman" w:hAnsi="Times New Roman" w:cs="Times New Roman"/>
          <w:b/>
          <w:bCs/>
          <w:sz w:val="24"/>
          <w:szCs w:val="24"/>
        </w:rPr>
        <w:t xml:space="preserve"> (exempli gratia)</w:t>
      </w:r>
      <w:r w:rsidRPr="002825BA">
        <w:rPr>
          <w:rFonts w:ascii="Times New Roman" w:eastAsia="Times New Roman" w:hAnsi="Times New Roman" w:cs="Times New Roman"/>
          <w:sz w:val="24"/>
          <w:szCs w:val="24"/>
        </w:rPr>
        <w:t xml:space="preserve"> </w:t>
      </w:r>
      <w:proofErr w:type="gramStart"/>
      <w:r w:rsidRPr="002825BA">
        <w:rPr>
          <w:rFonts w:ascii="Times New Roman" w:eastAsia="Times New Roman" w:hAnsi="Times New Roman" w:cs="Times New Roman"/>
          <w:sz w:val="24"/>
          <w:szCs w:val="24"/>
        </w:rPr>
        <w:t>Abbreviated</w:t>
      </w:r>
      <w:proofErr w:type="gramEnd"/>
      <w:r w:rsidRPr="002825BA">
        <w:rPr>
          <w:rFonts w:ascii="Times New Roman" w:eastAsia="Times New Roman" w:hAnsi="Times New Roman" w:cs="Times New Roman"/>
          <w:sz w:val="24"/>
          <w:szCs w:val="24"/>
        </w:rPr>
        <w:t xml:space="preserve"> to e.g.; literally free example; used to give a parenthetical example of something described in the text. "The </w:t>
      </w:r>
      <w:proofErr w:type="spellStart"/>
      <w:r w:rsidRPr="002825BA">
        <w:rPr>
          <w:rFonts w:ascii="Times New Roman" w:eastAsia="Times New Roman" w:hAnsi="Times New Roman" w:cs="Times New Roman"/>
          <w:sz w:val="24"/>
          <w:szCs w:val="24"/>
        </w:rPr>
        <w:t>unconfomable</w:t>
      </w:r>
      <w:proofErr w:type="spellEnd"/>
      <w:r w:rsidRPr="002825BA">
        <w:rPr>
          <w:rFonts w:ascii="Times New Roman" w:eastAsia="Times New Roman" w:hAnsi="Times New Roman" w:cs="Times New Roman"/>
          <w:sz w:val="24"/>
          <w:szCs w:val="24"/>
        </w:rPr>
        <w:t xml:space="preserve"> relationship can be seen in many places (e.g. Horseshoe Lake, Eldorado Mountain, and Jones Creek)."</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proofErr w:type="gramStart"/>
      <w:r w:rsidRPr="002825BA">
        <w:rPr>
          <w:rFonts w:ascii="Times New Roman" w:eastAsia="Times New Roman" w:hAnsi="Times New Roman" w:cs="Times New Roman"/>
          <w:b/>
          <w:bCs/>
          <w:sz w:val="24"/>
          <w:szCs w:val="24"/>
        </w:rPr>
        <w:t>op</w:t>
      </w:r>
      <w:proofErr w:type="gramEnd"/>
      <w:r w:rsidRPr="002825BA">
        <w:rPr>
          <w:rFonts w:ascii="Times New Roman" w:eastAsia="Times New Roman" w:hAnsi="Times New Roman" w:cs="Times New Roman"/>
          <w:b/>
          <w:bCs/>
          <w:sz w:val="24"/>
          <w:szCs w:val="24"/>
        </w:rPr>
        <w:t>. cit. (</w:t>
      </w:r>
      <w:proofErr w:type="spellStart"/>
      <w:r w:rsidRPr="002825BA">
        <w:rPr>
          <w:rFonts w:ascii="Times New Roman" w:eastAsia="Times New Roman" w:hAnsi="Times New Roman" w:cs="Times New Roman"/>
          <w:b/>
          <w:bCs/>
          <w:sz w:val="24"/>
          <w:szCs w:val="24"/>
        </w:rPr>
        <w:t>opere</w:t>
      </w:r>
      <w:proofErr w:type="spellEnd"/>
      <w:r w:rsidRPr="002825BA">
        <w:rPr>
          <w:rFonts w:ascii="Times New Roman" w:eastAsia="Times New Roman" w:hAnsi="Times New Roman" w:cs="Times New Roman"/>
          <w:b/>
          <w:bCs/>
          <w:sz w:val="24"/>
          <w:szCs w:val="24"/>
        </w:rPr>
        <w:t xml:space="preserve"> citato)</w:t>
      </w:r>
      <w:r w:rsidRPr="002825BA">
        <w:rPr>
          <w:rFonts w:ascii="Times New Roman" w:eastAsia="Times New Roman" w:hAnsi="Times New Roman" w:cs="Times New Roman"/>
          <w:sz w:val="24"/>
          <w:szCs w:val="24"/>
        </w:rPr>
        <w:t xml:space="preserve"> Abbreviated op. cit.; Literally in the work cited.</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proofErr w:type="gramStart"/>
      <w:r w:rsidRPr="002825BA">
        <w:rPr>
          <w:rFonts w:ascii="Times New Roman" w:eastAsia="Times New Roman" w:hAnsi="Times New Roman" w:cs="Times New Roman"/>
          <w:b/>
          <w:bCs/>
          <w:sz w:val="24"/>
          <w:szCs w:val="24"/>
        </w:rPr>
        <w:t>ka</w:t>
      </w:r>
      <w:proofErr w:type="gramEnd"/>
      <w:r w:rsidRPr="002825BA">
        <w:rPr>
          <w:rFonts w:ascii="Times New Roman" w:eastAsia="Times New Roman" w:hAnsi="Times New Roman" w:cs="Times New Roman"/>
          <w:b/>
          <w:bCs/>
          <w:sz w:val="24"/>
          <w:szCs w:val="24"/>
        </w:rPr>
        <w:t xml:space="preserve"> (kilo annum)</w:t>
      </w:r>
      <w:r w:rsidRPr="002825BA">
        <w:rPr>
          <w:rFonts w:ascii="Times New Roman" w:eastAsia="Times New Roman" w:hAnsi="Times New Roman" w:cs="Times New Roman"/>
          <w:sz w:val="24"/>
          <w:szCs w:val="24"/>
        </w:rPr>
        <w:t xml:space="preserve"> Abbreviated ka, without periods; literally thousand years before present. The lower case 'k' conforms to SI nomenclature for the prefix 'kilo', meaning thousand. The abbreviation can also be read 'kilo annum', or 'thousand years' if you forget what you are reading.</w:t>
      </w:r>
    </w:p>
    <w:p w:rsidR="002825BA" w:rsidRPr="002825BA" w:rsidRDefault="002825BA" w:rsidP="002825BA">
      <w:pPr>
        <w:spacing w:before="100" w:beforeAutospacing="1" w:after="100" w:afterAutospacing="1" w:line="240" w:lineRule="auto"/>
        <w:rPr>
          <w:rFonts w:ascii="Times New Roman" w:eastAsia="Times New Roman" w:hAnsi="Times New Roman" w:cs="Times New Roman"/>
          <w:sz w:val="24"/>
          <w:szCs w:val="24"/>
        </w:rPr>
      </w:pPr>
      <w:proofErr w:type="gramStart"/>
      <w:r w:rsidRPr="002825BA">
        <w:rPr>
          <w:rFonts w:ascii="Times New Roman" w:eastAsia="Times New Roman" w:hAnsi="Times New Roman" w:cs="Times New Roman"/>
          <w:b/>
          <w:bCs/>
          <w:sz w:val="24"/>
          <w:szCs w:val="24"/>
        </w:rPr>
        <w:t>Ma (</w:t>
      </w:r>
      <w:proofErr w:type="spellStart"/>
      <w:r w:rsidRPr="002825BA">
        <w:rPr>
          <w:rFonts w:ascii="Times New Roman" w:eastAsia="Times New Roman" w:hAnsi="Times New Roman" w:cs="Times New Roman"/>
          <w:b/>
          <w:bCs/>
          <w:sz w:val="24"/>
          <w:szCs w:val="24"/>
        </w:rPr>
        <w:t>millium</w:t>
      </w:r>
      <w:proofErr w:type="spellEnd"/>
      <w:r w:rsidRPr="002825BA">
        <w:rPr>
          <w:rFonts w:ascii="Times New Roman" w:eastAsia="Times New Roman" w:hAnsi="Times New Roman" w:cs="Times New Roman"/>
          <w:b/>
          <w:bCs/>
          <w:sz w:val="24"/>
          <w:szCs w:val="24"/>
        </w:rPr>
        <w:t xml:space="preserve"> annum)</w:t>
      </w:r>
      <w:r w:rsidRPr="002825BA">
        <w:rPr>
          <w:rFonts w:ascii="Times New Roman" w:eastAsia="Times New Roman" w:hAnsi="Times New Roman" w:cs="Times New Roman"/>
          <w:sz w:val="24"/>
          <w:szCs w:val="24"/>
        </w:rPr>
        <w:t xml:space="preserve"> Abbreviated Ma, without periods; literally million years before present.</w:t>
      </w:r>
      <w:proofErr w:type="gramEnd"/>
      <w:r w:rsidRPr="002825BA">
        <w:rPr>
          <w:rFonts w:ascii="Times New Roman" w:eastAsia="Times New Roman" w:hAnsi="Times New Roman" w:cs="Times New Roman"/>
          <w:sz w:val="24"/>
          <w:szCs w:val="24"/>
        </w:rPr>
        <w:t xml:space="preserve"> The capital "M" conforms </w:t>
      </w:r>
      <w:proofErr w:type="gramStart"/>
      <w:r w:rsidRPr="002825BA">
        <w:rPr>
          <w:rFonts w:ascii="Times New Roman" w:eastAsia="Times New Roman" w:hAnsi="Times New Roman" w:cs="Times New Roman"/>
          <w:sz w:val="24"/>
          <w:szCs w:val="24"/>
        </w:rPr>
        <w:t>with</w:t>
      </w:r>
      <w:proofErr w:type="gramEnd"/>
      <w:r w:rsidRPr="002825BA">
        <w:rPr>
          <w:rFonts w:ascii="Times New Roman" w:eastAsia="Times New Roman" w:hAnsi="Times New Roman" w:cs="Times New Roman"/>
          <w:sz w:val="24"/>
          <w:szCs w:val="24"/>
        </w:rPr>
        <w:t xml:space="preserve"> SI nomenclature for the prefix Mega-, meaning million. This abbreviation can also be read "Mega annum", mixing the SI prefix with Latin.</w:t>
      </w:r>
    </w:p>
    <w:p w:rsidR="00A27EA5" w:rsidRPr="00763A09" w:rsidRDefault="002825BA" w:rsidP="00763A09">
      <w:pPr>
        <w:spacing w:before="100" w:beforeAutospacing="1" w:after="100" w:afterAutospacing="1" w:line="240" w:lineRule="auto"/>
        <w:rPr>
          <w:rFonts w:ascii="Times New Roman" w:eastAsia="Times New Roman" w:hAnsi="Times New Roman" w:cs="Times New Roman"/>
          <w:sz w:val="24"/>
          <w:szCs w:val="24"/>
        </w:rPr>
      </w:pPr>
      <w:proofErr w:type="gramStart"/>
      <w:r w:rsidRPr="002825BA">
        <w:rPr>
          <w:rFonts w:ascii="Times New Roman" w:eastAsia="Times New Roman" w:hAnsi="Times New Roman" w:cs="Times New Roman"/>
          <w:b/>
          <w:bCs/>
          <w:sz w:val="24"/>
          <w:szCs w:val="24"/>
        </w:rPr>
        <w:t>Ga (</w:t>
      </w:r>
      <w:proofErr w:type="spellStart"/>
      <w:r w:rsidRPr="002825BA">
        <w:rPr>
          <w:rFonts w:ascii="Times New Roman" w:eastAsia="Times New Roman" w:hAnsi="Times New Roman" w:cs="Times New Roman"/>
          <w:b/>
          <w:bCs/>
          <w:sz w:val="24"/>
          <w:szCs w:val="24"/>
        </w:rPr>
        <w:t>giga</w:t>
      </w:r>
      <w:proofErr w:type="spellEnd"/>
      <w:r w:rsidRPr="002825BA">
        <w:rPr>
          <w:rFonts w:ascii="Times New Roman" w:eastAsia="Times New Roman" w:hAnsi="Times New Roman" w:cs="Times New Roman"/>
          <w:b/>
          <w:bCs/>
          <w:sz w:val="24"/>
          <w:szCs w:val="24"/>
        </w:rPr>
        <w:t xml:space="preserve"> annum)</w:t>
      </w:r>
      <w:r w:rsidRPr="002825BA">
        <w:rPr>
          <w:rFonts w:ascii="Times New Roman" w:eastAsia="Times New Roman" w:hAnsi="Times New Roman" w:cs="Times New Roman"/>
          <w:sz w:val="24"/>
          <w:szCs w:val="24"/>
        </w:rPr>
        <w:t xml:space="preserve"> Abbreviated Ga; literally billion years before present.</w:t>
      </w:r>
      <w:proofErr w:type="gramEnd"/>
      <w:r w:rsidRPr="002825BA">
        <w:rPr>
          <w:rFonts w:ascii="Times New Roman" w:eastAsia="Times New Roman" w:hAnsi="Times New Roman" w:cs="Times New Roman"/>
          <w:sz w:val="24"/>
          <w:szCs w:val="24"/>
        </w:rPr>
        <w:t xml:space="preserve"> The capital "G" conforms </w:t>
      </w:r>
      <w:proofErr w:type="gramStart"/>
      <w:r w:rsidRPr="002825BA">
        <w:rPr>
          <w:rFonts w:ascii="Times New Roman" w:eastAsia="Times New Roman" w:hAnsi="Times New Roman" w:cs="Times New Roman"/>
          <w:sz w:val="24"/>
          <w:szCs w:val="24"/>
        </w:rPr>
        <w:t>with</w:t>
      </w:r>
      <w:proofErr w:type="gramEnd"/>
      <w:r w:rsidRPr="002825BA">
        <w:rPr>
          <w:rFonts w:ascii="Times New Roman" w:eastAsia="Times New Roman" w:hAnsi="Times New Roman" w:cs="Times New Roman"/>
          <w:sz w:val="24"/>
          <w:szCs w:val="24"/>
        </w:rPr>
        <w:t xml:space="preserve"> SI nomenclature for the prefix Giga-, meaning billion. Use Ga instead of B.Y., G.Y., or B.Y.B.P. Note that an interval of time requires the abbreviation of the English equivalent: "The deformation occurred at ca. 105 to 95 </w:t>
      </w:r>
      <w:proofErr w:type="gramStart"/>
      <w:r w:rsidRPr="002825BA">
        <w:rPr>
          <w:rFonts w:ascii="Times New Roman" w:eastAsia="Times New Roman" w:hAnsi="Times New Roman" w:cs="Times New Roman"/>
          <w:sz w:val="24"/>
          <w:szCs w:val="24"/>
        </w:rPr>
        <w:t>Ma</w:t>
      </w:r>
      <w:proofErr w:type="gramEnd"/>
      <w:r w:rsidRPr="002825BA">
        <w:rPr>
          <w:rFonts w:ascii="Times New Roman" w:eastAsia="Times New Roman" w:hAnsi="Times New Roman" w:cs="Times New Roman"/>
          <w:sz w:val="24"/>
          <w:szCs w:val="24"/>
        </w:rPr>
        <w:t xml:space="preserve"> and therefore lasted 10 M.Y." In this example Ma denotes a time with respect to the present and M.Y. (million years) represents </w:t>
      </w:r>
      <w:proofErr w:type="gramStart"/>
      <w:r w:rsidRPr="002825BA">
        <w:rPr>
          <w:rFonts w:ascii="Times New Roman" w:eastAsia="Times New Roman" w:hAnsi="Times New Roman" w:cs="Times New Roman"/>
          <w:sz w:val="24"/>
          <w:szCs w:val="24"/>
        </w:rPr>
        <w:t>a duration</w:t>
      </w:r>
      <w:proofErr w:type="gramEnd"/>
      <w:r w:rsidRPr="002825BA">
        <w:rPr>
          <w:rFonts w:ascii="Times New Roman" w:eastAsia="Times New Roman" w:hAnsi="Times New Roman" w:cs="Times New Roman"/>
          <w:sz w:val="24"/>
          <w:szCs w:val="24"/>
        </w:rPr>
        <w:t>. "</w:t>
      </w:r>
      <w:proofErr w:type="spellStart"/>
      <w:r w:rsidRPr="002825BA">
        <w:rPr>
          <w:rFonts w:ascii="Times New Roman" w:eastAsia="Times New Roman" w:hAnsi="Times New Roman" w:cs="Times New Roman"/>
          <w:sz w:val="24"/>
          <w:szCs w:val="24"/>
        </w:rPr>
        <w:t>Myr</w:t>
      </w:r>
      <w:proofErr w:type="spellEnd"/>
      <w:r w:rsidRPr="002825BA">
        <w:rPr>
          <w:rFonts w:ascii="Times New Roman" w:eastAsia="Times New Roman" w:hAnsi="Times New Roman" w:cs="Times New Roman"/>
          <w:sz w:val="24"/>
          <w:szCs w:val="24"/>
        </w:rPr>
        <w:t>" is also used for M.Y.</w:t>
      </w:r>
      <w:bookmarkStart w:id="0" w:name="_GoBack"/>
      <w:bookmarkEnd w:id="0"/>
    </w:p>
    <w:sectPr w:rsidR="00A27EA5" w:rsidRPr="00763A09" w:rsidSect="00A27E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3282C"/>
    <w:multiLevelType w:val="multilevel"/>
    <w:tmpl w:val="B98A9A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9"/>
  <w:proofState w:spelling="clean" w:grammar="clean"/>
  <w:defaultTabStop w:val="720"/>
  <w:characterSpacingControl w:val="doNotCompress"/>
  <w:compat>
    <w:compatSetting w:name="compatibilityMode" w:uri="http://schemas.microsoft.com/office/word" w:val="12"/>
  </w:compat>
  <w:rsids>
    <w:rsidRoot w:val="002825BA"/>
    <w:rsid w:val="002825BA"/>
    <w:rsid w:val="00763A09"/>
    <w:rsid w:val="00A27EA5"/>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27EA5"/>
  </w:style>
  <w:style w:type="paragraph" w:styleId="Heading3">
    <w:name w:val="heading 3"/>
    <w:basedOn w:val="Normal"/>
    <w:link w:val="Heading3Char"/>
    <w:uiPriority w:val="9"/>
    <w:qFormat/>
    <w:rsid w:val="002825BA"/>
    <w:pPr>
      <w:spacing w:before="100" w:beforeAutospacing="1" w:after="100" w:afterAutospacing="1" w:line="240" w:lineRule="auto"/>
      <w:outlineLvl w:val="2"/>
    </w:pPr>
    <w:rPr>
      <w:rFonts w:ascii="Times New Roman" w:eastAsia="Times New Roman" w:hAnsi="Times New Roman" w:cs="Times New Roman"/>
      <w:b/>
      <w:bCs/>
      <w:sz w:val="27"/>
      <w:szCs w:val="27"/>
    </w:rPr>
  </w:style>
  <w:style w:type="paragraph" w:styleId="Heading4">
    <w:name w:val="heading 4"/>
    <w:basedOn w:val="Normal"/>
    <w:link w:val="Heading4Char"/>
    <w:uiPriority w:val="9"/>
    <w:qFormat/>
    <w:rsid w:val="002825B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2825BA"/>
    <w:rPr>
      <w:rFonts w:ascii="Times New Roman" w:eastAsia="Times New Roman" w:hAnsi="Times New Roman" w:cs="Times New Roman"/>
      <w:b/>
      <w:bCs/>
      <w:sz w:val="27"/>
      <w:szCs w:val="27"/>
    </w:rPr>
  </w:style>
  <w:style w:type="character" w:customStyle="1" w:styleId="Heading4Char">
    <w:name w:val="Heading 4 Char"/>
    <w:basedOn w:val="DefaultParagraphFont"/>
    <w:link w:val="Heading4"/>
    <w:uiPriority w:val="9"/>
    <w:rsid w:val="002825BA"/>
    <w:rPr>
      <w:rFonts w:ascii="Times New Roman" w:eastAsia="Times New Roman" w:hAnsi="Times New Roman" w:cs="Times New Roman"/>
      <w:b/>
      <w:bCs/>
      <w:sz w:val="24"/>
      <w:szCs w:val="24"/>
    </w:rPr>
  </w:style>
  <w:style w:type="character" w:styleId="Strong">
    <w:name w:val="Strong"/>
    <w:basedOn w:val="DefaultParagraphFont"/>
    <w:uiPriority w:val="22"/>
    <w:qFormat/>
    <w:rsid w:val="002825BA"/>
    <w:rPr>
      <w:b/>
      <w:bCs/>
    </w:rPr>
  </w:style>
  <w:style w:type="paragraph" w:styleId="NormalWeb">
    <w:name w:val="Normal (Web)"/>
    <w:basedOn w:val="Normal"/>
    <w:uiPriority w:val="99"/>
    <w:semiHidden/>
    <w:unhideWhenUsed/>
    <w:rsid w:val="002825BA"/>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2825BA"/>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48918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1443</Words>
  <Characters>8230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Bryn Mawr College</Company>
  <LinksUpToDate>false</LinksUpToDate>
  <CharactersWithSpaces>9654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aweil</dc:creator>
  <cp:keywords/>
  <dc:description/>
  <cp:lastModifiedBy>Arlo Weil</cp:lastModifiedBy>
  <cp:revision>2</cp:revision>
  <dcterms:created xsi:type="dcterms:W3CDTF">2010-01-05T21:35:00Z</dcterms:created>
  <dcterms:modified xsi:type="dcterms:W3CDTF">2019-02-07T16:09:00Z</dcterms:modified>
</cp:coreProperties>
</file>