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7BD1B" w14:textId="77777777" w:rsidR="009D6B6E" w:rsidRPr="00CC7F76" w:rsidRDefault="00000000">
      <w:pPr>
        <w:ind w:firstLine="4680"/>
        <w:rPr>
          <w:rFonts w:ascii="Calibri" w:eastAsia="Calibri" w:hAnsi="Calibri" w:cs="Calibri"/>
          <w:lang w:val="de-DE"/>
        </w:rPr>
      </w:pPr>
      <w:r w:rsidRPr="00CC7F76">
        <w:rPr>
          <w:rFonts w:ascii="Calibri" w:eastAsia="Calibri" w:hAnsi="Calibri" w:cs="Calibri"/>
          <w:lang w:val="de-DE"/>
        </w:rPr>
        <w:t>Dr. Michael Burri</w:t>
      </w:r>
    </w:p>
    <w:p w14:paraId="001E5B7A" w14:textId="77777777" w:rsidR="009D6B6E" w:rsidRPr="00CC7F76" w:rsidRDefault="00000000">
      <w:pPr>
        <w:ind w:firstLine="4680"/>
        <w:rPr>
          <w:rFonts w:ascii="Calibri" w:eastAsia="Calibri" w:hAnsi="Calibri" w:cs="Calibri"/>
          <w:lang w:val="de-DE"/>
        </w:rPr>
      </w:pPr>
      <w:r w:rsidRPr="00CC7F76">
        <w:rPr>
          <w:rFonts w:ascii="Calibri" w:eastAsia="Calibri" w:hAnsi="Calibri" w:cs="Calibri"/>
          <w:color w:val="000000"/>
          <w:highlight w:val="white"/>
          <w:lang w:val="de-DE"/>
        </w:rPr>
        <w:t>German 421, Herbst 2026</w:t>
      </w:r>
    </w:p>
    <w:p w14:paraId="27A8004F" w14:textId="77777777" w:rsidR="009D6B6E" w:rsidRDefault="00000000">
      <w:pPr>
        <w:ind w:firstLine="4680"/>
        <w:rPr>
          <w:rFonts w:ascii="Calibri" w:eastAsia="Calibri" w:hAnsi="Calibri" w:cs="Calibri"/>
        </w:rPr>
      </w:pPr>
      <w:r>
        <w:rPr>
          <w:rFonts w:ascii="Calibri" w:eastAsia="Calibri" w:hAnsi="Calibri" w:cs="Calibri"/>
        </w:rPr>
        <w:t>Office Hours: Tuesdays, 1-2 p.m., Old Library</w:t>
      </w:r>
    </w:p>
    <w:p w14:paraId="732097E3" w14:textId="31BA1BA1" w:rsidR="009D6B6E" w:rsidRDefault="00000000">
      <w:pPr>
        <w:ind w:firstLine="4680"/>
        <w:rPr>
          <w:rFonts w:ascii="Calibri" w:eastAsia="Calibri" w:hAnsi="Calibri" w:cs="Calibri"/>
        </w:rPr>
      </w:pPr>
      <w:r>
        <w:rPr>
          <w:rFonts w:ascii="Calibri" w:eastAsia="Calibri" w:hAnsi="Calibri" w:cs="Calibri"/>
        </w:rPr>
        <w:t xml:space="preserve">Classroom: </w:t>
      </w:r>
      <w:r w:rsidR="00CC7F76">
        <w:rPr>
          <w:rFonts w:ascii="Calibri" w:eastAsia="Calibri" w:hAnsi="Calibri" w:cs="Calibri"/>
        </w:rPr>
        <w:t>6 Dalton Hall</w:t>
      </w:r>
    </w:p>
    <w:p w14:paraId="446FC8BD" w14:textId="77777777" w:rsidR="009D6B6E" w:rsidRDefault="00000000">
      <w:pPr>
        <w:ind w:firstLine="4680"/>
        <w:rPr>
          <w:rFonts w:ascii="Calibri" w:eastAsia="Calibri" w:hAnsi="Calibri" w:cs="Calibri"/>
        </w:rPr>
      </w:pPr>
      <w:r>
        <w:rPr>
          <w:rFonts w:ascii="Calibri" w:eastAsia="Calibri" w:hAnsi="Calibri" w:cs="Calibri"/>
        </w:rPr>
        <w:t>Email: mburri@</w:t>
      </w:r>
      <w:proofErr w:type="gramStart"/>
      <w:r>
        <w:rPr>
          <w:rFonts w:ascii="Calibri" w:eastAsia="Calibri" w:hAnsi="Calibri" w:cs="Calibri"/>
        </w:rPr>
        <w:t>haverford..</w:t>
      </w:r>
      <w:proofErr w:type="gramEnd"/>
      <w:r>
        <w:rPr>
          <w:rFonts w:ascii="Calibri" w:eastAsia="Calibri" w:hAnsi="Calibri" w:cs="Calibri"/>
        </w:rPr>
        <w:t>edu</w:t>
      </w:r>
    </w:p>
    <w:p w14:paraId="0F74DC72" w14:textId="77777777" w:rsidR="009D6B6E" w:rsidRDefault="009D6B6E">
      <w:pPr>
        <w:shd w:val="clear" w:color="auto" w:fill="FFFFFF"/>
        <w:tabs>
          <w:tab w:val="left" w:pos="2450"/>
          <w:tab w:val="center" w:pos="4536"/>
        </w:tabs>
        <w:rPr>
          <w:rFonts w:ascii="Calibri" w:eastAsia="Calibri" w:hAnsi="Calibri" w:cs="Calibri"/>
        </w:rPr>
      </w:pPr>
    </w:p>
    <w:p w14:paraId="1139B677" w14:textId="77777777" w:rsidR="009D6B6E" w:rsidRDefault="009D6B6E">
      <w:pPr>
        <w:shd w:val="clear" w:color="auto" w:fill="FFFFFF"/>
        <w:tabs>
          <w:tab w:val="left" w:pos="2450"/>
          <w:tab w:val="center" w:pos="4536"/>
        </w:tabs>
        <w:rPr>
          <w:rFonts w:ascii="Calibri" w:eastAsia="Calibri" w:hAnsi="Calibri" w:cs="Calibri"/>
        </w:rPr>
      </w:pPr>
    </w:p>
    <w:p w14:paraId="6E19BDC8" w14:textId="77777777" w:rsidR="009D6B6E" w:rsidRDefault="00000000">
      <w:pPr>
        <w:shd w:val="clear" w:color="auto" w:fill="FFFFFF"/>
        <w:tabs>
          <w:tab w:val="left" w:pos="2450"/>
          <w:tab w:val="center" w:pos="4536"/>
        </w:tabs>
        <w:jc w:val="center"/>
        <w:rPr>
          <w:rFonts w:ascii="Calibri" w:eastAsia="Calibri" w:hAnsi="Calibri" w:cs="Calibri"/>
          <w:b/>
          <w:bCs/>
        </w:rPr>
      </w:pPr>
      <w:r>
        <w:rPr>
          <w:rFonts w:ascii="Calibri" w:eastAsia="Calibri" w:hAnsi="Calibri" w:cs="Calibri"/>
          <w:b/>
          <w:bCs/>
        </w:rPr>
        <w:t>GERMAN FOR READING KNOWLEDGE</w:t>
      </w:r>
    </w:p>
    <w:p w14:paraId="6C929797" w14:textId="77777777" w:rsidR="009D6B6E" w:rsidRDefault="009D6B6E">
      <w:pPr>
        <w:shd w:val="clear" w:color="auto" w:fill="FFFFFF"/>
        <w:tabs>
          <w:tab w:val="left" w:pos="2450"/>
          <w:tab w:val="center" w:pos="4536"/>
        </w:tabs>
        <w:rPr>
          <w:rFonts w:ascii="Calibri" w:eastAsia="Calibri" w:hAnsi="Calibri" w:cs="Calibri"/>
          <w:b/>
          <w:bCs/>
        </w:rPr>
      </w:pPr>
    </w:p>
    <w:p w14:paraId="4ECE7876"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DESCRIPTION</w:t>
      </w:r>
    </w:p>
    <w:p w14:paraId="61F02367" w14:textId="77777777" w:rsidR="009D6B6E" w:rsidRDefault="00000000">
      <w:pPr>
        <w:rPr>
          <w:rFonts w:ascii="Calibri" w:eastAsia="Calibri" w:hAnsi="Calibri" w:cs="Calibri"/>
        </w:rPr>
      </w:pPr>
      <w:r>
        <w:rPr>
          <w:rFonts w:ascii="Calibri" w:eastAsia="Calibri" w:hAnsi="Calibri" w:cs="Calibri"/>
        </w:rPr>
        <w:t>This course is designed to prepare students to read sophisticated and scholarly prose in German. It presents an intensive examination of basic German grammar and syntax, together with strategies that will enable students to read and understand German texts essential for advanced study or learning in disciplines across the arts, social sciences, and the humanities.  Previous experience in German is an asset, but not a course prerequisite.</w:t>
      </w:r>
    </w:p>
    <w:p w14:paraId="548B0CC5" w14:textId="77777777" w:rsidR="009D6B6E" w:rsidRDefault="009D6B6E">
      <w:pPr>
        <w:rPr>
          <w:rFonts w:ascii="Calibri" w:eastAsia="Calibri" w:hAnsi="Calibri" w:cs="Calibri"/>
        </w:rPr>
      </w:pPr>
    </w:p>
    <w:p w14:paraId="7575C00C" w14:textId="77777777" w:rsidR="009D6B6E" w:rsidRDefault="009D6B6E">
      <w:pPr>
        <w:rPr>
          <w:rFonts w:ascii="Calibri" w:eastAsia="Calibri" w:hAnsi="Calibri" w:cs="Calibri"/>
        </w:rPr>
      </w:pPr>
    </w:p>
    <w:p w14:paraId="41558E6F" w14:textId="77777777" w:rsidR="009D6B6E" w:rsidRDefault="00000000">
      <w:pPr>
        <w:rPr>
          <w:rFonts w:ascii="Calibri" w:eastAsia="Calibri" w:hAnsi="Calibri" w:cs="Calibri"/>
        </w:rPr>
      </w:pPr>
      <w:r>
        <w:rPr>
          <w:rFonts w:ascii="Calibri" w:eastAsia="Calibri" w:hAnsi="Calibri" w:cs="Calibri"/>
          <w:b/>
          <w:bCs/>
        </w:rPr>
        <w:t>COURSE GOAL</w:t>
      </w:r>
    </w:p>
    <w:p w14:paraId="0A461EC1" w14:textId="77777777" w:rsidR="009D6B6E" w:rsidRDefault="00000000">
      <w:pPr>
        <w:ind w:right="-720"/>
        <w:rPr>
          <w:rFonts w:ascii="Calibri" w:eastAsia="Calibri" w:hAnsi="Calibri" w:cs="Calibri"/>
        </w:rPr>
      </w:pPr>
      <w:r>
        <w:rPr>
          <w:rFonts w:ascii="Calibri" w:eastAsia="Calibri" w:hAnsi="Calibri" w:cs="Calibri"/>
        </w:rPr>
        <w:t>Prepare students to read sophisticated and scholarly prose in German.</w:t>
      </w:r>
    </w:p>
    <w:p w14:paraId="3F169134" w14:textId="77777777" w:rsidR="009D6B6E" w:rsidRDefault="00000000">
      <w:pPr>
        <w:ind w:left="360" w:right="-720"/>
        <w:rPr>
          <w:rFonts w:ascii="Calibri" w:eastAsia="Calibri" w:hAnsi="Calibri" w:cs="Calibri"/>
        </w:rPr>
      </w:pPr>
      <w:r>
        <w:rPr>
          <w:rFonts w:ascii="Calibri" w:eastAsia="Calibri" w:hAnsi="Calibri" w:cs="Calibri"/>
        </w:rPr>
        <w:t>Course Objectives</w:t>
      </w:r>
    </w:p>
    <w:p w14:paraId="5FCD4F7B" w14:textId="77777777" w:rsidR="009D6B6E" w:rsidRDefault="00000000">
      <w:pPr>
        <w:numPr>
          <w:ilvl w:val="0"/>
          <w:numId w:val="1"/>
        </w:numPr>
      </w:pPr>
      <w:r>
        <w:rPr>
          <w:rFonts w:ascii="Calibri" w:eastAsia="Calibri" w:hAnsi="Calibri" w:cs="Calibri"/>
        </w:rPr>
        <w:t xml:space="preserve">Work through the standard professional textbook on German language acquisition for academic and advanced study, </w:t>
      </w:r>
      <w:proofErr w:type="spellStart"/>
      <w:r>
        <w:rPr>
          <w:rFonts w:ascii="Calibri" w:eastAsia="Calibri" w:hAnsi="Calibri" w:cs="Calibri"/>
        </w:rPr>
        <w:t>Jannach</w:t>
      </w:r>
      <w:proofErr w:type="spellEnd"/>
      <w:r>
        <w:rPr>
          <w:rFonts w:ascii="Calibri" w:eastAsia="Calibri" w:hAnsi="Calibri" w:cs="Calibri"/>
        </w:rPr>
        <w:t xml:space="preserve">, </w:t>
      </w:r>
      <w:r>
        <w:rPr>
          <w:rFonts w:ascii="Calibri" w:eastAsia="Calibri" w:hAnsi="Calibri" w:cs="Calibri"/>
          <w:i/>
          <w:iCs/>
        </w:rPr>
        <w:t xml:space="preserve">German for Reading Knowledge </w:t>
      </w:r>
      <w:r>
        <w:rPr>
          <w:rFonts w:ascii="Calibri" w:eastAsia="Calibri" w:hAnsi="Calibri" w:cs="Calibri"/>
        </w:rPr>
        <w:t xml:space="preserve">(sixth edition). </w:t>
      </w:r>
    </w:p>
    <w:p w14:paraId="626F087C" w14:textId="77777777" w:rsidR="009D6B6E" w:rsidRDefault="00000000">
      <w:pPr>
        <w:numPr>
          <w:ilvl w:val="0"/>
          <w:numId w:val="1"/>
        </w:numPr>
      </w:pPr>
      <w:r>
        <w:rPr>
          <w:rFonts w:ascii="Calibri" w:eastAsia="Calibri" w:hAnsi="Calibri" w:cs="Calibri"/>
        </w:rPr>
        <w:t>Address more difficult questions of German language structure and reading comprehension through handouts and other supplemental materials.</w:t>
      </w:r>
    </w:p>
    <w:p w14:paraId="58A55EFA" w14:textId="77777777" w:rsidR="009D6B6E" w:rsidRDefault="00000000">
      <w:pPr>
        <w:numPr>
          <w:ilvl w:val="0"/>
          <w:numId w:val="1"/>
        </w:numPr>
      </w:pPr>
      <w:r>
        <w:rPr>
          <w:rFonts w:ascii="Calibri" w:eastAsia="Calibri" w:hAnsi="Calibri" w:cs="Calibri"/>
        </w:rPr>
        <w:t>Practice translating short German texts written for an academic audience in the discipline of archaeology, classical studies, art history, and sociology, among others.</w:t>
      </w:r>
    </w:p>
    <w:p w14:paraId="5B39862B" w14:textId="77777777" w:rsidR="009D6B6E" w:rsidRDefault="00000000">
      <w:pPr>
        <w:numPr>
          <w:ilvl w:val="0"/>
          <w:numId w:val="1"/>
        </w:numPr>
      </w:pPr>
      <w:r>
        <w:rPr>
          <w:rFonts w:ascii="Calibri" w:eastAsia="Calibri" w:hAnsi="Calibri" w:cs="Calibri"/>
        </w:rPr>
        <w:t>Practice translating short German texts written for an educated public.</w:t>
      </w:r>
    </w:p>
    <w:p w14:paraId="48DD084C" w14:textId="77777777" w:rsidR="009D6B6E" w:rsidRDefault="00000000">
      <w:pPr>
        <w:numPr>
          <w:ilvl w:val="0"/>
          <w:numId w:val="1"/>
        </w:numPr>
      </w:pPr>
      <w:r>
        <w:rPr>
          <w:rFonts w:ascii="Calibri" w:eastAsia="Calibri" w:hAnsi="Calibri" w:cs="Calibri"/>
        </w:rPr>
        <w:t>Build skills and confidence in reading and understanding German text through in-class quizzes and take-home tests.</w:t>
      </w:r>
    </w:p>
    <w:p w14:paraId="62941BEE" w14:textId="77777777" w:rsidR="009D6B6E" w:rsidRDefault="00000000">
      <w:pPr>
        <w:numPr>
          <w:ilvl w:val="0"/>
          <w:numId w:val="1"/>
        </w:numPr>
      </w:pPr>
      <w:r>
        <w:rPr>
          <w:rFonts w:ascii="Calibri" w:eastAsia="Calibri" w:hAnsi="Calibri" w:cs="Calibri"/>
        </w:rPr>
        <w:t>Prepare students for standard Masters-level language exam in reading by simulating testing environment, by practicing the translation of texts of similar difficulty, and by discussing student translations of these texts.</w:t>
      </w:r>
    </w:p>
    <w:p w14:paraId="67006EDF" w14:textId="77777777" w:rsidR="009D6B6E" w:rsidRDefault="009D6B6E">
      <w:pPr>
        <w:widowControl w:val="0"/>
        <w:rPr>
          <w:rFonts w:ascii="Calibri" w:eastAsia="Calibri" w:hAnsi="Calibri" w:cs="Calibri"/>
          <w:b/>
          <w:bCs/>
          <w:smallCaps/>
        </w:rPr>
      </w:pPr>
    </w:p>
    <w:p w14:paraId="16AA530E" w14:textId="77777777" w:rsidR="009D6B6E" w:rsidRDefault="009D6B6E">
      <w:pPr>
        <w:widowControl w:val="0"/>
        <w:rPr>
          <w:rFonts w:ascii="Calibri" w:eastAsia="Calibri" w:hAnsi="Calibri" w:cs="Calibri"/>
          <w:b/>
          <w:bCs/>
          <w:smallCaps/>
        </w:rPr>
      </w:pPr>
    </w:p>
    <w:p w14:paraId="1F410519" w14:textId="77777777" w:rsidR="009D6B6E" w:rsidRDefault="00000000">
      <w:pPr>
        <w:rPr>
          <w:rFonts w:ascii="Calibri" w:eastAsia="Calibri" w:hAnsi="Calibri" w:cs="Calibri"/>
          <w:b/>
          <w:bCs/>
        </w:rPr>
      </w:pPr>
      <w:r>
        <w:rPr>
          <w:rFonts w:ascii="Calibri" w:eastAsia="Calibri" w:hAnsi="Calibri" w:cs="Calibri"/>
          <w:b/>
          <w:bCs/>
        </w:rPr>
        <w:t>BOOK</w:t>
      </w:r>
    </w:p>
    <w:p w14:paraId="1C6D4EB9" w14:textId="77777777" w:rsidR="009D6B6E" w:rsidRDefault="00000000">
      <w:pPr>
        <w:numPr>
          <w:ilvl w:val="0"/>
          <w:numId w:val="3"/>
        </w:numPr>
        <w:tabs>
          <w:tab w:val="left" w:pos="720"/>
        </w:tabs>
        <w:rPr>
          <w:color w:val="212121"/>
        </w:rPr>
      </w:pPr>
      <w:r>
        <w:rPr>
          <w:rFonts w:ascii="Calibri" w:eastAsia="Calibri" w:hAnsi="Calibri" w:cs="Calibri"/>
          <w:color w:val="000000"/>
          <w:highlight w:val="white"/>
        </w:rPr>
        <w:t xml:space="preserve">Richard Alan Korb, </w:t>
      </w:r>
      <w:proofErr w:type="spellStart"/>
      <w:r>
        <w:rPr>
          <w:rFonts w:ascii="Calibri" w:eastAsia="Calibri" w:hAnsi="Calibri" w:cs="Calibri"/>
          <w:i/>
          <w:iCs/>
          <w:color w:val="000000"/>
          <w:highlight w:val="white"/>
        </w:rPr>
        <w:t>Jannach's</w:t>
      </w:r>
      <w:proofErr w:type="spellEnd"/>
      <w:r>
        <w:rPr>
          <w:rFonts w:ascii="Calibri" w:eastAsia="Calibri" w:hAnsi="Calibri" w:cs="Calibri"/>
          <w:i/>
          <w:iCs/>
          <w:color w:val="000000"/>
          <w:highlight w:val="white"/>
        </w:rPr>
        <w:t xml:space="preserve"> German for Reading Knowledge</w:t>
      </w:r>
      <w:r>
        <w:rPr>
          <w:rFonts w:ascii="Calibri" w:eastAsia="Calibri" w:hAnsi="Calibri" w:cs="Calibri"/>
          <w:color w:val="000000"/>
          <w:highlight w:val="white"/>
        </w:rPr>
        <w:t>, 6th Edition (required)</w:t>
      </w:r>
    </w:p>
    <w:p w14:paraId="2871E35A" w14:textId="77777777" w:rsidR="009D6B6E" w:rsidRDefault="009D6B6E">
      <w:pPr>
        <w:tabs>
          <w:tab w:val="left" w:pos="8066"/>
        </w:tabs>
        <w:ind w:left="360"/>
        <w:rPr>
          <w:rFonts w:ascii="Calibri" w:eastAsia="Calibri" w:hAnsi="Calibri" w:cs="Calibri"/>
          <w:i/>
          <w:iCs/>
          <w:color w:val="111111"/>
        </w:rPr>
      </w:pPr>
    </w:p>
    <w:p w14:paraId="342BCCDC" w14:textId="77777777" w:rsidR="009D6B6E" w:rsidRDefault="00000000">
      <w:pPr>
        <w:tabs>
          <w:tab w:val="left" w:pos="8066"/>
        </w:tabs>
        <w:rPr>
          <w:rFonts w:ascii="Calibri" w:eastAsia="Calibri" w:hAnsi="Calibri" w:cs="Calibri"/>
          <w:highlight w:val="white"/>
        </w:rPr>
      </w:pPr>
      <w:r>
        <w:rPr>
          <w:rFonts w:ascii="Calibri" w:eastAsia="Calibri" w:hAnsi="Calibri" w:cs="Calibri"/>
          <w:b/>
          <w:bCs/>
          <w:highlight w:val="white"/>
        </w:rPr>
        <w:t>WEBSITE</w:t>
      </w:r>
      <w:r>
        <w:rPr>
          <w:rFonts w:ascii="Calibri" w:eastAsia="Calibri" w:hAnsi="Calibri" w:cs="Calibri"/>
          <w:highlight w:val="white"/>
        </w:rPr>
        <w:t xml:space="preserve"> (free)</w:t>
      </w:r>
    </w:p>
    <w:p w14:paraId="0F5EF39C" w14:textId="77777777" w:rsidR="009D6B6E" w:rsidRDefault="00000000">
      <w:pPr>
        <w:numPr>
          <w:ilvl w:val="0"/>
          <w:numId w:val="2"/>
        </w:numPr>
        <w:tabs>
          <w:tab w:val="left" w:pos="720"/>
          <w:tab w:val="left" w:pos="8066"/>
        </w:tabs>
        <w:rPr>
          <w:highlight w:val="white"/>
        </w:rPr>
      </w:pPr>
      <w:r>
        <w:rPr>
          <w:rFonts w:ascii="Calibri" w:eastAsia="Calibri" w:hAnsi="Calibri" w:cs="Calibri"/>
          <w:highlight w:val="white"/>
        </w:rPr>
        <w:t>www.cengage.com/german/korb</w:t>
      </w:r>
    </w:p>
    <w:p w14:paraId="48B4596D" w14:textId="77777777" w:rsidR="009D6B6E" w:rsidRDefault="009D6B6E">
      <w:pPr>
        <w:tabs>
          <w:tab w:val="left" w:pos="8066"/>
        </w:tabs>
        <w:ind w:firstLine="360"/>
        <w:rPr>
          <w:rFonts w:ascii="Calibri" w:eastAsia="Calibri" w:hAnsi="Calibri" w:cs="Calibri"/>
          <w:highlight w:val="white"/>
        </w:rPr>
      </w:pPr>
    </w:p>
    <w:p w14:paraId="49D77573" w14:textId="77777777" w:rsidR="009D6B6E" w:rsidRDefault="00000000">
      <w:pPr>
        <w:tabs>
          <w:tab w:val="left" w:pos="8066"/>
        </w:tabs>
        <w:rPr>
          <w:rFonts w:ascii="Calibri" w:eastAsia="Calibri" w:hAnsi="Calibri" w:cs="Calibri"/>
          <w:b/>
          <w:bCs/>
          <w:highlight w:val="white"/>
        </w:rPr>
      </w:pPr>
      <w:r>
        <w:rPr>
          <w:rFonts w:ascii="Calibri" w:eastAsia="Calibri" w:hAnsi="Calibri" w:cs="Calibri"/>
          <w:b/>
          <w:bCs/>
          <w:highlight w:val="white"/>
        </w:rPr>
        <w:t>ONLINE DICTIONARY</w:t>
      </w:r>
    </w:p>
    <w:p w14:paraId="69C1A839" w14:textId="77777777" w:rsidR="009D6B6E" w:rsidRDefault="00000000">
      <w:pPr>
        <w:numPr>
          <w:ilvl w:val="0"/>
          <w:numId w:val="3"/>
        </w:numPr>
        <w:tabs>
          <w:tab w:val="left" w:pos="540"/>
          <w:tab w:val="left" w:pos="8066"/>
        </w:tabs>
        <w:ind w:left="540" w:hanging="180"/>
        <w:rPr>
          <w:highlight w:val="white"/>
        </w:rPr>
      </w:pPr>
      <w:r>
        <w:rPr>
          <w:rFonts w:ascii="Calibri" w:eastAsia="Calibri" w:hAnsi="Calibri" w:cs="Calibri"/>
          <w:highlight w:val="white"/>
        </w:rPr>
        <w:t>dict.leo.org</w:t>
      </w:r>
    </w:p>
    <w:p w14:paraId="455F7EAE" w14:textId="77777777" w:rsidR="009D6B6E" w:rsidRDefault="00000000">
      <w:pPr>
        <w:numPr>
          <w:ilvl w:val="0"/>
          <w:numId w:val="3"/>
        </w:numPr>
        <w:tabs>
          <w:tab w:val="left" w:pos="540"/>
          <w:tab w:val="left" w:pos="8066"/>
        </w:tabs>
        <w:ind w:left="540" w:hanging="180"/>
        <w:rPr>
          <w:highlight w:val="white"/>
        </w:rPr>
      </w:pPr>
      <w:r>
        <w:rPr>
          <w:rFonts w:ascii="Calibri" w:eastAsia="Calibri" w:hAnsi="Calibri" w:cs="Calibri"/>
          <w:highlight w:val="white"/>
        </w:rPr>
        <w:t>linguee.de</w:t>
      </w:r>
    </w:p>
    <w:p w14:paraId="7B8BA93B" w14:textId="77777777" w:rsidR="009D6B6E" w:rsidRDefault="009D6B6E">
      <w:pPr>
        <w:pBdr>
          <w:top w:val="nil"/>
          <w:left w:val="nil"/>
          <w:bottom w:val="nil"/>
          <w:right w:val="nil"/>
          <w:between w:val="nil"/>
        </w:pBdr>
        <w:rPr>
          <w:rFonts w:ascii="Calibri" w:eastAsia="Calibri" w:hAnsi="Calibri" w:cs="Calibri"/>
          <w:b/>
          <w:bCs/>
          <w:smallCaps/>
          <w:color w:val="000000"/>
        </w:rPr>
      </w:pPr>
    </w:p>
    <w:p w14:paraId="37E83C56"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lastRenderedPageBreak/>
        <w:t>REQUIREMENTS (GRADUATE)</w:t>
      </w:r>
    </w:p>
    <w:p w14:paraId="635F8B7A" w14:textId="77777777" w:rsidR="009D6B6E" w:rsidRDefault="00000000">
      <w:pPr>
        <w:rPr>
          <w:rFonts w:ascii="Calibri" w:eastAsia="Calibri" w:hAnsi="Calibri" w:cs="Calibri"/>
        </w:rPr>
      </w:pPr>
      <w:r>
        <w:rPr>
          <w:rFonts w:ascii="Calibri" w:eastAsia="Calibri" w:hAnsi="Calibri" w:cs="Calibri"/>
        </w:rPr>
        <w:t>Quizzes and take-home tests are recommended. Completing homework and class participation are assessment tools for final course grade of “S” (Satisfactory) or “U” (Unsatisfactory). Sitting for the simulated Masters-level reading exam is highly recommended.</w:t>
      </w:r>
    </w:p>
    <w:p w14:paraId="6376B829" w14:textId="77777777" w:rsidR="009D6B6E" w:rsidRDefault="009D6B6E">
      <w:pPr>
        <w:rPr>
          <w:rFonts w:ascii="Calibri" w:eastAsia="Calibri" w:hAnsi="Calibri" w:cs="Calibri"/>
        </w:rPr>
      </w:pPr>
    </w:p>
    <w:p w14:paraId="5C83EBDD" w14:textId="77777777" w:rsidR="009D6B6E" w:rsidRDefault="009D6B6E">
      <w:pPr>
        <w:rPr>
          <w:rFonts w:ascii="Calibri" w:eastAsia="Calibri" w:hAnsi="Calibri" w:cs="Calibri"/>
        </w:rPr>
      </w:pPr>
    </w:p>
    <w:p w14:paraId="4BFC5780"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REQUIREMENTS (UNDERGRADUATE)</w:t>
      </w:r>
    </w:p>
    <w:p w14:paraId="2AB597A7"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Final exam, four take-home tests, five in-class quizzes, regular completion of homework in advance of class, class participation. No retakes on take-home tests, quizzes, or exams due to an unexcused absence. An absence for which the student does not contact the instructor in advance of the class will be considered unexcused.</w:t>
      </w:r>
    </w:p>
    <w:p w14:paraId="1387A675" w14:textId="77777777" w:rsidR="009D6B6E" w:rsidRDefault="009D6B6E">
      <w:pPr>
        <w:pBdr>
          <w:top w:val="nil"/>
          <w:left w:val="nil"/>
          <w:bottom w:val="nil"/>
          <w:right w:val="nil"/>
          <w:between w:val="nil"/>
        </w:pBdr>
        <w:rPr>
          <w:rFonts w:ascii="Calibri" w:eastAsia="Calibri" w:hAnsi="Calibri" w:cs="Calibri"/>
          <w:color w:val="000000"/>
        </w:rPr>
      </w:pPr>
    </w:p>
    <w:p w14:paraId="5609803D"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GRADING CRITERIA (UNDERGRADUATE)</w:t>
      </w:r>
    </w:p>
    <w:p w14:paraId="458984AB"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25% final exam; 20% take-home tests; 20% homework (completing and submitting on-time); 15% midterm practice exam; 10% in-class quizzes; and 10% seminar skills.</w:t>
      </w:r>
    </w:p>
    <w:p w14:paraId="47B36C29" w14:textId="77777777" w:rsidR="009D6B6E" w:rsidRDefault="009D6B6E">
      <w:pPr>
        <w:rPr>
          <w:rFonts w:ascii="Calibri" w:eastAsia="Calibri" w:hAnsi="Calibri" w:cs="Calibri"/>
        </w:rPr>
      </w:pPr>
    </w:p>
    <w:p w14:paraId="49494B25" w14:textId="77777777" w:rsidR="009D6B6E" w:rsidRDefault="009D6B6E">
      <w:pPr>
        <w:rPr>
          <w:rFonts w:ascii="Calibri" w:eastAsia="Calibri" w:hAnsi="Calibri" w:cs="Calibri"/>
        </w:rPr>
      </w:pPr>
    </w:p>
    <w:p w14:paraId="1BD493A6" w14:textId="77777777" w:rsidR="009D6B6E" w:rsidRDefault="00000000">
      <w:pPr>
        <w:rPr>
          <w:rFonts w:ascii="Calibri" w:eastAsia="Calibri" w:hAnsi="Calibri" w:cs="Calibri"/>
          <w:b/>
          <w:bCs/>
        </w:rPr>
      </w:pPr>
      <w:r>
        <w:rPr>
          <w:rFonts w:ascii="Calibri" w:eastAsia="Calibri" w:hAnsi="Calibri" w:cs="Calibri"/>
          <w:b/>
          <w:bCs/>
        </w:rPr>
        <w:t>CANADAY LIBRARY</w:t>
      </w:r>
    </w:p>
    <w:p w14:paraId="45310C8A" w14:textId="77777777" w:rsidR="009D6B6E" w:rsidRDefault="00000000">
      <w:pPr>
        <w:rPr>
          <w:rFonts w:ascii="Calibri" w:eastAsia="Calibri" w:hAnsi="Calibri" w:cs="Calibri"/>
        </w:rPr>
      </w:pPr>
      <w:r>
        <w:rPr>
          <w:rFonts w:ascii="Calibri" w:eastAsia="Calibri" w:hAnsi="Calibri" w:cs="Calibri"/>
        </w:rPr>
        <w:t xml:space="preserve">Christine Boyland, the Senior Educational Technology Specialist and liaison for students of foreign languages, can help with questions about research and technology. Please reach her at </w:t>
      </w:r>
      <w:hyperlink r:id="rId8">
        <w:r>
          <w:rPr>
            <w:rFonts w:ascii="Calibri" w:eastAsia="Calibri" w:hAnsi="Calibri" w:cs="Calibri"/>
            <w:color w:val="0000FF"/>
            <w:u w:val="single"/>
          </w:rPr>
          <w:t>cboyland@brynmawr.edu</w:t>
        </w:r>
      </w:hyperlink>
      <w:r>
        <w:rPr>
          <w:rFonts w:ascii="Calibri" w:eastAsia="Calibri" w:hAnsi="Calibri" w:cs="Calibri"/>
        </w:rPr>
        <w:t>, 610-526-7448.</w:t>
      </w:r>
    </w:p>
    <w:p w14:paraId="05BADDAF" w14:textId="77777777" w:rsidR="009D6B6E" w:rsidRDefault="009D6B6E">
      <w:pPr>
        <w:rPr>
          <w:rFonts w:ascii="Calibri" w:eastAsia="Calibri" w:hAnsi="Calibri" w:cs="Calibri"/>
        </w:rPr>
      </w:pPr>
    </w:p>
    <w:p w14:paraId="6CD723FD" w14:textId="77777777" w:rsidR="009D6B6E" w:rsidRDefault="009D6B6E">
      <w:pPr>
        <w:rPr>
          <w:rFonts w:ascii="Calibri" w:eastAsia="Calibri" w:hAnsi="Calibri" w:cs="Calibri"/>
        </w:rPr>
      </w:pPr>
    </w:p>
    <w:p w14:paraId="148CA191" w14:textId="77777777" w:rsidR="009D6B6E" w:rsidRDefault="00000000">
      <w:pPr>
        <w:rPr>
          <w:rFonts w:ascii="Calibri" w:eastAsia="Calibri" w:hAnsi="Calibri" w:cs="Calibri"/>
        </w:rPr>
      </w:pPr>
      <w:r>
        <w:rPr>
          <w:rFonts w:ascii="Calibri" w:eastAsia="Calibri" w:hAnsi="Calibri" w:cs="Calibri"/>
          <w:b/>
          <w:bCs/>
        </w:rPr>
        <w:t>ACCESS SERVICES:</w:t>
      </w:r>
      <w:r>
        <w:rPr>
          <w:rFonts w:ascii="Calibri" w:eastAsia="Calibri" w:hAnsi="Calibri" w:cs="Calibri"/>
        </w:rPr>
        <w:t xml:space="preserve"> Bryn Mawr College is committed to providing equal access to students who need academic </w:t>
      </w:r>
      <w:proofErr w:type="gramStart"/>
      <w:r>
        <w:rPr>
          <w:rFonts w:ascii="Calibri" w:eastAsia="Calibri" w:hAnsi="Calibri" w:cs="Calibri"/>
        </w:rPr>
        <w:t>accommodations</w:t>
      </w:r>
      <w:proofErr w:type="gramEnd"/>
      <w:r>
        <w:rPr>
          <w:rFonts w:ascii="Calibri" w:eastAsia="Calibri" w:hAnsi="Calibri" w:cs="Calibri"/>
        </w:rPr>
        <w:t xml:space="preserve"> and have registered with Access Services. Students can call 610-526-7516 to make an appointment with the Coordinator of Access Services, Deb Alder, or email her at </w:t>
      </w:r>
      <w:hyperlink r:id="rId9">
        <w:r>
          <w:rPr>
            <w:rFonts w:ascii="Calibri" w:eastAsia="Calibri" w:hAnsi="Calibri" w:cs="Calibri"/>
            <w:color w:val="0000FF"/>
            <w:u w:val="single"/>
          </w:rPr>
          <w:t>dalder@brynmawr.edu</w:t>
        </w:r>
      </w:hyperlink>
      <w:r>
        <w:rPr>
          <w:rFonts w:ascii="Calibri" w:eastAsia="Calibri" w:hAnsi="Calibri" w:cs="Calibri"/>
        </w:rPr>
        <w:t xml:space="preserve"> to begin this confidential process. Once registered, students should schedule an appointment with the professor as early in the semester as possible to share the verification form and make appropriate arrangements. Please note that </w:t>
      </w:r>
      <w:proofErr w:type="gramStart"/>
      <w:r>
        <w:rPr>
          <w:rFonts w:ascii="Calibri" w:eastAsia="Calibri" w:hAnsi="Calibri" w:cs="Calibri"/>
        </w:rPr>
        <w:t>accommodations are</w:t>
      </w:r>
      <w:proofErr w:type="gramEnd"/>
      <w:r>
        <w:rPr>
          <w:rFonts w:ascii="Calibri" w:eastAsia="Calibri" w:hAnsi="Calibri" w:cs="Calibri"/>
        </w:rPr>
        <w:t xml:space="preserve"> not retroactive and may require advance notice to implement. More information can be obtained at the Access Services website. (</w:t>
      </w:r>
      <w:hyperlink r:id="rId10">
        <w:r>
          <w:rPr>
            <w:rFonts w:ascii="Calibri" w:eastAsia="Calibri" w:hAnsi="Calibri" w:cs="Calibri"/>
            <w:color w:val="0000FF"/>
            <w:u w:val="single"/>
          </w:rPr>
          <w:t>http://www.brynmawr.edu/access_services/</w:t>
        </w:r>
      </w:hyperlink>
      <w:r>
        <w:rPr>
          <w:rFonts w:ascii="Calibri" w:eastAsia="Calibri" w:hAnsi="Calibri" w:cs="Calibri"/>
        </w:rPr>
        <w:t>)</w:t>
      </w:r>
    </w:p>
    <w:p w14:paraId="721EE681" w14:textId="77777777" w:rsidR="009D6B6E" w:rsidRDefault="009D6B6E">
      <w:pPr>
        <w:rPr>
          <w:rFonts w:ascii="Calibri" w:eastAsia="Calibri" w:hAnsi="Calibri" w:cs="Calibri"/>
        </w:rPr>
      </w:pPr>
    </w:p>
    <w:p w14:paraId="267DD0DC" w14:textId="77777777" w:rsidR="009D6B6E" w:rsidRDefault="009D6B6E">
      <w:pPr>
        <w:rPr>
          <w:rFonts w:ascii="Calibri" w:eastAsia="Calibri" w:hAnsi="Calibri" w:cs="Calibri"/>
        </w:rPr>
      </w:pPr>
    </w:p>
    <w:p w14:paraId="43C25446" w14:textId="77777777" w:rsidR="009D6B6E" w:rsidRDefault="00000000">
      <w:pPr>
        <w:rPr>
          <w:rFonts w:ascii="Calibri" w:eastAsia="Calibri" w:hAnsi="Calibri" w:cs="Calibri"/>
          <w:b/>
          <w:bCs/>
        </w:rPr>
      </w:pPr>
      <w:r>
        <w:rPr>
          <w:rFonts w:ascii="Calibri" w:eastAsia="Calibri" w:hAnsi="Calibri" w:cs="Calibri"/>
          <w:b/>
          <w:bCs/>
        </w:rPr>
        <w:t>MOODLE</w:t>
      </w:r>
    </w:p>
    <w:p w14:paraId="1127DECB" w14:textId="77777777" w:rsidR="009D6B6E" w:rsidRDefault="00000000">
      <w:pPr>
        <w:rPr>
          <w:rFonts w:ascii="Calibri" w:eastAsia="Calibri" w:hAnsi="Calibri" w:cs="Calibri"/>
        </w:rPr>
      </w:pPr>
      <w:r>
        <w:rPr>
          <w:rFonts w:ascii="Calibri" w:eastAsia="Calibri" w:hAnsi="Calibri" w:cs="Calibri"/>
        </w:rPr>
        <w:t>This syllabus, together with supplemental course material, can be found on Moodle.</w:t>
      </w:r>
    </w:p>
    <w:p w14:paraId="419AD1A9" w14:textId="77777777" w:rsidR="009D6B6E" w:rsidRDefault="009D6B6E">
      <w:pPr>
        <w:rPr>
          <w:rFonts w:ascii="Calibri" w:eastAsia="Calibri" w:hAnsi="Calibri" w:cs="Calibri"/>
          <w:smallCaps/>
        </w:rPr>
      </w:pPr>
    </w:p>
    <w:p w14:paraId="6B6A17E9" w14:textId="77777777" w:rsidR="009D6B6E" w:rsidRDefault="00000000">
      <w:pPr>
        <w:rPr>
          <w:rFonts w:ascii="Calibri" w:eastAsia="Calibri" w:hAnsi="Calibri" w:cs="Calibri"/>
          <w:b/>
          <w:bCs/>
          <w:smallCaps/>
        </w:rPr>
      </w:pPr>
      <w:r>
        <w:rPr>
          <w:rFonts w:ascii="Calibri" w:eastAsia="Calibri" w:hAnsi="Calibri" w:cs="Calibri"/>
          <w:b/>
          <w:bCs/>
          <w:smallCaps/>
        </w:rPr>
        <w:t>ACADEMIC INTEGRITY</w:t>
      </w:r>
    </w:p>
    <w:p w14:paraId="6024257A" w14:textId="77777777" w:rsidR="009D6B6E" w:rsidRDefault="00000000">
      <w:pPr>
        <w:rPr>
          <w:rFonts w:ascii="Calibri" w:eastAsia="Calibri" w:hAnsi="Calibri" w:cs="Calibri"/>
          <w:color w:val="222222"/>
          <w:highlight w:val="white"/>
        </w:rPr>
      </w:pPr>
      <w:r>
        <w:rPr>
          <w:rFonts w:ascii="Calibri" w:eastAsia="Calibri" w:hAnsi="Calibri" w:cs="Calibri"/>
        </w:rPr>
        <w:t>Consistent with the course goal of individual mastery of skills in reading German, please aim to complete as much of the assigned coursework as possible on your own. However, English translations, answer keys, and other assistance may be used and are available for all class assignments.</w:t>
      </w:r>
    </w:p>
    <w:p w14:paraId="65BE9F72" w14:textId="77777777" w:rsidR="009D6B6E" w:rsidRDefault="009D6B6E">
      <w:pPr>
        <w:rPr>
          <w:rFonts w:ascii="Calibri" w:eastAsia="Calibri" w:hAnsi="Calibri" w:cs="Calibri"/>
        </w:rPr>
      </w:pPr>
    </w:p>
    <w:p w14:paraId="5CF7C85B" w14:textId="77777777" w:rsidR="009D6B6E" w:rsidRDefault="009D6B6E">
      <w:pPr>
        <w:rPr>
          <w:rFonts w:ascii="Calibri" w:eastAsia="Calibri" w:hAnsi="Calibri" w:cs="Calibri"/>
        </w:rPr>
      </w:pPr>
    </w:p>
    <w:p w14:paraId="28CE3323" w14:textId="77777777" w:rsidR="009D6B6E" w:rsidRPr="00CC7F76" w:rsidRDefault="00000000">
      <w:pPr>
        <w:pBdr>
          <w:top w:val="nil"/>
          <w:left w:val="nil"/>
          <w:bottom w:val="nil"/>
          <w:right w:val="nil"/>
          <w:between w:val="nil"/>
        </w:pBdr>
        <w:jc w:val="center"/>
        <w:rPr>
          <w:rFonts w:ascii="Calibri" w:eastAsia="Calibri" w:hAnsi="Calibri" w:cs="Calibri"/>
          <w:b/>
          <w:bCs/>
          <w:color w:val="000000"/>
          <w:lang w:val="de-DE"/>
        </w:rPr>
      </w:pPr>
      <w:r w:rsidRPr="00CC7F76">
        <w:rPr>
          <w:rFonts w:ascii="Calibri" w:eastAsia="Calibri" w:hAnsi="Calibri" w:cs="Calibri"/>
          <w:b/>
          <w:bCs/>
          <w:color w:val="000000"/>
          <w:lang w:val="de-DE"/>
        </w:rPr>
        <w:lastRenderedPageBreak/>
        <w:t>KURSPLAN (Änderungen vorbehalten -Subject to change)</w:t>
      </w:r>
    </w:p>
    <w:p w14:paraId="098C84A9" w14:textId="77777777" w:rsidR="009D6B6E" w:rsidRPr="00CC7F76" w:rsidRDefault="009D6B6E">
      <w:pPr>
        <w:pBdr>
          <w:top w:val="nil"/>
          <w:left w:val="nil"/>
          <w:bottom w:val="nil"/>
          <w:right w:val="nil"/>
          <w:between w:val="nil"/>
        </w:pBdr>
        <w:rPr>
          <w:rFonts w:ascii="Calibri" w:eastAsia="Calibri" w:hAnsi="Calibri" w:cs="Calibri"/>
          <w:b/>
          <w:bCs/>
          <w:color w:val="000000"/>
          <w:lang w:val="de-DE"/>
        </w:rPr>
      </w:pPr>
    </w:p>
    <w:tbl>
      <w:tblPr>
        <w:tblStyle w:val="a"/>
        <w:tblW w:w="987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876"/>
      </w:tblGrid>
      <w:tr w:rsidR="009D6B6E" w:rsidRPr="00CC7F76" w14:paraId="4F60F3FC" w14:textId="77777777">
        <w:trPr>
          <w:trHeight w:val="557"/>
        </w:trPr>
        <w:tc>
          <w:tcPr>
            <w:tcW w:w="2003" w:type="dxa"/>
            <w:tcBorders>
              <w:top w:val="single" w:sz="4" w:space="0" w:color="000000"/>
              <w:left w:val="single" w:sz="4" w:space="0" w:color="000000"/>
              <w:bottom w:val="single" w:sz="4" w:space="0" w:color="000000"/>
              <w:right w:val="single" w:sz="4" w:space="0" w:color="000000"/>
            </w:tcBorders>
          </w:tcPr>
          <w:p w14:paraId="6EC9EAAF"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Datum</w:t>
            </w:r>
          </w:p>
          <w:p w14:paraId="533D2A9E"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(Date)</w:t>
            </w:r>
          </w:p>
        </w:tc>
        <w:tc>
          <w:tcPr>
            <w:tcW w:w="7876" w:type="dxa"/>
            <w:tcBorders>
              <w:top w:val="single" w:sz="4" w:space="0" w:color="000000"/>
              <w:left w:val="single" w:sz="4" w:space="0" w:color="000000"/>
              <w:bottom w:val="single" w:sz="4" w:space="0" w:color="000000"/>
              <w:right w:val="single" w:sz="4" w:space="0" w:color="000000"/>
            </w:tcBorders>
          </w:tcPr>
          <w:p w14:paraId="6C98D0BA" w14:textId="77777777" w:rsidR="009D6B6E" w:rsidRPr="00CC7F76" w:rsidRDefault="00000000">
            <w:pPr>
              <w:pBdr>
                <w:top w:val="nil"/>
                <w:left w:val="nil"/>
                <w:bottom w:val="nil"/>
                <w:right w:val="nil"/>
                <w:between w:val="nil"/>
              </w:pBdr>
              <w:rPr>
                <w:rFonts w:ascii="Calibri" w:eastAsia="Calibri" w:hAnsi="Calibri" w:cs="Calibri"/>
                <w:color w:val="000000"/>
                <w:lang w:val="de-DE"/>
              </w:rPr>
            </w:pPr>
            <w:r w:rsidRPr="00CC7F76">
              <w:rPr>
                <w:rFonts w:ascii="Calibri" w:eastAsia="Calibri" w:hAnsi="Calibri" w:cs="Calibri"/>
                <w:color w:val="000000"/>
                <w:lang w:val="de-DE"/>
              </w:rPr>
              <w:t>Im Unterricht: Themen &amp; Sprachliche Strukturen</w:t>
            </w:r>
          </w:p>
          <w:p w14:paraId="3D8C6DE6" w14:textId="77777777" w:rsidR="009D6B6E" w:rsidRPr="00CC7F76" w:rsidRDefault="00000000">
            <w:pPr>
              <w:pBdr>
                <w:top w:val="nil"/>
                <w:left w:val="nil"/>
                <w:bottom w:val="nil"/>
                <w:right w:val="nil"/>
                <w:between w:val="nil"/>
              </w:pBdr>
              <w:rPr>
                <w:rFonts w:ascii="Calibri" w:eastAsia="Calibri" w:hAnsi="Calibri" w:cs="Calibri"/>
                <w:color w:val="000000"/>
                <w:lang w:val="de-DE"/>
              </w:rPr>
            </w:pPr>
            <w:r w:rsidRPr="00CC7F76">
              <w:rPr>
                <w:rFonts w:ascii="Calibri" w:eastAsia="Calibri" w:hAnsi="Calibri" w:cs="Calibri"/>
                <w:color w:val="000000"/>
                <w:lang w:val="de-DE"/>
              </w:rPr>
              <w:t xml:space="preserve">(Topics &amp; </w:t>
            </w:r>
            <w:proofErr w:type="spellStart"/>
            <w:r w:rsidRPr="00CC7F76">
              <w:rPr>
                <w:rFonts w:ascii="Calibri" w:eastAsia="Calibri" w:hAnsi="Calibri" w:cs="Calibri"/>
                <w:color w:val="000000"/>
                <w:lang w:val="de-DE"/>
              </w:rPr>
              <w:t>Linguistic</w:t>
            </w:r>
            <w:proofErr w:type="spellEnd"/>
            <w:r w:rsidRPr="00CC7F76">
              <w:rPr>
                <w:rFonts w:ascii="Calibri" w:eastAsia="Calibri" w:hAnsi="Calibri" w:cs="Calibri"/>
                <w:color w:val="000000"/>
                <w:lang w:val="de-DE"/>
              </w:rPr>
              <w:t xml:space="preserve"> </w:t>
            </w:r>
            <w:proofErr w:type="spellStart"/>
            <w:r w:rsidRPr="00CC7F76">
              <w:rPr>
                <w:rFonts w:ascii="Calibri" w:eastAsia="Calibri" w:hAnsi="Calibri" w:cs="Calibri"/>
                <w:color w:val="000000"/>
                <w:lang w:val="de-DE"/>
              </w:rPr>
              <w:t>Structures</w:t>
            </w:r>
            <w:proofErr w:type="spellEnd"/>
            <w:r w:rsidRPr="00CC7F76">
              <w:rPr>
                <w:rFonts w:ascii="Calibri" w:eastAsia="Calibri" w:hAnsi="Calibri" w:cs="Calibri"/>
                <w:color w:val="000000"/>
                <w:lang w:val="de-DE"/>
              </w:rPr>
              <w:t>)</w:t>
            </w:r>
          </w:p>
        </w:tc>
      </w:tr>
      <w:tr w:rsidR="009D6B6E" w:rsidRPr="00CC7F76" w14:paraId="423E8B8F" w14:textId="77777777">
        <w:trPr>
          <w:trHeight w:val="557"/>
        </w:trPr>
        <w:tc>
          <w:tcPr>
            <w:tcW w:w="2003" w:type="dxa"/>
            <w:tcBorders>
              <w:top w:val="single" w:sz="4" w:space="0" w:color="000000"/>
              <w:left w:val="single" w:sz="4" w:space="0" w:color="000000"/>
              <w:bottom w:val="single" w:sz="4" w:space="0" w:color="000000"/>
              <w:right w:val="single" w:sz="4" w:space="0" w:color="000000"/>
            </w:tcBorders>
          </w:tcPr>
          <w:p w14:paraId="557CE5CF" w14:textId="77777777" w:rsidR="009D6B6E" w:rsidRPr="00CC7F76" w:rsidRDefault="009D6B6E">
            <w:pPr>
              <w:pBdr>
                <w:top w:val="nil"/>
                <w:left w:val="nil"/>
                <w:bottom w:val="nil"/>
                <w:right w:val="nil"/>
                <w:between w:val="nil"/>
              </w:pBdr>
              <w:jc w:val="center"/>
              <w:rPr>
                <w:rFonts w:ascii="Calibri" w:eastAsia="Calibri" w:hAnsi="Calibri" w:cs="Calibri"/>
                <w:color w:val="000000"/>
                <w:lang w:val="de-DE"/>
              </w:rPr>
            </w:pPr>
          </w:p>
          <w:p w14:paraId="3389192E"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Erste </w:t>
            </w:r>
            <w:proofErr w:type="spellStart"/>
            <w:r>
              <w:rPr>
                <w:rFonts w:ascii="Calibri" w:eastAsia="Calibri" w:hAnsi="Calibri" w:cs="Calibri"/>
                <w:b/>
                <w:bCs/>
                <w:color w:val="000000"/>
              </w:rPr>
              <w:t>Woche</w:t>
            </w:r>
            <w:proofErr w:type="spellEnd"/>
          </w:p>
          <w:p w14:paraId="2D97D187"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September 1</w:t>
            </w:r>
          </w:p>
        </w:tc>
        <w:tc>
          <w:tcPr>
            <w:tcW w:w="7876" w:type="dxa"/>
            <w:tcBorders>
              <w:top w:val="single" w:sz="4" w:space="0" w:color="000000"/>
              <w:left w:val="single" w:sz="4" w:space="0" w:color="000000"/>
              <w:bottom w:val="single" w:sz="4" w:space="0" w:color="000000"/>
              <w:right w:val="single" w:sz="4" w:space="0" w:color="000000"/>
            </w:tcBorders>
          </w:tcPr>
          <w:p w14:paraId="344DFD63" w14:textId="77777777" w:rsidR="009D6B6E" w:rsidRDefault="00000000">
            <w:pPr>
              <w:ind w:left="1242" w:hanging="1260"/>
              <w:rPr>
                <w:rFonts w:ascii="Calibri" w:eastAsia="Calibri" w:hAnsi="Calibri" w:cs="Calibri"/>
              </w:rPr>
            </w:pPr>
            <w:r>
              <w:rPr>
                <w:rFonts w:ascii="Calibri" w:eastAsia="Calibri" w:hAnsi="Calibri" w:cs="Calibri"/>
                <w:b/>
                <w:bCs/>
                <w:noProof/>
              </w:rPr>
              <w:drawing>
                <wp:inline distT="0" distB="0" distL="0" distR="0" wp14:anchorId="70AFA669" wp14:editId="1D900F72">
                  <wp:extent cx="781050" cy="619125"/>
                  <wp:effectExtent l="0" t="0" r="0" b="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781050" cy="619125"/>
                          </a:xfrm>
                          <a:prstGeom prst="rect">
                            <a:avLst/>
                          </a:prstGeom>
                          <a:ln/>
                        </pic:spPr>
                      </pic:pic>
                    </a:graphicData>
                  </a:graphic>
                </wp:inline>
              </w:drawing>
            </w:r>
            <w:r>
              <w:rPr>
                <w:rFonts w:ascii="Calibri" w:eastAsia="Calibri" w:hAnsi="Calibri" w:cs="Calibri"/>
                <w:b/>
                <w:bCs/>
              </w:rPr>
              <w:t xml:space="preserve"> </w:t>
            </w:r>
            <w:r>
              <w:rPr>
                <w:rFonts w:ascii="Calibri" w:eastAsia="Calibri" w:hAnsi="Calibri" w:cs="Calibri"/>
              </w:rPr>
              <w:t xml:space="preserve">Introduction: </w:t>
            </w:r>
            <w:r>
              <w:rPr>
                <w:rFonts w:ascii="Calibri" w:eastAsia="Calibri" w:hAnsi="Calibri" w:cs="Calibri"/>
                <w:i/>
                <w:iCs/>
              </w:rPr>
              <w:t>the sounds of German</w:t>
            </w:r>
            <w:r>
              <w:rPr>
                <w:rFonts w:ascii="Calibri" w:eastAsia="Calibri" w:hAnsi="Calibri" w:cs="Calibri"/>
              </w:rPr>
              <w:t xml:space="preserve">, </w:t>
            </w:r>
            <w:r>
              <w:rPr>
                <w:rFonts w:ascii="Calibri" w:eastAsia="Calibri" w:hAnsi="Calibri" w:cs="Calibri"/>
                <w:i/>
                <w:iCs/>
              </w:rPr>
              <w:t>German vowels</w:t>
            </w:r>
            <w:r>
              <w:rPr>
                <w:rFonts w:ascii="Calibri" w:eastAsia="Calibri" w:hAnsi="Calibri" w:cs="Calibri"/>
              </w:rPr>
              <w:t xml:space="preserve">, </w:t>
            </w:r>
            <w:r>
              <w:rPr>
                <w:rFonts w:ascii="Calibri" w:eastAsia="Calibri" w:hAnsi="Calibri" w:cs="Calibri"/>
                <w:i/>
                <w:iCs/>
              </w:rPr>
              <w:t>anatomy of a dictionary entry</w:t>
            </w:r>
            <w:r>
              <w:rPr>
                <w:rFonts w:ascii="Calibri" w:eastAsia="Calibri" w:hAnsi="Calibri" w:cs="Calibri"/>
              </w:rPr>
              <w:t>,</w:t>
            </w:r>
            <w:r>
              <w:rPr>
                <w:rFonts w:ascii="Calibri" w:eastAsia="Calibri" w:hAnsi="Calibri" w:cs="Calibri"/>
                <w:vertAlign w:val="superscript"/>
              </w:rPr>
              <w:t xml:space="preserve"> </w:t>
            </w:r>
            <w:r>
              <w:rPr>
                <w:rFonts w:ascii="Calibri" w:eastAsia="Calibri" w:hAnsi="Calibri" w:cs="Calibri"/>
                <w:i/>
                <w:iCs/>
              </w:rPr>
              <w:t>decoding compound nouns</w:t>
            </w:r>
            <w:r>
              <w:rPr>
                <w:rFonts w:ascii="Calibri" w:eastAsia="Calibri" w:hAnsi="Calibri" w:cs="Calibri"/>
              </w:rPr>
              <w:t>.</w:t>
            </w:r>
          </w:p>
          <w:p w14:paraId="2EFE9489" w14:textId="77777777" w:rsidR="009D6B6E" w:rsidRDefault="009D6B6E">
            <w:pPr>
              <w:rPr>
                <w:rFonts w:ascii="Calibri" w:eastAsia="Calibri" w:hAnsi="Calibri" w:cs="Calibri"/>
              </w:rPr>
            </w:pPr>
          </w:p>
          <w:p w14:paraId="77950FE0" w14:textId="77777777" w:rsidR="009D6B6E" w:rsidRDefault="00000000">
            <w:pPr>
              <w:ind w:left="2142" w:hanging="2160"/>
              <w:rPr>
                <w:rFonts w:ascii="Calibri" w:eastAsia="Calibri" w:hAnsi="Calibri" w:cs="Calibri"/>
              </w:rPr>
            </w:pPr>
            <w:r>
              <w:rPr>
                <w:rFonts w:ascii="Calibri" w:eastAsia="Calibri" w:hAnsi="Calibri" w:cs="Calibri"/>
              </w:rPr>
              <w:t>Prepare</w:t>
            </w:r>
            <w:r>
              <w:rPr>
                <w:rFonts w:ascii="Calibri" w:eastAsia="Calibri" w:hAnsi="Calibri" w:cs="Calibri"/>
              </w:rPr>
              <w:tab/>
            </w:r>
            <w:proofErr w:type="spellStart"/>
            <w:r>
              <w:rPr>
                <w:rFonts w:ascii="Calibri" w:eastAsia="Calibri" w:hAnsi="Calibri" w:cs="Calibri"/>
              </w:rPr>
              <w:t>Kapitel</w:t>
            </w:r>
            <w:proofErr w:type="spellEnd"/>
            <w:r>
              <w:rPr>
                <w:rFonts w:ascii="Calibri" w:eastAsia="Calibri" w:hAnsi="Calibri" w:cs="Calibri"/>
              </w:rPr>
              <w:t xml:space="preserve"> 1</w:t>
            </w:r>
          </w:p>
          <w:p w14:paraId="2C8F08DA" w14:textId="77777777" w:rsidR="009D6B6E" w:rsidRDefault="00000000">
            <w:pPr>
              <w:ind w:left="2160" w:hanging="2160"/>
              <w:rPr>
                <w:rFonts w:ascii="Calibri" w:eastAsia="Calibri" w:hAnsi="Calibri" w:cs="Calibri"/>
              </w:rPr>
            </w:pPr>
            <w:r>
              <w:rPr>
                <w:rFonts w:ascii="Calibri" w:eastAsia="Calibri" w:hAnsi="Calibri" w:cs="Calibri"/>
              </w:rPr>
              <w:t>Review</w:t>
            </w:r>
            <w:r>
              <w:rPr>
                <w:rFonts w:ascii="Calibri" w:eastAsia="Calibri" w:hAnsi="Calibri" w:cs="Calibri"/>
              </w:rPr>
              <w:tab/>
              <w:t xml:space="preserve">Gender of Nouns (1.2); Present and Past Tenses of the Verb </w:t>
            </w:r>
            <w:r>
              <w:rPr>
                <w:rFonts w:ascii="Calibri" w:eastAsia="Calibri" w:hAnsi="Calibri" w:cs="Calibri"/>
                <w:i/>
                <w:iCs/>
              </w:rPr>
              <w:t>sein</w:t>
            </w:r>
            <w:r>
              <w:rPr>
                <w:rFonts w:ascii="Calibri" w:eastAsia="Calibri" w:hAnsi="Calibri" w:cs="Calibri"/>
              </w:rPr>
              <w:t xml:space="preserve"> (to be) (1.3); Interrogatives (1.4)</w:t>
            </w:r>
          </w:p>
          <w:p w14:paraId="06534C12" w14:textId="77777777" w:rsidR="009D6B6E" w:rsidRPr="00CC7F76" w:rsidRDefault="00000000">
            <w:pPr>
              <w:ind w:left="2160" w:hanging="2160"/>
              <w:rPr>
                <w:rFonts w:ascii="Calibri" w:eastAsia="Calibri" w:hAnsi="Calibri" w:cs="Calibri"/>
                <w:lang w:val="de-DE"/>
              </w:rPr>
            </w:pPr>
            <w:r w:rsidRPr="00CC7F76">
              <w:rPr>
                <w:rFonts w:ascii="Calibri" w:eastAsia="Calibri" w:hAnsi="Calibri" w:cs="Calibri"/>
                <w:lang w:val="de-DE"/>
              </w:rPr>
              <w:t>Practice</w:t>
            </w:r>
            <w:r w:rsidRPr="00CC7F76">
              <w:rPr>
                <w:rFonts w:ascii="Calibri" w:eastAsia="Calibri" w:hAnsi="Calibri" w:cs="Calibri"/>
                <w:lang w:val="de-DE"/>
              </w:rPr>
              <w:tab/>
              <w:t>Übungssätze 1-20, S. 9-10</w:t>
            </w:r>
          </w:p>
          <w:p w14:paraId="4499FCD8" w14:textId="77777777" w:rsidR="009D6B6E" w:rsidRPr="00CC7F76" w:rsidRDefault="00000000">
            <w:pPr>
              <w:ind w:left="2160" w:hanging="2160"/>
              <w:rPr>
                <w:rFonts w:ascii="Calibri" w:eastAsia="Calibri" w:hAnsi="Calibri" w:cs="Calibri"/>
                <w:lang w:val="de-DE"/>
              </w:rPr>
            </w:pP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ab/>
              <w:t>"Aller Anfang ist schwer," S. 11-12</w:t>
            </w:r>
          </w:p>
          <w:p w14:paraId="6285CE0C" w14:textId="77777777" w:rsidR="009D6B6E" w:rsidRPr="00CC7F76" w:rsidRDefault="009D6B6E">
            <w:pPr>
              <w:pBdr>
                <w:top w:val="nil"/>
                <w:left w:val="nil"/>
                <w:bottom w:val="nil"/>
                <w:right w:val="nil"/>
                <w:between w:val="nil"/>
              </w:pBdr>
              <w:rPr>
                <w:rFonts w:ascii="Calibri" w:eastAsia="Calibri" w:hAnsi="Calibri" w:cs="Calibri"/>
                <w:b/>
                <w:bCs/>
                <w:color w:val="000000"/>
                <w:lang w:val="de-DE"/>
              </w:rPr>
            </w:pPr>
          </w:p>
        </w:tc>
      </w:tr>
    </w:tbl>
    <w:p w14:paraId="747CC7AF" w14:textId="77777777" w:rsidR="009D6B6E" w:rsidRPr="00CC7F76" w:rsidRDefault="009D6B6E">
      <w:pPr>
        <w:pBdr>
          <w:top w:val="nil"/>
          <w:left w:val="nil"/>
          <w:bottom w:val="nil"/>
          <w:right w:val="nil"/>
          <w:between w:val="nil"/>
        </w:pBdr>
        <w:rPr>
          <w:rFonts w:ascii="Calibri" w:eastAsia="Calibri" w:hAnsi="Calibri" w:cs="Calibri"/>
          <w:b/>
          <w:bCs/>
          <w:color w:val="000000"/>
          <w:lang w:val="de-DE"/>
        </w:rPr>
      </w:pPr>
    </w:p>
    <w:tbl>
      <w:tblPr>
        <w:tblStyle w:val="a0"/>
        <w:tblW w:w="988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880"/>
      </w:tblGrid>
      <w:tr w:rsidR="009D6B6E" w14:paraId="10026FCC" w14:textId="77777777">
        <w:tc>
          <w:tcPr>
            <w:tcW w:w="2003" w:type="dxa"/>
            <w:tcBorders>
              <w:top w:val="single" w:sz="4" w:space="0" w:color="000000"/>
              <w:left w:val="single" w:sz="4" w:space="0" w:color="000000"/>
              <w:bottom w:val="single" w:sz="4" w:space="0" w:color="000000"/>
              <w:right w:val="single" w:sz="4" w:space="0" w:color="000000"/>
            </w:tcBorders>
          </w:tcPr>
          <w:p w14:paraId="72058380"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Zweite </w:t>
            </w:r>
            <w:proofErr w:type="spellStart"/>
            <w:r>
              <w:rPr>
                <w:rFonts w:ascii="Calibri" w:eastAsia="Calibri" w:hAnsi="Calibri" w:cs="Calibri"/>
                <w:b/>
                <w:bCs/>
                <w:color w:val="000000"/>
              </w:rPr>
              <w:t>Woche</w:t>
            </w:r>
            <w:proofErr w:type="spellEnd"/>
          </w:p>
        </w:tc>
        <w:tc>
          <w:tcPr>
            <w:tcW w:w="7880" w:type="dxa"/>
            <w:tcBorders>
              <w:top w:val="single" w:sz="4" w:space="0" w:color="000000"/>
              <w:left w:val="single" w:sz="4" w:space="0" w:color="000000"/>
              <w:bottom w:val="single" w:sz="4" w:space="0" w:color="000000"/>
              <w:right w:val="single" w:sz="4" w:space="0" w:color="000000"/>
            </w:tcBorders>
          </w:tcPr>
          <w:p w14:paraId="5892BA50" w14:textId="77777777" w:rsidR="009D6B6E" w:rsidRDefault="009D6B6E">
            <w:pPr>
              <w:pBdr>
                <w:top w:val="nil"/>
                <w:left w:val="nil"/>
                <w:bottom w:val="nil"/>
                <w:right w:val="nil"/>
                <w:between w:val="nil"/>
              </w:pBdr>
              <w:rPr>
                <w:rFonts w:ascii="Calibri" w:eastAsia="Calibri" w:hAnsi="Calibri" w:cs="Calibri"/>
                <w:color w:val="000000"/>
              </w:rPr>
            </w:pPr>
          </w:p>
        </w:tc>
      </w:tr>
      <w:tr w:rsidR="009D6B6E" w14:paraId="6C0A3037" w14:textId="77777777">
        <w:tc>
          <w:tcPr>
            <w:tcW w:w="2003" w:type="dxa"/>
            <w:tcBorders>
              <w:top w:val="single" w:sz="4" w:space="0" w:color="000000"/>
              <w:left w:val="single" w:sz="4" w:space="0" w:color="000000"/>
              <w:bottom w:val="single" w:sz="4" w:space="0" w:color="000000"/>
              <w:right w:val="single" w:sz="4" w:space="0" w:color="000000"/>
            </w:tcBorders>
          </w:tcPr>
          <w:p w14:paraId="4887ABB1"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September 8</w:t>
            </w:r>
          </w:p>
        </w:tc>
        <w:tc>
          <w:tcPr>
            <w:tcW w:w="7880" w:type="dxa"/>
            <w:tcBorders>
              <w:top w:val="single" w:sz="4" w:space="0" w:color="000000"/>
              <w:left w:val="single" w:sz="4" w:space="0" w:color="000000"/>
              <w:bottom w:val="single" w:sz="4" w:space="0" w:color="000000"/>
              <w:right w:val="single" w:sz="4" w:space="0" w:color="000000"/>
            </w:tcBorders>
          </w:tcPr>
          <w:p w14:paraId="17D28330" w14:textId="77777777" w:rsidR="009D6B6E" w:rsidRDefault="00000000">
            <w:pPr>
              <w:ind w:left="1962" w:hanging="1980"/>
              <w:rPr>
                <w:rFonts w:ascii="Calibri" w:eastAsia="Calibri" w:hAnsi="Calibri" w:cs="Calibri"/>
              </w:rPr>
            </w:pPr>
            <w:r>
              <w:rPr>
                <w:rFonts w:ascii="Calibri" w:eastAsia="Calibri" w:hAnsi="Calibri" w:cs="Calibri"/>
                <w:noProof/>
              </w:rPr>
              <w:drawing>
                <wp:inline distT="0" distB="0" distL="0" distR="0" wp14:anchorId="3AAD4149" wp14:editId="23AE6231">
                  <wp:extent cx="1209675" cy="609600"/>
                  <wp:effectExtent l="0" t="0" r="0" b="0"/>
                  <wp:docPr id="17" name="image6.jpg" descr="Berlin skyline"/>
                  <wp:cNvGraphicFramePr/>
                  <a:graphic xmlns:a="http://schemas.openxmlformats.org/drawingml/2006/main">
                    <a:graphicData uri="http://schemas.openxmlformats.org/drawingml/2006/picture">
                      <pic:pic xmlns:pic="http://schemas.openxmlformats.org/drawingml/2006/picture">
                        <pic:nvPicPr>
                          <pic:cNvPr id="0" name="image6.jpg" descr="Berlin skyline"/>
                          <pic:cNvPicPr preferRelativeResize="0"/>
                        </pic:nvPicPr>
                        <pic:blipFill>
                          <a:blip r:embed="rId12"/>
                          <a:srcRect/>
                          <a:stretch>
                            <a:fillRect/>
                          </a:stretch>
                        </pic:blipFill>
                        <pic:spPr>
                          <a:xfrm>
                            <a:off x="0" y="0"/>
                            <a:ext cx="1209675" cy="609600"/>
                          </a:xfrm>
                          <a:prstGeom prst="rect">
                            <a:avLst/>
                          </a:prstGeom>
                          <a:ln/>
                        </pic:spPr>
                      </pic:pic>
                    </a:graphicData>
                  </a:graphic>
                </wp:inline>
              </w:drawing>
            </w:r>
            <w:r>
              <w:rPr>
                <w:rFonts w:ascii="Calibri" w:eastAsia="Calibri" w:hAnsi="Calibri" w:cs="Calibri"/>
              </w:rPr>
              <w:t xml:space="preserve"> German case: nominative, accusative, dative, genitive; meaning and conjugation of the present tense and simple past of weak verbs, discussion of homework.</w:t>
            </w:r>
          </w:p>
          <w:p w14:paraId="01FF92C5" w14:textId="77777777" w:rsidR="009D6B6E" w:rsidRDefault="009D6B6E">
            <w:pPr>
              <w:ind w:left="1962" w:hanging="1980"/>
              <w:rPr>
                <w:rFonts w:ascii="Calibri" w:eastAsia="Calibri" w:hAnsi="Calibri" w:cs="Calibri"/>
              </w:rPr>
            </w:pPr>
          </w:p>
          <w:p w14:paraId="44AE4A3C" w14:textId="77777777" w:rsidR="009D6B6E" w:rsidRDefault="00000000">
            <w:pPr>
              <w:ind w:left="1962" w:hanging="1962"/>
              <w:rPr>
                <w:rFonts w:ascii="Calibri" w:eastAsia="Calibri" w:hAnsi="Calibri" w:cs="Calibri"/>
              </w:rPr>
            </w:pPr>
            <w:r>
              <w:rPr>
                <w:rFonts w:ascii="Calibri" w:eastAsia="Calibri" w:hAnsi="Calibri" w:cs="Calibri"/>
              </w:rPr>
              <w:t>Prepare</w:t>
            </w:r>
            <w:r>
              <w:rPr>
                <w:rFonts w:ascii="Calibri" w:eastAsia="Calibri" w:hAnsi="Calibri" w:cs="Calibri"/>
              </w:rPr>
              <w:tab/>
            </w:r>
            <w:proofErr w:type="spellStart"/>
            <w:r>
              <w:rPr>
                <w:rFonts w:ascii="Calibri" w:eastAsia="Calibri" w:hAnsi="Calibri" w:cs="Calibri"/>
              </w:rPr>
              <w:t>Kapitel</w:t>
            </w:r>
            <w:proofErr w:type="spellEnd"/>
            <w:r>
              <w:rPr>
                <w:rFonts w:ascii="Calibri" w:eastAsia="Calibri" w:hAnsi="Calibri" w:cs="Calibri"/>
              </w:rPr>
              <w:t xml:space="preserve"> 2-3</w:t>
            </w:r>
          </w:p>
          <w:p w14:paraId="6D62C241" w14:textId="77777777" w:rsidR="009D6B6E" w:rsidRDefault="00000000">
            <w:pPr>
              <w:ind w:left="1962" w:hanging="1962"/>
              <w:rPr>
                <w:rFonts w:ascii="Calibri" w:eastAsia="Calibri" w:hAnsi="Calibri" w:cs="Calibri"/>
              </w:rPr>
            </w:pPr>
            <w:r>
              <w:rPr>
                <w:rFonts w:ascii="Calibri" w:eastAsia="Calibri" w:hAnsi="Calibri" w:cs="Calibri"/>
              </w:rPr>
              <w:t>Review</w:t>
            </w:r>
            <w:r>
              <w:rPr>
                <w:rFonts w:ascii="Calibri" w:eastAsia="Calibri" w:hAnsi="Calibri" w:cs="Calibri"/>
              </w:rPr>
              <w:tab/>
              <w:t xml:space="preserve">Case (2.1, 3.1, 3.2); Present and Past Tenses of the Verb </w:t>
            </w:r>
            <w:proofErr w:type="spellStart"/>
            <w:r>
              <w:rPr>
                <w:rFonts w:ascii="Calibri" w:eastAsia="Calibri" w:hAnsi="Calibri" w:cs="Calibri"/>
              </w:rPr>
              <w:t>haben</w:t>
            </w:r>
            <w:proofErr w:type="spellEnd"/>
            <w:r>
              <w:rPr>
                <w:rFonts w:ascii="Calibri" w:eastAsia="Calibri" w:hAnsi="Calibri" w:cs="Calibri"/>
              </w:rPr>
              <w:t xml:space="preserve"> (2.4); Plural of Nouns (3.3, 3.4); Past Tense of Weak verbs (3.6)</w:t>
            </w:r>
          </w:p>
          <w:p w14:paraId="00C31C05" w14:textId="77777777" w:rsidR="009D6B6E" w:rsidRPr="00CC7F76" w:rsidRDefault="00000000">
            <w:pPr>
              <w:ind w:left="1962" w:hanging="196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19-20; Übungssätze 1-10, S. 30-31</w:t>
            </w:r>
          </w:p>
          <w:p w14:paraId="5816AE94" w14:textId="77777777" w:rsidR="009D6B6E" w:rsidRPr="00CC7F76" w:rsidRDefault="00000000">
            <w:pPr>
              <w:ind w:left="1962" w:hanging="196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“Johann Sebastian Bach: Seine Musik und Seine </w:t>
            </w:r>
            <w:proofErr w:type="spellStart"/>
            <w:r w:rsidRPr="00CC7F76">
              <w:rPr>
                <w:rFonts w:ascii="Calibri" w:eastAsia="Calibri" w:hAnsi="Calibri" w:cs="Calibri"/>
                <w:lang w:val="de-DE"/>
              </w:rPr>
              <w:t>Familie,”S</w:t>
            </w:r>
            <w:proofErr w:type="spellEnd"/>
            <w:r w:rsidRPr="00CC7F76">
              <w:rPr>
                <w:rFonts w:ascii="Calibri" w:eastAsia="Calibri" w:hAnsi="Calibri" w:cs="Calibri"/>
                <w:lang w:val="de-DE"/>
              </w:rPr>
              <w:t>. 21-22</w:t>
            </w:r>
          </w:p>
          <w:p w14:paraId="79343789" w14:textId="77777777" w:rsidR="009D6B6E" w:rsidRDefault="00000000">
            <w:pPr>
              <w:ind w:left="1962" w:hanging="1962"/>
              <w:rPr>
                <w:rFonts w:ascii="Calibri" w:eastAsia="Calibri" w:hAnsi="Calibri" w:cs="Calibri"/>
                <w:color w:val="000000"/>
              </w:rPr>
            </w:pPr>
            <w:r>
              <w:rPr>
                <w:rFonts w:ascii="Calibri" w:eastAsia="Calibri" w:hAnsi="Calibri" w:cs="Calibri"/>
              </w:rPr>
              <w:t>Submit</w:t>
            </w:r>
            <w:r>
              <w:rPr>
                <w:rFonts w:ascii="Calibri" w:eastAsia="Calibri" w:hAnsi="Calibri" w:cs="Calibri"/>
              </w:rPr>
              <w:tab/>
              <w:t>Translate “</w:t>
            </w:r>
            <w:r>
              <w:rPr>
                <w:rFonts w:ascii="Calibri" w:eastAsia="Calibri" w:hAnsi="Calibri" w:cs="Calibri"/>
                <w:color w:val="000000"/>
              </w:rPr>
              <w:t>Apelt, Jugendstil” (.pdf available on Moodle)</w:t>
            </w:r>
          </w:p>
          <w:p w14:paraId="63436AEB" w14:textId="77777777" w:rsidR="009D6B6E" w:rsidRDefault="009D6B6E">
            <w:pPr>
              <w:ind w:left="1962" w:hanging="1962"/>
              <w:rPr>
                <w:rFonts w:ascii="Calibri" w:eastAsia="Calibri" w:hAnsi="Calibri" w:cs="Calibri"/>
                <w:b/>
                <w:bCs/>
              </w:rPr>
            </w:pPr>
          </w:p>
          <w:p w14:paraId="2C69A5CB" w14:textId="77777777" w:rsidR="009D6B6E" w:rsidRDefault="00000000">
            <w:pPr>
              <w:ind w:left="1962" w:hanging="1962"/>
              <w:rPr>
                <w:rFonts w:ascii="Calibri" w:eastAsia="Calibri" w:hAnsi="Calibri" w:cs="Calibri"/>
              </w:rPr>
            </w:pPr>
            <w:r>
              <w:rPr>
                <w:rFonts w:ascii="Calibri" w:eastAsia="Calibri" w:hAnsi="Calibri" w:cs="Calibri"/>
                <w:b/>
                <w:bCs/>
              </w:rPr>
              <w:t xml:space="preserve">In-class Quiz #1: </w:t>
            </w:r>
            <w:r>
              <w:rPr>
                <w:rFonts w:ascii="Calibri" w:eastAsia="Calibri" w:hAnsi="Calibri" w:cs="Calibri"/>
              </w:rPr>
              <w:t xml:space="preserve">Present and simple past of </w:t>
            </w:r>
            <w:r>
              <w:rPr>
                <w:rFonts w:ascii="Calibri" w:eastAsia="Calibri" w:hAnsi="Calibri" w:cs="Calibri"/>
                <w:i/>
                <w:iCs/>
              </w:rPr>
              <w:t>sein</w:t>
            </w:r>
            <w:r>
              <w:rPr>
                <w:rFonts w:ascii="Calibri" w:eastAsia="Calibri" w:hAnsi="Calibri" w:cs="Calibri"/>
              </w:rPr>
              <w:t xml:space="preserve">, </w:t>
            </w:r>
            <w:proofErr w:type="spellStart"/>
            <w:r>
              <w:rPr>
                <w:rFonts w:ascii="Calibri" w:eastAsia="Calibri" w:hAnsi="Calibri" w:cs="Calibri"/>
                <w:i/>
                <w:iCs/>
              </w:rPr>
              <w:t>haben</w:t>
            </w:r>
            <w:proofErr w:type="spellEnd"/>
            <w:r>
              <w:rPr>
                <w:rFonts w:ascii="Calibri" w:eastAsia="Calibri" w:hAnsi="Calibri" w:cs="Calibri"/>
              </w:rPr>
              <w:t xml:space="preserve">, and </w:t>
            </w:r>
            <w:proofErr w:type="spellStart"/>
            <w:r>
              <w:rPr>
                <w:rFonts w:ascii="Calibri" w:eastAsia="Calibri" w:hAnsi="Calibri" w:cs="Calibri"/>
                <w:i/>
                <w:iCs/>
              </w:rPr>
              <w:t>werden</w:t>
            </w:r>
            <w:proofErr w:type="spellEnd"/>
            <w:r>
              <w:rPr>
                <w:rFonts w:ascii="Calibri" w:eastAsia="Calibri" w:hAnsi="Calibri" w:cs="Calibri"/>
              </w:rPr>
              <w:t>.</w:t>
            </w:r>
          </w:p>
        </w:tc>
      </w:tr>
    </w:tbl>
    <w:p w14:paraId="5DE89528" w14:textId="77777777" w:rsidR="009D6B6E" w:rsidRDefault="009D6B6E">
      <w:pPr>
        <w:pBdr>
          <w:top w:val="nil"/>
          <w:left w:val="nil"/>
          <w:bottom w:val="nil"/>
          <w:right w:val="nil"/>
          <w:between w:val="nil"/>
        </w:pBdr>
        <w:rPr>
          <w:rFonts w:ascii="Calibri" w:eastAsia="Calibri" w:hAnsi="Calibri" w:cs="Calibri"/>
          <w:color w:val="000000"/>
        </w:rPr>
      </w:pPr>
    </w:p>
    <w:tbl>
      <w:tblPr>
        <w:tblStyle w:val="a1"/>
        <w:tblW w:w="991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915"/>
      </w:tblGrid>
      <w:tr w:rsidR="009D6B6E" w14:paraId="594020AF" w14:textId="77777777">
        <w:trPr>
          <w:trHeight w:val="296"/>
        </w:trPr>
        <w:tc>
          <w:tcPr>
            <w:tcW w:w="2003" w:type="dxa"/>
            <w:tcBorders>
              <w:top w:val="single" w:sz="4" w:space="0" w:color="000000"/>
              <w:left w:val="single" w:sz="4" w:space="0" w:color="000000"/>
              <w:bottom w:val="single" w:sz="4" w:space="0" w:color="000000"/>
              <w:right w:val="single" w:sz="4" w:space="0" w:color="000000"/>
            </w:tcBorders>
          </w:tcPr>
          <w:p w14:paraId="3EAEFE04"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Dritte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915" w:type="dxa"/>
            <w:tcBorders>
              <w:top w:val="single" w:sz="4" w:space="0" w:color="000000"/>
              <w:left w:val="single" w:sz="4" w:space="0" w:color="000000"/>
              <w:bottom w:val="single" w:sz="4" w:space="0" w:color="000000"/>
              <w:right w:val="single" w:sz="4" w:space="0" w:color="000000"/>
            </w:tcBorders>
          </w:tcPr>
          <w:p w14:paraId="5A53BB2A" w14:textId="77777777" w:rsidR="009D6B6E" w:rsidRDefault="009D6B6E">
            <w:pPr>
              <w:pBdr>
                <w:top w:val="nil"/>
                <w:left w:val="nil"/>
                <w:bottom w:val="nil"/>
                <w:right w:val="nil"/>
                <w:between w:val="nil"/>
              </w:pBdr>
              <w:rPr>
                <w:rFonts w:ascii="Calibri" w:eastAsia="Calibri" w:hAnsi="Calibri" w:cs="Calibri"/>
                <w:color w:val="000000"/>
              </w:rPr>
            </w:pPr>
          </w:p>
        </w:tc>
      </w:tr>
      <w:tr w:rsidR="009D6B6E" w14:paraId="10C3FBDA" w14:textId="77777777">
        <w:tc>
          <w:tcPr>
            <w:tcW w:w="2003" w:type="dxa"/>
            <w:tcBorders>
              <w:top w:val="single" w:sz="4" w:space="0" w:color="000000"/>
              <w:left w:val="single" w:sz="4" w:space="0" w:color="000000"/>
              <w:bottom w:val="single" w:sz="4" w:space="0" w:color="000000"/>
              <w:right w:val="single" w:sz="4" w:space="0" w:color="000000"/>
            </w:tcBorders>
          </w:tcPr>
          <w:p w14:paraId="0C32BF08"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September 15</w:t>
            </w:r>
          </w:p>
        </w:tc>
        <w:tc>
          <w:tcPr>
            <w:tcW w:w="7915" w:type="dxa"/>
            <w:tcBorders>
              <w:top w:val="single" w:sz="4" w:space="0" w:color="000000"/>
              <w:left w:val="single" w:sz="4" w:space="0" w:color="000000"/>
              <w:bottom w:val="single" w:sz="4" w:space="0" w:color="000000"/>
              <w:right w:val="single" w:sz="4" w:space="0" w:color="000000"/>
            </w:tcBorders>
          </w:tcPr>
          <w:p w14:paraId="11D74723" w14:textId="77777777" w:rsidR="009D6B6E" w:rsidRDefault="00000000">
            <w:pPr>
              <w:pBdr>
                <w:top w:val="nil"/>
                <w:left w:val="nil"/>
                <w:bottom w:val="nil"/>
                <w:right w:val="nil"/>
                <w:between w:val="nil"/>
              </w:pBdr>
              <w:ind w:left="972" w:hanging="972"/>
              <w:rPr>
                <w:rFonts w:ascii="Calibri" w:eastAsia="Calibri" w:hAnsi="Calibri" w:cs="Calibri"/>
                <w:b/>
                <w:bCs/>
                <w:color w:val="000000"/>
              </w:rPr>
            </w:pPr>
            <w:r>
              <w:rPr>
                <w:rFonts w:ascii="Calibri" w:eastAsia="Calibri" w:hAnsi="Calibri" w:cs="Calibri"/>
                <w:b/>
                <w:bCs/>
                <w:noProof/>
                <w:color w:val="000000"/>
              </w:rPr>
              <w:drawing>
                <wp:inline distT="0" distB="0" distL="0" distR="0" wp14:anchorId="73F9AF04" wp14:editId="4CBC15A7">
                  <wp:extent cx="590550" cy="504825"/>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590550" cy="504825"/>
                          </a:xfrm>
                          <a:prstGeom prst="rect">
                            <a:avLst/>
                          </a:prstGeom>
                          <a:ln/>
                        </pic:spPr>
                      </pic:pic>
                    </a:graphicData>
                  </a:graphic>
                </wp:inline>
              </w:drawing>
            </w:r>
            <w:r>
              <w:rPr>
                <w:rFonts w:ascii="Calibri" w:eastAsia="Calibri" w:hAnsi="Calibri" w:cs="Calibri"/>
                <w:color w:val="000000"/>
              </w:rPr>
              <w:t>Stem-vowel change verbs (strong verbs), prepositions, declension of adjectives, word order, discussion of homework</w:t>
            </w:r>
          </w:p>
          <w:p w14:paraId="0AD0CA28"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06E81C1A" w14:textId="77777777" w:rsidR="009D6B6E" w:rsidRPr="00CC7F76" w:rsidRDefault="00000000">
            <w:pPr>
              <w:pBdr>
                <w:top w:val="nil"/>
                <w:left w:val="nil"/>
                <w:bottom w:val="nil"/>
                <w:right w:val="nil"/>
                <w:between w:val="nil"/>
              </w:pBdr>
              <w:rPr>
                <w:rFonts w:ascii="Calibri" w:eastAsia="Calibri" w:hAnsi="Calibri" w:cs="Calibri"/>
              </w:rPr>
            </w:pPr>
            <w:r>
              <w:rPr>
                <w:rFonts w:ascii="Calibri" w:eastAsia="Calibri" w:hAnsi="Calibri" w:cs="Calibri"/>
                <w:color w:val="000000"/>
              </w:rPr>
              <w:t>Prepare</w:t>
            </w:r>
            <w:r>
              <w:rPr>
                <w:rFonts w:ascii="Calibri" w:eastAsia="Calibri" w:hAnsi="Calibri" w:cs="Calibri"/>
                <w:color w:val="000000"/>
              </w:rPr>
              <w:tab/>
            </w:r>
            <w:proofErr w:type="spellStart"/>
            <w:r w:rsidRPr="00CC7F76">
              <w:rPr>
                <w:rFonts w:ascii="Calibri" w:eastAsia="Calibri" w:hAnsi="Calibri" w:cs="Calibri"/>
              </w:rPr>
              <w:t>Kapitel</w:t>
            </w:r>
            <w:proofErr w:type="spellEnd"/>
            <w:r w:rsidRPr="00CC7F76">
              <w:rPr>
                <w:rFonts w:ascii="Calibri" w:eastAsia="Calibri" w:hAnsi="Calibri" w:cs="Calibri"/>
              </w:rPr>
              <w:t xml:space="preserve"> 4-5</w:t>
            </w:r>
          </w:p>
          <w:p w14:paraId="118AD46F" w14:textId="77777777" w:rsidR="009D6B6E" w:rsidRDefault="00000000">
            <w:pPr>
              <w:ind w:left="1422" w:hanging="1422"/>
              <w:rPr>
                <w:rFonts w:ascii="Calibri" w:eastAsia="Calibri" w:hAnsi="Calibri" w:cs="Calibri"/>
              </w:rPr>
            </w:pPr>
            <w:r>
              <w:rPr>
                <w:rFonts w:ascii="Calibri" w:eastAsia="Calibri" w:hAnsi="Calibri" w:cs="Calibri"/>
              </w:rPr>
              <w:lastRenderedPageBreak/>
              <w:t>Review</w:t>
            </w:r>
            <w:r>
              <w:rPr>
                <w:rFonts w:ascii="Calibri" w:eastAsia="Calibri" w:hAnsi="Calibri" w:cs="Calibri"/>
              </w:rPr>
              <w:tab/>
              <w:t>Indefinite articles (4.1); Compound words (4.5); Ordinal Numbers (4.6) Der- words (5.1); Simple Past of Strong Verbs (5.2); Word Order (5.5).</w:t>
            </w:r>
          </w:p>
          <w:p w14:paraId="160468A3" w14:textId="2A123853"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w:t>
            </w:r>
            <w:r w:rsidR="00CC7F76">
              <w:rPr>
                <w:rFonts w:ascii="Calibri" w:eastAsia="Calibri" w:hAnsi="Calibri" w:cs="Calibri"/>
                <w:lang w:val="de-DE"/>
              </w:rPr>
              <w:t>5</w:t>
            </w:r>
            <w:r w:rsidRPr="00CC7F76">
              <w:rPr>
                <w:rFonts w:ascii="Calibri" w:eastAsia="Calibri" w:hAnsi="Calibri" w:cs="Calibri"/>
                <w:lang w:val="de-DE"/>
              </w:rPr>
              <w:t>, S. 41; Übungssätze 1-1</w:t>
            </w:r>
            <w:r w:rsidR="00CC7F76">
              <w:rPr>
                <w:rFonts w:ascii="Calibri" w:eastAsia="Calibri" w:hAnsi="Calibri" w:cs="Calibri"/>
                <w:lang w:val="de-DE"/>
              </w:rPr>
              <w:t>5</w:t>
            </w:r>
            <w:r w:rsidRPr="00CC7F76">
              <w:rPr>
                <w:rFonts w:ascii="Calibri" w:eastAsia="Calibri" w:hAnsi="Calibri" w:cs="Calibri"/>
                <w:lang w:val="de-DE"/>
              </w:rPr>
              <w:t>, S. 51-52</w:t>
            </w:r>
          </w:p>
          <w:p w14:paraId="422F058A"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“Kurze Geschichte der deutschen Hochschulen,” S. 42-43</w:t>
            </w:r>
          </w:p>
          <w:p w14:paraId="20F44E2F" w14:textId="77777777" w:rsidR="009D6B6E" w:rsidRDefault="00000000">
            <w:pPr>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Translate Schliemann, “</w:t>
            </w:r>
            <w:proofErr w:type="spellStart"/>
            <w:r>
              <w:rPr>
                <w:rFonts w:ascii="Calibri" w:eastAsia="Calibri" w:hAnsi="Calibri" w:cs="Calibri"/>
              </w:rPr>
              <w:t>Über</w:t>
            </w:r>
            <w:proofErr w:type="spellEnd"/>
            <w:r>
              <w:rPr>
                <w:rFonts w:ascii="Calibri" w:eastAsia="Calibri" w:hAnsi="Calibri" w:cs="Calibri"/>
              </w:rPr>
              <w:t xml:space="preserve"> die </w:t>
            </w:r>
            <w:proofErr w:type="spellStart"/>
            <w:r>
              <w:rPr>
                <w:rFonts w:ascii="Calibri" w:eastAsia="Calibri" w:hAnsi="Calibri" w:cs="Calibri"/>
              </w:rPr>
              <w:t>Ausgrabungen</w:t>
            </w:r>
            <w:proofErr w:type="spellEnd"/>
            <w:r>
              <w:rPr>
                <w:rFonts w:ascii="Calibri" w:eastAsia="Calibri" w:hAnsi="Calibri" w:cs="Calibri"/>
              </w:rPr>
              <w:t xml:space="preserve"> in </w:t>
            </w:r>
            <w:proofErr w:type="spellStart"/>
            <w:r>
              <w:rPr>
                <w:rFonts w:ascii="Calibri" w:eastAsia="Calibri" w:hAnsi="Calibri" w:cs="Calibri"/>
              </w:rPr>
              <w:t>Trojia</w:t>
            </w:r>
            <w:proofErr w:type="spellEnd"/>
            <w:r>
              <w:rPr>
                <w:rFonts w:ascii="Calibri" w:eastAsia="Calibri" w:hAnsi="Calibri" w:cs="Calibri"/>
              </w:rPr>
              <w:t>,</w:t>
            </w:r>
            <w:r>
              <w:rPr>
                <w:rFonts w:ascii="Calibri" w:eastAsia="Calibri" w:hAnsi="Calibri" w:cs="Calibri"/>
                <w:color w:val="000000"/>
              </w:rPr>
              <w:t>” S. 77-78 (.pdf available on Moodle)</w:t>
            </w:r>
          </w:p>
          <w:p w14:paraId="57682CC0" w14:textId="0751F733" w:rsidR="009D6B6E" w:rsidRDefault="00000000">
            <w:pPr>
              <w:ind w:left="1422" w:hanging="1422"/>
              <w:rPr>
                <w:rFonts w:ascii="Calibri" w:eastAsia="Calibri" w:hAnsi="Calibri" w:cs="Calibri"/>
                <w:color w:val="000000"/>
              </w:rPr>
            </w:pPr>
            <w:r>
              <w:rPr>
                <w:rFonts w:ascii="Calibri" w:eastAsia="Calibri" w:hAnsi="Calibri" w:cs="Calibri"/>
              </w:rPr>
              <w:t>Optional</w:t>
            </w:r>
            <w:r>
              <w:rPr>
                <w:rFonts w:ascii="Calibri" w:eastAsia="Calibri" w:hAnsi="Calibri" w:cs="Calibri"/>
              </w:rPr>
              <w:tab/>
              <w:t>Prepare “Practice Test #1</w:t>
            </w:r>
            <w:r>
              <w:rPr>
                <w:rFonts w:ascii="Calibri" w:eastAsia="Calibri" w:hAnsi="Calibri" w:cs="Calibri"/>
                <w:color w:val="000000"/>
              </w:rPr>
              <w:t>”</w:t>
            </w:r>
            <w:r>
              <w:rPr>
                <w:rFonts w:ascii="Calibri" w:eastAsia="Calibri" w:hAnsi="Calibri" w:cs="Calibri"/>
              </w:rPr>
              <w:t xml:space="preserve"> (.pdf available on Moodle; to be reviewed in class, </w:t>
            </w:r>
            <w:r w:rsidR="00CC7F76">
              <w:rPr>
                <w:rFonts w:ascii="Calibri" w:eastAsia="Calibri" w:hAnsi="Calibri" w:cs="Calibri"/>
              </w:rPr>
              <w:t xml:space="preserve">if interest and </w:t>
            </w:r>
            <w:r>
              <w:rPr>
                <w:rFonts w:ascii="Calibri" w:eastAsia="Calibri" w:hAnsi="Calibri" w:cs="Calibri"/>
              </w:rPr>
              <w:t>time permits)</w:t>
            </w:r>
          </w:p>
          <w:p w14:paraId="5289AD1F" w14:textId="77777777" w:rsidR="009D6B6E" w:rsidRDefault="009D6B6E">
            <w:pPr>
              <w:ind w:left="1422" w:hanging="1422"/>
              <w:rPr>
                <w:rFonts w:ascii="Calibri" w:eastAsia="Calibri" w:hAnsi="Calibri" w:cs="Calibri"/>
              </w:rPr>
            </w:pPr>
          </w:p>
          <w:p w14:paraId="06C36345" w14:textId="04CE7E0E" w:rsidR="009D6B6E" w:rsidRDefault="00000000">
            <w:pPr>
              <w:ind w:left="-18" w:firstLine="18"/>
              <w:rPr>
                <w:rFonts w:ascii="Calibri" w:eastAsia="Calibri" w:hAnsi="Calibri" w:cs="Calibri"/>
                <w:color w:val="000000"/>
              </w:rPr>
            </w:pPr>
            <w:r w:rsidRPr="00CC7F76">
              <w:rPr>
                <w:rFonts w:ascii="Calibri" w:eastAsia="Calibri" w:hAnsi="Calibri" w:cs="Calibri"/>
                <w:b/>
                <w:bCs/>
                <w:lang w:val="de-DE"/>
              </w:rPr>
              <w:t>Take-Home Test #1</w:t>
            </w:r>
            <w:r w:rsidR="00CC7F76">
              <w:rPr>
                <w:rFonts w:ascii="Calibri" w:eastAsia="Calibri" w:hAnsi="Calibri" w:cs="Calibri"/>
                <w:b/>
                <w:bCs/>
                <w:lang w:val="de-DE"/>
              </w:rPr>
              <w:t xml:space="preserve"> (optional)</w:t>
            </w:r>
            <w:r w:rsidRPr="00CC7F76">
              <w:rPr>
                <w:rFonts w:ascii="Calibri" w:eastAsia="Calibri" w:hAnsi="Calibri" w:cs="Calibri"/>
                <w:lang w:val="de-DE"/>
              </w:rPr>
              <w:t xml:space="preserve">:“Deutschland: Die Geschichte,” S. 56-57, Wiederholung 1. </w:t>
            </w:r>
            <w:r>
              <w:rPr>
                <w:rFonts w:ascii="Calibri" w:eastAsia="Calibri" w:hAnsi="Calibri" w:cs="Calibri"/>
              </w:rPr>
              <w:t>Translate first, second, and last paragraphs. Summarize entire article in 3-4 sentences. Type summary and translation, due 2</w:t>
            </w:r>
            <w:r w:rsidR="00CC7F76">
              <w:rPr>
                <w:rFonts w:ascii="Calibri" w:eastAsia="Calibri" w:hAnsi="Calibri" w:cs="Calibri"/>
              </w:rPr>
              <w:t>2</w:t>
            </w:r>
            <w:r>
              <w:rPr>
                <w:rFonts w:ascii="Calibri" w:eastAsia="Calibri" w:hAnsi="Calibri" w:cs="Calibri"/>
              </w:rPr>
              <w:t>. September.</w:t>
            </w:r>
          </w:p>
        </w:tc>
      </w:tr>
    </w:tbl>
    <w:p w14:paraId="49A18CFF" w14:textId="77777777" w:rsidR="009D6B6E" w:rsidRDefault="009D6B6E">
      <w:pPr>
        <w:pBdr>
          <w:top w:val="nil"/>
          <w:left w:val="nil"/>
          <w:bottom w:val="nil"/>
          <w:right w:val="nil"/>
          <w:between w:val="nil"/>
        </w:pBdr>
        <w:rPr>
          <w:rFonts w:ascii="Calibri" w:eastAsia="Calibri" w:hAnsi="Calibri" w:cs="Calibri"/>
          <w:color w:val="000000"/>
        </w:rPr>
      </w:pPr>
    </w:p>
    <w:tbl>
      <w:tblPr>
        <w:tblStyle w:val="a2"/>
        <w:tblW w:w="965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650"/>
      </w:tblGrid>
      <w:tr w:rsidR="009D6B6E" w14:paraId="34188E23" w14:textId="77777777">
        <w:tc>
          <w:tcPr>
            <w:tcW w:w="2003" w:type="dxa"/>
            <w:tcBorders>
              <w:top w:val="single" w:sz="4" w:space="0" w:color="000000"/>
              <w:left w:val="single" w:sz="4" w:space="0" w:color="000000"/>
              <w:bottom w:val="single" w:sz="4" w:space="0" w:color="000000"/>
              <w:right w:val="single" w:sz="4" w:space="0" w:color="000000"/>
            </w:tcBorders>
          </w:tcPr>
          <w:p w14:paraId="55AAF252"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Vierte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650" w:type="dxa"/>
            <w:tcBorders>
              <w:top w:val="single" w:sz="4" w:space="0" w:color="000000"/>
              <w:left w:val="single" w:sz="4" w:space="0" w:color="000000"/>
              <w:bottom w:val="single" w:sz="4" w:space="0" w:color="000000"/>
              <w:right w:val="single" w:sz="4" w:space="0" w:color="000000"/>
            </w:tcBorders>
          </w:tcPr>
          <w:p w14:paraId="1A1F0BE8" w14:textId="77777777" w:rsidR="009D6B6E" w:rsidRDefault="009D6B6E">
            <w:pPr>
              <w:pBdr>
                <w:top w:val="nil"/>
                <w:left w:val="nil"/>
                <w:bottom w:val="nil"/>
                <w:right w:val="nil"/>
                <w:between w:val="nil"/>
              </w:pBdr>
              <w:rPr>
                <w:rFonts w:ascii="Calibri" w:eastAsia="Calibri" w:hAnsi="Calibri" w:cs="Calibri"/>
                <w:color w:val="000000"/>
              </w:rPr>
            </w:pPr>
          </w:p>
        </w:tc>
      </w:tr>
      <w:tr w:rsidR="009D6B6E" w14:paraId="027896CF" w14:textId="77777777">
        <w:tc>
          <w:tcPr>
            <w:tcW w:w="2003" w:type="dxa"/>
            <w:tcBorders>
              <w:top w:val="single" w:sz="4" w:space="0" w:color="000000"/>
              <w:left w:val="single" w:sz="4" w:space="0" w:color="000000"/>
              <w:bottom w:val="single" w:sz="4" w:space="0" w:color="000000"/>
              <w:right w:val="single" w:sz="4" w:space="0" w:color="000000"/>
            </w:tcBorders>
          </w:tcPr>
          <w:p w14:paraId="2D1199CD"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September 2</w:t>
            </w:r>
            <w:r>
              <w:rPr>
                <w:rFonts w:ascii="Calibri" w:eastAsia="Calibri" w:hAnsi="Calibri" w:cs="Calibri"/>
              </w:rPr>
              <w:t>2</w:t>
            </w:r>
          </w:p>
        </w:tc>
        <w:tc>
          <w:tcPr>
            <w:tcW w:w="7650" w:type="dxa"/>
            <w:tcBorders>
              <w:top w:val="single" w:sz="4" w:space="0" w:color="000000"/>
              <w:left w:val="single" w:sz="4" w:space="0" w:color="000000"/>
              <w:bottom w:val="single" w:sz="4" w:space="0" w:color="000000"/>
              <w:right w:val="single" w:sz="4" w:space="0" w:color="000000"/>
            </w:tcBorders>
          </w:tcPr>
          <w:p w14:paraId="17461315" w14:textId="77777777" w:rsidR="009D6B6E" w:rsidRDefault="00000000">
            <w:pPr>
              <w:pBdr>
                <w:top w:val="nil"/>
                <w:left w:val="nil"/>
                <w:bottom w:val="nil"/>
                <w:right w:val="nil"/>
                <w:between w:val="nil"/>
              </w:pBdr>
              <w:ind w:left="1242" w:hanging="1242"/>
              <w:rPr>
                <w:rFonts w:ascii="Calibri" w:eastAsia="Calibri" w:hAnsi="Calibri" w:cs="Calibri"/>
                <w:b/>
                <w:bCs/>
                <w:color w:val="000000"/>
              </w:rPr>
            </w:pPr>
            <w:r>
              <w:rPr>
                <w:rFonts w:ascii="Calibri" w:eastAsia="Calibri" w:hAnsi="Calibri" w:cs="Calibri"/>
                <w:noProof/>
                <w:color w:val="000000"/>
              </w:rPr>
              <w:drawing>
                <wp:inline distT="0" distB="0" distL="0" distR="0" wp14:anchorId="66978267" wp14:editId="5D72A858">
                  <wp:extent cx="762000" cy="581025"/>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762000" cy="581025"/>
                          </a:xfrm>
                          <a:prstGeom prst="rect">
                            <a:avLst/>
                          </a:prstGeom>
                          <a:ln/>
                        </pic:spPr>
                      </pic:pic>
                    </a:graphicData>
                  </a:graphic>
                </wp:inline>
              </w:drawing>
            </w:r>
            <w:r>
              <w:rPr>
                <w:rFonts w:ascii="Calibri" w:eastAsia="Calibri" w:hAnsi="Calibri" w:cs="Calibri"/>
                <w:color w:val="000000"/>
              </w:rPr>
              <w:t xml:space="preserve"> Declension of adjectives, adverbs,</w:t>
            </w:r>
            <w:r>
              <w:rPr>
                <w:rFonts w:ascii="Calibri" w:eastAsia="Calibri" w:hAnsi="Calibri" w:cs="Calibri"/>
                <w:b/>
                <w:bCs/>
                <w:color w:val="000000"/>
              </w:rPr>
              <w:t xml:space="preserve"> </w:t>
            </w:r>
            <w:r>
              <w:rPr>
                <w:rFonts w:ascii="Calibri" w:eastAsia="Calibri" w:hAnsi="Calibri" w:cs="Calibri"/>
                <w:color w:val="000000"/>
              </w:rPr>
              <w:t>separable and inseparable prefixes, recognizing plural and singular nouns, discussion of homework</w:t>
            </w:r>
          </w:p>
          <w:p w14:paraId="7656DCA6"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7D5BCC34"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6-7</w:t>
            </w:r>
          </w:p>
          <w:p w14:paraId="45B5E97E"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Prepositions (6.1); Idiomatic and Special Meanings (6.3) Adjective endings (7.1); Information from Adjective Endings (7.2)</w:t>
            </w:r>
          </w:p>
          <w:p w14:paraId="6ECB5153"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 xml:space="preserve">Übungssätze 1-10, S. 65-66; Übungssätze 1-10, S. 74-75 </w:t>
            </w:r>
          </w:p>
          <w:p w14:paraId="08FBD318" w14:textId="77777777" w:rsidR="009D6B6E" w:rsidRDefault="00000000">
            <w:pPr>
              <w:ind w:left="1422" w:hanging="1422"/>
              <w:rPr>
                <w:rFonts w:ascii="Calibri" w:eastAsia="Calibri" w:hAnsi="Calibri" w:cs="Calibri"/>
              </w:rPr>
            </w:pPr>
            <w:r>
              <w:rPr>
                <w:rFonts w:ascii="Calibri" w:eastAsia="Calibri" w:hAnsi="Calibri" w:cs="Calibri"/>
              </w:rPr>
              <w:t>Submit</w:t>
            </w:r>
            <w:r>
              <w:rPr>
                <w:rFonts w:ascii="Calibri" w:eastAsia="Calibri" w:hAnsi="Calibri" w:cs="Calibri"/>
              </w:rPr>
              <w:tab/>
              <w:t xml:space="preserve">Translate “Die </w:t>
            </w:r>
            <w:proofErr w:type="spellStart"/>
            <w:r>
              <w:rPr>
                <w:rFonts w:ascii="Calibri" w:eastAsia="Calibri" w:hAnsi="Calibri" w:cs="Calibri"/>
              </w:rPr>
              <w:t>Romantik</w:t>
            </w:r>
            <w:proofErr w:type="spellEnd"/>
            <w:r>
              <w:rPr>
                <w:rFonts w:ascii="Calibri" w:eastAsia="Calibri" w:hAnsi="Calibri" w:cs="Calibri"/>
              </w:rPr>
              <w:t>,” S. 75-76</w:t>
            </w:r>
          </w:p>
          <w:p w14:paraId="3FDDEF99" w14:textId="77777777" w:rsidR="009D6B6E" w:rsidRDefault="00000000">
            <w:pPr>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w:t>
            </w:r>
            <w:proofErr w:type="spellStart"/>
            <w:r>
              <w:rPr>
                <w:rFonts w:ascii="Calibri" w:eastAsia="Calibri" w:hAnsi="Calibri" w:cs="Calibri"/>
              </w:rPr>
              <w:t>Sucht</w:t>
            </w:r>
            <w:proofErr w:type="spellEnd"/>
            <w:r>
              <w:rPr>
                <w:rFonts w:ascii="Calibri" w:eastAsia="Calibri" w:hAnsi="Calibri" w:cs="Calibri"/>
              </w:rPr>
              <w:t xml:space="preserve"> </w:t>
            </w:r>
            <w:proofErr w:type="spellStart"/>
            <w:r>
              <w:rPr>
                <w:rFonts w:ascii="Calibri" w:eastAsia="Calibri" w:hAnsi="Calibri" w:cs="Calibri"/>
              </w:rPr>
              <w:t>aus</w:t>
            </w:r>
            <w:proofErr w:type="spellEnd"/>
            <w:r>
              <w:rPr>
                <w:rFonts w:ascii="Calibri" w:eastAsia="Calibri" w:hAnsi="Calibri" w:cs="Calibri"/>
              </w:rPr>
              <w:t xml:space="preserve"> der Tasse,” (.pdf available on Moodle)</w:t>
            </w:r>
          </w:p>
          <w:p w14:paraId="403D9D0B" w14:textId="77777777" w:rsidR="009D6B6E" w:rsidRDefault="00000000">
            <w:pPr>
              <w:ind w:left="1422" w:hanging="1422"/>
              <w:rPr>
                <w:rFonts w:ascii="Calibri" w:eastAsia="Calibri" w:hAnsi="Calibri" w:cs="Calibri"/>
                <w:color w:val="000000"/>
              </w:rPr>
            </w:pPr>
            <w:r>
              <w:rPr>
                <w:rFonts w:ascii="Calibri" w:eastAsia="Calibri" w:hAnsi="Calibri" w:cs="Calibri"/>
              </w:rPr>
              <w:t>Optional</w:t>
            </w:r>
            <w:r>
              <w:rPr>
                <w:rFonts w:ascii="Calibri" w:eastAsia="Calibri" w:hAnsi="Calibri" w:cs="Calibri"/>
              </w:rPr>
              <w:tab/>
              <w:t xml:space="preserve">Prepare “Bremer </w:t>
            </w:r>
            <w:proofErr w:type="spellStart"/>
            <w:r>
              <w:rPr>
                <w:rFonts w:ascii="Calibri" w:eastAsia="Calibri" w:hAnsi="Calibri" w:cs="Calibri"/>
              </w:rPr>
              <w:t>Stadtmusikanten</w:t>
            </w:r>
            <w:proofErr w:type="spellEnd"/>
            <w:r>
              <w:rPr>
                <w:rFonts w:ascii="Calibri" w:eastAsia="Calibri" w:hAnsi="Calibri" w:cs="Calibri"/>
                <w:color w:val="000000"/>
              </w:rPr>
              <w:t>”</w:t>
            </w:r>
            <w:r>
              <w:rPr>
                <w:rFonts w:ascii="Calibri" w:eastAsia="Calibri" w:hAnsi="Calibri" w:cs="Calibri"/>
              </w:rPr>
              <w:t xml:space="preserve"> (.pdf available on Moodle; to be reviewed in class, if time permits)</w:t>
            </w:r>
          </w:p>
          <w:p w14:paraId="16BE8E62" w14:textId="77777777" w:rsidR="009D6B6E" w:rsidRDefault="009D6B6E">
            <w:pPr>
              <w:ind w:left="1422" w:hanging="1422"/>
              <w:rPr>
                <w:rFonts w:ascii="Calibri" w:eastAsia="Calibri" w:hAnsi="Calibri" w:cs="Calibri"/>
                <w:color w:val="000000"/>
              </w:rPr>
            </w:pPr>
          </w:p>
          <w:p w14:paraId="276901D9" w14:textId="77777777" w:rsidR="009D6B6E" w:rsidRDefault="00000000">
            <w:pPr>
              <w:ind w:left="1422" w:hanging="1422"/>
              <w:rPr>
                <w:rFonts w:ascii="Calibri" w:eastAsia="Calibri" w:hAnsi="Calibri" w:cs="Calibri"/>
              </w:rPr>
            </w:pPr>
            <w:r>
              <w:rPr>
                <w:rFonts w:ascii="Calibri" w:eastAsia="Calibri" w:hAnsi="Calibri" w:cs="Calibri"/>
                <w:b/>
                <w:bCs/>
              </w:rPr>
              <w:t xml:space="preserve">In-Class Quiz #2: </w:t>
            </w:r>
            <w:r>
              <w:rPr>
                <w:rFonts w:ascii="Calibri" w:eastAsia="Calibri" w:hAnsi="Calibri" w:cs="Calibri"/>
              </w:rPr>
              <w:t>Declension of adjectives and verb prefixes.</w:t>
            </w:r>
          </w:p>
        </w:tc>
      </w:tr>
    </w:tbl>
    <w:p w14:paraId="673E46C8" w14:textId="77777777" w:rsidR="009D6B6E" w:rsidRDefault="009D6B6E">
      <w:pPr>
        <w:pBdr>
          <w:top w:val="nil"/>
          <w:left w:val="nil"/>
          <w:bottom w:val="nil"/>
          <w:right w:val="nil"/>
          <w:between w:val="nil"/>
        </w:pBdr>
        <w:rPr>
          <w:rFonts w:ascii="Calibri" w:eastAsia="Calibri" w:hAnsi="Calibri" w:cs="Calibri"/>
          <w:color w:val="000000"/>
        </w:rPr>
      </w:pPr>
    </w:p>
    <w:tbl>
      <w:tblPr>
        <w:tblStyle w:val="a3"/>
        <w:tblW w:w="965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650"/>
      </w:tblGrid>
      <w:tr w:rsidR="009D6B6E" w14:paraId="6A3C48DE" w14:textId="77777777">
        <w:trPr>
          <w:trHeight w:val="377"/>
        </w:trPr>
        <w:tc>
          <w:tcPr>
            <w:tcW w:w="2003" w:type="dxa"/>
            <w:tcBorders>
              <w:top w:val="single" w:sz="4" w:space="0" w:color="000000"/>
              <w:left w:val="single" w:sz="4" w:space="0" w:color="000000"/>
              <w:bottom w:val="single" w:sz="4" w:space="0" w:color="000000"/>
              <w:right w:val="single" w:sz="4" w:space="0" w:color="000000"/>
            </w:tcBorders>
          </w:tcPr>
          <w:p w14:paraId="5B2E60B7"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Fünfte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650" w:type="dxa"/>
            <w:tcBorders>
              <w:top w:val="single" w:sz="4" w:space="0" w:color="000000"/>
              <w:left w:val="single" w:sz="4" w:space="0" w:color="000000"/>
              <w:bottom w:val="single" w:sz="4" w:space="0" w:color="000000"/>
              <w:right w:val="single" w:sz="4" w:space="0" w:color="000000"/>
            </w:tcBorders>
          </w:tcPr>
          <w:p w14:paraId="1D413934"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77FC1911" w14:textId="77777777">
        <w:tc>
          <w:tcPr>
            <w:tcW w:w="2003" w:type="dxa"/>
            <w:tcBorders>
              <w:top w:val="single" w:sz="4" w:space="0" w:color="000000"/>
              <w:left w:val="single" w:sz="4" w:space="0" w:color="000000"/>
              <w:bottom w:val="single" w:sz="4" w:space="0" w:color="000000"/>
              <w:right w:val="single" w:sz="4" w:space="0" w:color="000000"/>
            </w:tcBorders>
          </w:tcPr>
          <w:p w14:paraId="25C469B5"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rPr>
              <w:t>September 29</w:t>
            </w:r>
          </w:p>
        </w:tc>
        <w:tc>
          <w:tcPr>
            <w:tcW w:w="7650" w:type="dxa"/>
            <w:tcBorders>
              <w:top w:val="single" w:sz="4" w:space="0" w:color="000000"/>
              <w:left w:val="single" w:sz="4" w:space="0" w:color="000000"/>
              <w:bottom w:val="single" w:sz="4" w:space="0" w:color="000000"/>
              <w:right w:val="single" w:sz="4" w:space="0" w:color="000000"/>
            </w:tcBorders>
          </w:tcPr>
          <w:p w14:paraId="7B17FE4C" w14:textId="77777777" w:rsidR="009D6B6E" w:rsidRDefault="00000000">
            <w:pPr>
              <w:pBdr>
                <w:top w:val="nil"/>
                <w:left w:val="nil"/>
                <w:bottom w:val="nil"/>
                <w:right w:val="nil"/>
                <w:between w:val="nil"/>
              </w:pBdr>
              <w:ind w:left="1242" w:hanging="1242"/>
              <w:rPr>
                <w:rFonts w:ascii="Calibri" w:eastAsia="Calibri" w:hAnsi="Calibri" w:cs="Calibri"/>
                <w:b/>
                <w:bCs/>
                <w:color w:val="000000"/>
              </w:rPr>
            </w:pPr>
            <w:r>
              <w:rPr>
                <w:rFonts w:ascii="Calibri" w:eastAsia="Calibri" w:hAnsi="Calibri" w:cs="Calibri"/>
                <w:b/>
                <w:bCs/>
                <w:noProof/>
                <w:color w:val="000000"/>
              </w:rPr>
              <w:drawing>
                <wp:inline distT="0" distB="0" distL="0" distR="0" wp14:anchorId="12B12CA3" wp14:editId="320A1593">
                  <wp:extent cx="752475" cy="533400"/>
                  <wp:effectExtent l="0" t="0" r="0" b="0"/>
                  <wp:docPr id="18"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5"/>
                          <a:srcRect/>
                          <a:stretch>
                            <a:fillRect/>
                          </a:stretch>
                        </pic:blipFill>
                        <pic:spPr>
                          <a:xfrm>
                            <a:off x="0" y="0"/>
                            <a:ext cx="752475" cy="533400"/>
                          </a:xfrm>
                          <a:prstGeom prst="rect">
                            <a:avLst/>
                          </a:prstGeom>
                          <a:ln/>
                        </pic:spPr>
                      </pic:pic>
                    </a:graphicData>
                  </a:graphic>
                </wp:inline>
              </w:drawing>
            </w:r>
            <w:r>
              <w:rPr>
                <w:rFonts w:ascii="Calibri" w:eastAsia="Calibri" w:hAnsi="Calibri" w:cs="Calibri"/>
                <w:color w:val="000000"/>
              </w:rPr>
              <w:t xml:space="preserve"> Perfect tenses, identifying the infinitive from the perfect tense, uses of participles, discussion of homework</w:t>
            </w:r>
          </w:p>
          <w:p w14:paraId="628396A1"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6D36836A"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8-9</w:t>
            </w:r>
          </w:p>
          <w:p w14:paraId="5F5C6D0C" w14:textId="77777777" w:rsidR="009D6B6E" w:rsidRDefault="00000000">
            <w:pPr>
              <w:ind w:left="1422" w:hanging="1422"/>
              <w:rPr>
                <w:rFonts w:ascii="Calibri" w:eastAsia="Calibri" w:hAnsi="Calibri" w:cs="Calibri"/>
              </w:rPr>
            </w:pPr>
            <w:r>
              <w:rPr>
                <w:rFonts w:ascii="Calibri" w:eastAsia="Calibri" w:hAnsi="Calibri" w:cs="Calibri"/>
              </w:rPr>
              <w:lastRenderedPageBreak/>
              <w:t>Review</w:t>
            </w:r>
            <w:r>
              <w:rPr>
                <w:rFonts w:ascii="Calibri" w:eastAsia="Calibri" w:hAnsi="Calibri" w:cs="Calibri"/>
              </w:rPr>
              <w:tab/>
              <w:t>Adverbs (8.1); Verbs with Inseparable and Separable Prefixes (8.2); Recognizing Singulars and Plurals of Nouns 8.3); Perfect Tenses (9.1); Past Participles (9.4)</w:t>
            </w:r>
          </w:p>
          <w:p w14:paraId="77D042CB"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 xml:space="preserve">Übungssätze 1-10, S. 83-84; Übungssätze 1-10, S. 94-95; </w:t>
            </w:r>
          </w:p>
          <w:p w14:paraId="0B9F52FF"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w:t>
            </w:r>
            <w:proofErr w:type="spellStart"/>
            <w:r w:rsidRPr="00CC7F76">
              <w:rPr>
                <w:rFonts w:ascii="Calibri" w:eastAsia="Calibri" w:hAnsi="Calibri" w:cs="Calibri"/>
                <w:lang w:val="de-DE"/>
              </w:rPr>
              <w:t>Dioramenmaler</w:t>
            </w:r>
            <w:proofErr w:type="spellEnd"/>
            <w:r w:rsidRPr="00CC7F76">
              <w:rPr>
                <w:rFonts w:ascii="Calibri" w:eastAsia="Calibri" w:hAnsi="Calibri" w:cs="Calibri"/>
                <w:lang w:val="de-DE"/>
              </w:rPr>
              <w:t>: „Der nicht so gut bekannte Schinkel,” S. 85-86</w:t>
            </w:r>
          </w:p>
          <w:p w14:paraId="7A3FADD1" w14:textId="77777777" w:rsidR="009D6B6E" w:rsidRDefault="00000000">
            <w:pPr>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 xml:space="preserve">Translate </w:t>
            </w:r>
            <w:r>
              <w:rPr>
                <w:rFonts w:ascii="Calibri" w:eastAsia="Calibri" w:hAnsi="Calibri" w:cs="Calibri"/>
                <w:color w:val="000000"/>
              </w:rPr>
              <w:t xml:space="preserve">Hoelscher, </w:t>
            </w:r>
            <w:r>
              <w:rPr>
                <w:rFonts w:ascii="Calibri" w:eastAsia="Calibri" w:hAnsi="Calibri" w:cs="Calibri"/>
              </w:rPr>
              <w:t>“</w:t>
            </w:r>
            <w:r>
              <w:rPr>
                <w:rFonts w:ascii="Calibri" w:eastAsia="Calibri" w:hAnsi="Calibri" w:cs="Calibri"/>
                <w:color w:val="000000"/>
              </w:rPr>
              <w:t>Victoria Romana,” Teil I (.pdf available on Moodle)</w:t>
            </w:r>
          </w:p>
        </w:tc>
      </w:tr>
    </w:tbl>
    <w:p w14:paraId="1D5AA1FB" w14:textId="77777777" w:rsidR="009D6B6E" w:rsidRDefault="009D6B6E">
      <w:pPr>
        <w:pBdr>
          <w:top w:val="nil"/>
          <w:left w:val="nil"/>
          <w:bottom w:val="nil"/>
          <w:right w:val="nil"/>
          <w:between w:val="nil"/>
        </w:pBdr>
        <w:rPr>
          <w:rFonts w:ascii="Calibri" w:eastAsia="Calibri" w:hAnsi="Calibri" w:cs="Calibri"/>
          <w:color w:val="000000"/>
        </w:rPr>
      </w:pPr>
    </w:p>
    <w:tbl>
      <w:tblPr>
        <w:tblStyle w:val="a4"/>
        <w:tblW w:w="965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203"/>
        <w:gridCol w:w="7650"/>
      </w:tblGrid>
      <w:tr w:rsidR="009D6B6E" w14:paraId="4EA21602" w14:textId="77777777">
        <w:tc>
          <w:tcPr>
            <w:tcW w:w="1800" w:type="dxa"/>
            <w:tcBorders>
              <w:top w:val="single" w:sz="4" w:space="0" w:color="000000"/>
              <w:left w:val="single" w:sz="4" w:space="0" w:color="000000"/>
              <w:bottom w:val="single" w:sz="4" w:space="0" w:color="000000"/>
              <w:right w:val="single" w:sz="4" w:space="0" w:color="000000"/>
            </w:tcBorders>
          </w:tcPr>
          <w:p w14:paraId="3904D6F4"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Sechste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853" w:type="dxa"/>
            <w:gridSpan w:val="2"/>
            <w:tcBorders>
              <w:top w:val="single" w:sz="4" w:space="0" w:color="000000"/>
              <w:left w:val="single" w:sz="4" w:space="0" w:color="000000"/>
              <w:bottom w:val="single" w:sz="4" w:space="0" w:color="000000"/>
              <w:right w:val="single" w:sz="4" w:space="0" w:color="000000"/>
            </w:tcBorders>
          </w:tcPr>
          <w:p w14:paraId="09B70E09"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1880CE66" w14:textId="77777777">
        <w:tc>
          <w:tcPr>
            <w:tcW w:w="2003" w:type="dxa"/>
            <w:gridSpan w:val="2"/>
            <w:tcBorders>
              <w:top w:val="single" w:sz="4" w:space="0" w:color="000000"/>
              <w:left w:val="single" w:sz="4" w:space="0" w:color="000000"/>
              <w:bottom w:val="single" w:sz="4" w:space="0" w:color="000000"/>
              <w:right w:val="single" w:sz="4" w:space="0" w:color="000000"/>
            </w:tcBorders>
          </w:tcPr>
          <w:p w14:paraId="3B33210B"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Oktober </w:t>
            </w:r>
            <w:r>
              <w:rPr>
                <w:rFonts w:ascii="Calibri" w:eastAsia="Calibri" w:hAnsi="Calibri" w:cs="Calibri"/>
              </w:rPr>
              <w:t>6</w:t>
            </w:r>
          </w:p>
        </w:tc>
        <w:tc>
          <w:tcPr>
            <w:tcW w:w="7650" w:type="dxa"/>
            <w:tcBorders>
              <w:top w:val="single" w:sz="4" w:space="0" w:color="000000"/>
              <w:left w:val="single" w:sz="4" w:space="0" w:color="000000"/>
              <w:bottom w:val="single" w:sz="4" w:space="0" w:color="000000"/>
              <w:right w:val="single" w:sz="4" w:space="0" w:color="000000"/>
            </w:tcBorders>
          </w:tcPr>
          <w:p w14:paraId="3387866D" w14:textId="77777777" w:rsidR="009D6B6E" w:rsidRDefault="00000000">
            <w:pPr>
              <w:pBdr>
                <w:top w:val="nil"/>
                <w:left w:val="nil"/>
                <w:bottom w:val="nil"/>
                <w:right w:val="nil"/>
                <w:between w:val="nil"/>
              </w:pBdr>
              <w:ind w:left="1242" w:hanging="1242"/>
              <w:rPr>
                <w:rFonts w:ascii="Calibri" w:eastAsia="Calibri" w:hAnsi="Calibri" w:cs="Calibri"/>
                <w:color w:val="000000"/>
              </w:rPr>
            </w:pPr>
            <w:r>
              <w:rPr>
                <w:rFonts w:ascii="Calibri" w:eastAsia="Calibri" w:hAnsi="Calibri" w:cs="Calibri"/>
                <w:noProof/>
                <w:color w:val="000000"/>
              </w:rPr>
              <w:drawing>
                <wp:inline distT="0" distB="0" distL="0" distR="0" wp14:anchorId="47EA7042" wp14:editId="07E1753D">
                  <wp:extent cx="742950" cy="1019175"/>
                  <wp:effectExtent l="0" t="0" r="0" b="0"/>
                  <wp:docPr id="2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742950" cy="1019175"/>
                          </a:xfrm>
                          <a:prstGeom prst="rect">
                            <a:avLst/>
                          </a:prstGeom>
                          <a:ln/>
                        </pic:spPr>
                      </pic:pic>
                    </a:graphicData>
                  </a:graphic>
                </wp:inline>
              </w:drawing>
            </w:r>
            <w:r>
              <w:rPr>
                <w:rFonts w:ascii="Calibri" w:eastAsia="Calibri" w:hAnsi="Calibri" w:cs="Calibri"/>
                <w:color w:val="000000"/>
              </w:rPr>
              <w:t xml:space="preserve"> Comparative and superlative, passive, future, and the uses of “</w:t>
            </w:r>
            <w:proofErr w:type="spellStart"/>
            <w:r>
              <w:rPr>
                <w:rFonts w:ascii="Calibri" w:eastAsia="Calibri" w:hAnsi="Calibri" w:cs="Calibri"/>
                <w:color w:val="000000"/>
              </w:rPr>
              <w:t>werden</w:t>
            </w:r>
            <w:proofErr w:type="spellEnd"/>
            <w:proofErr w:type="gramStart"/>
            <w:r>
              <w:rPr>
                <w:rFonts w:ascii="Calibri" w:eastAsia="Calibri" w:hAnsi="Calibri" w:cs="Calibri"/>
                <w:color w:val="000000"/>
              </w:rPr>
              <w:t>” ,</w:t>
            </w:r>
            <w:proofErr w:type="gramEnd"/>
            <w:r>
              <w:rPr>
                <w:rFonts w:ascii="Calibri" w:eastAsia="Calibri" w:hAnsi="Calibri" w:cs="Calibri"/>
                <w:color w:val="000000"/>
              </w:rPr>
              <w:t xml:space="preserve"> </w:t>
            </w:r>
            <w:r>
              <w:rPr>
                <w:rFonts w:ascii="Calibri" w:eastAsia="Calibri" w:hAnsi="Calibri" w:cs="Calibri"/>
                <w:i/>
                <w:iCs/>
                <w:color w:val="000000"/>
              </w:rPr>
              <w:t>reading a table of contents in German</w:t>
            </w:r>
            <w:r>
              <w:rPr>
                <w:rFonts w:ascii="Calibri" w:eastAsia="Calibri" w:hAnsi="Calibri" w:cs="Calibri"/>
                <w:color w:val="000000"/>
              </w:rPr>
              <w:t>, discussion of homework.</w:t>
            </w:r>
          </w:p>
          <w:p w14:paraId="713CDEDC"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473E80E7"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10-11</w:t>
            </w:r>
          </w:p>
          <w:p w14:paraId="43E3F5CF"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Present Participle (10.1); Participles Used as Nouns (10.5) Comparison of Adjectives and Adverbs (11.1); Exceptional Comparisons (11.2); Comparatives and Superlatives Used as Nouns (11.5)</w:t>
            </w:r>
          </w:p>
          <w:p w14:paraId="1B59E283"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102-103; Übungssätze 1-10, S. 117-18</w:t>
            </w:r>
          </w:p>
          <w:p w14:paraId="62538D09"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“Die Bewohner Österreichs,” S. 107-108, Lines 33-70</w:t>
            </w:r>
          </w:p>
          <w:p w14:paraId="3A567D1E" w14:textId="77777777" w:rsidR="009D6B6E" w:rsidRPr="00CC7F76" w:rsidRDefault="00000000">
            <w:pPr>
              <w:ind w:left="1422" w:hanging="1422"/>
              <w:rPr>
                <w:rFonts w:ascii="Calibri" w:eastAsia="Calibri" w:hAnsi="Calibri" w:cs="Calibri"/>
                <w:color w:val="000000"/>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Zwierlein, “Lucans Caesar in Troia”</w:t>
            </w:r>
          </w:p>
          <w:p w14:paraId="230AC27D" w14:textId="77777777" w:rsidR="009D6B6E" w:rsidRPr="00CC7F76" w:rsidRDefault="009D6B6E">
            <w:pPr>
              <w:ind w:left="1422" w:hanging="1422"/>
              <w:rPr>
                <w:rFonts w:ascii="Calibri" w:eastAsia="Calibri" w:hAnsi="Calibri" w:cs="Calibri"/>
                <w:b/>
                <w:bCs/>
                <w:lang w:val="de-DE"/>
              </w:rPr>
            </w:pPr>
          </w:p>
          <w:p w14:paraId="6ED40009" w14:textId="77777777" w:rsidR="009D6B6E" w:rsidRDefault="00000000">
            <w:pPr>
              <w:ind w:left="1422" w:hanging="1422"/>
              <w:rPr>
                <w:rFonts w:ascii="Calibri" w:eastAsia="Calibri" w:hAnsi="Calibri" w:cs="Calibri"/>
              </w:rPr>
            </w:pPr>
            <w:r>
              <w:rPr>
                <w:rFonts w:ascii="Calibri" w:eastAsia="Calibri" w:hAnsi="Calibri" w:cs="Calibri"/>
                <w:b/>
                <w:bCs/>
              </w:rPr>
              <w:t xml:space="preserve">In-Class Quiz #3: </w:t>
            </w:r>
            <w:r>
              <w:rPr>
                <w:rFonts w:ascii="Calibri" w:eastAsia="Calibri" w:hAnsi="Calibri" w:cs="Calibri"/>
              </w:rPr>
              <w:t xml:space="preserve">Superlatives used as nouns, uses of </w:t>
            </w:r>
            <w:proofErr w:type="spellStart"/>
            <w:r>
              <w:rPr>
                <w:rFonts w:ascii="Calibri" w:eastAsia="Calibri" w:hAnsi="Calibri" w:cs="Calibri"/>
                <w:i/>
                <w:iCs/>
              </w:rPr>
              <w:t>werden</w:t>
            </w:r>
            <w:proofErr w:type="spellEnd"/>
            <w:r>
              <w:rPr>
                <w:rFonts w:ascii="Calibri" w:eastAsia="Calibri" w:hAnsi="Calibri" w:cs="Calibri"/>
              </w:rPr>
              <w:t>.</w:t>
            </w:r>
          </w:p>
          <w:p w14:paraId="5612562D" w14:textId="77777777" w:rsidR="009D6B6E" w:rsidRDefault="00000000">
            <w:pPr>
              <w:ind w:left="1422" w:hanging="1422"/>
              <w:rPr>
                <w:rFonts w:ascii="Calibri" w:eastAsia="Calibri" w:hAnsi="Calibri" w:cs="Calibri"/>
              </w:rPr>
            </w:pPr>
            <w:r>
              <w:rPr>
                <w:rFonts w:ascii="Calibri" w:eastAsia="Calibri" w:hAnsi="Calibri" w:cs="Calibri"/>
                <w:b/>
                <w:bCs/>
              </w:rPr>
              <w:t>Take-Home Test #2</w:t>
            </w:r>
          </w:p>
        </w:tc>
      </w:tr>
    </w:tbl>
    <w:p w14:paraId="207ACE90" w14:textId="77777777" w:rsidR="009D6B6E" w:rsidRDefault="009D6B6E">
      <w:pPr>
        <w:pBdr>
          <w:top w:val="nil"/>
          <w:left w:val="nil"/>
          <w:bottom w:val="nil"/>
          <w:right w:val="nil"/>
          <w:between w:val="nil"/>
        </w:pBdr>
        <w:rPr>
          <w:rFonts w:ascii="Calibri" w:eastAsia="Calibri" w:hAnsi="Calibri" w:cs="Calibri"/>
          <w:b/>
          <w:bCs/>
          <w:color w:val="000000"/>
        </w:rPr>
      </w:pPr>
    </w:p>
    <w:p w14:paraId="225323EF" w14:textId="77777777" w:rsidR="009D6B6E" w:rsidRDefault="00000000">
      <w:pPr>
        <w:pBdr>
          <w:top w:val="nil"/>
          <w:left w:val="nil"/>
          <w:bottom w:val="nil"/>
          <w:right w:val="nil"/>
          <w:between w:val="nil"/>
        </w:pBdr>
        <w:ind w:hanging="270"/>
        <w:rPr>
          <w:rFonts w:ascii="Calibri" w:eastAsia="Calibri" w:hAnsi="Calibri" w:cs="Calibri"/>
          <w:b/>
          <w:bCs/>
          <w:color w:val="000000"/>
        </w:rPr>
      </w:pPr>
      <w:r w:rsidRPr="00CC7F76">
        <w:rPr>
          <w:rFonts w:ascii="Calibri" w:eastAsia="Calibri" w:hAnsi="Calibri" w:cs="Calibri"/>
          <w:b/>
          <w:bCs/>
          <w:color w:val="000000"/>
          <w:lang w:val="de-DE"/>
        </w:rPr>
        <w:t>Herbstferien / Fall Break, den 12. Oktober – 1</w:t>
      </w:r>
      <w:r w:rsidRPr="00CC7F76">
        <w:rPr>
          <w:rFonts w:ascii="Calibri" w:eastAsia="Calibri" w:hAnsi="Calibri" w:cs="Calibri"/>
          <w:b/>
          <w:bCs/>
          <w:lang w:val="de-DE"/>
        </w:rPr>
        <w:t>6</w:t>
      </w:r>
      <w:r w:rsidRPr="00CC7F76">
        <w:rPr>
          <w:rFonts w:ascii="Calibri" w:eastAsia="Calibri" w:hAnsi="Calibri" w:cs="Calibri"/>
          <w:b/>
          <w:bCs/>
          <w:color w:val="000000"/>
          <w:lang w:val="de-DE"/>
        </w:rPr>
        <w:t xml:space="preserve">. </w:t>
      </w:r>
      <w:r>
        <w:rPr>
          <w:rFonts w:ascii="Calibri" w:eastAsia="Calibri" w:hAnsi="Calibri" w:cs="Calibri"/>
          <w:b/>
          <w:bCs/>
          <w:color w:val="000000"/>
        </w:rPr>
        <w:t>Oktober</w:t>
      </w:r>
    </w:p>
    <w:p w14:paraId="6A965573" w14:textId="77777777" w:rsidR="009D6B6E" w:rsidRDefault="009D6B6E">
      <w:pPr>
        <w:pBdr>
          <w:top w:val="nil"/>
          <w:left w:val="nil"/>
          <w:bottom w:val="nil"/>
          <w:right w:val="nil"/>
          <w:between w:val="nil"/>
        </w:pBdr>
        <w:rPr>
          <w:rFonts w:ascii="Calibri" w:eastAsia="Calibri" w:hAnsi="Calibri" w:cs="Calibri"/>
          <w:b/>
          <w:bCs/>
          <w:color w:val="000000"/>
        </w:rPr>
      </w:pPr>
    </w:p>
    <w:tbl>
      <w:tblPr>
        <w:tblStyle w:val="a5"/>
        <w:tblW w:w="965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3"/>
        <w:gridCol w:w="7650"/>
      </w:tblGrid>
      <w:tr w:rsidR="009D6B6E" w14:paraId="44F0E2DF" w14:textId="77777777">
        <w:trPr>
          <w:trHeight w:val="368"/>
        </w:trPr>
        <w:tc>
          <w:tcPr>
            <w:tcW w:w="2003" w:type="dxa"/>
            <w:tcBorders>
              <w:top w:val="single" w:sz="4" w:space="0" w:color="000000"/>
              <w:left w:val="single" w:sz="4" w:space="0" w:color="000000"/>
              <w:bottom w:val="single" w:sz="4" w:space="0" w:color="000000"/>
              <w:right w:val="single" w:sz="4" w:space="0" w:color="000000"/>
            </w:tcBorders>
          </w:tcPr>
          <w:p w14:paraId="2458FD83"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Siebte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650" w:type="dxa"/>
            <w:tcBorders>
              <w:top w:val="single" w:sz="4" w:space="0" w:color="000000"/>
              <w:left w:val="single" w:sz="4" w:space="0" w:color="000000"/>
              <w:bottom w:val="single" w:sz="4" w:space="0" w:color="000000"/>
              <w:right w:val="single" w:sz="4" w:space="0" w:color="000000"/>
            </w:tcBorders>
          </w:tcPr>
          <w:p w14:paraId="0502512D"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24373F06" w14:textId="77777777">
        <w:tc>
          <w:tcPr>
            <w:tcW w:w="2003" w:type="dxa"/>
            <w:tcBorders>
              <w:top w:val="single" w:sz="4" w:space="0" w:color="000000"/>
              <w:left w:val="single" w:sz="4" w:space="0" w:color="000000"/>
              <w:bottom w:val="single" w:sz="4" w:space="0" w:color="000000"/>
              <w:right w:val="single" w:sz="4" w:space="0" w:color="000000"/>
            </w:tcBorders>
          </w:tcPr>
          <w:p w14:paraId="683C4F57"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Oktober 20</w:t>
            </w:r>
          </w:p>
        </w:tc>
        <w:tc>
          <w:tcPr>
            <w:tcW w:w="7650" w:type="dxa"/>
            <w:tcBorders>
              <w:top w:val="single" w:sz="4" w:space="0" w:color="000000"/>
              <w:left w:val="single" w:sz="4" w:space="0" w:color="000000"/>
              <w:bottom w:val="single" w:sz="4" w:space="0" w:color="000000"/>
              <w:right w:val="single" w:sz="4" w:space="0" w:color="000000"/>
            </w:tcBorders>
          </w:tcPr>
          <w:p w14:paraId="6CBC9DA3" w14:textId="77777777" w:rsidR="009D6B6E" w:rsidRDefault="00000000">
            <w:pPr>
              <w:pBdr>
                <w:top w:val="nil"/>
                <w:left w:val="nil"/>
                <w:bottom w:val="nil"/>
                <w:right w:val="nil"/>
                <w:between w:val="nil"/>
              </w:pBdr>
              <w:ind w:left="1152" w:hanging="1152"/>
              <w:rPr>
                <w:rFonts w:ascii="Calibri" w:eastAsia="Calibri" w:hAnsi="Calibri" w:cs="Calibri"/>
                <w:b/>
                <w:bCs/>
                <w:color w:val="000000"/>
              </w:rPr>
            </w:pPr>
            <w:r>
              <w:rPr>
                <w:rFonts w:ascii="Calibri" w:eastAsia="Calibri" w:hAnsi="Calibri" w:cs="Calibri"/>
                <w:b/>
                <w:bCs/>
                <w:noProof/>
                <w:color w:val="000000"/>
              </w:rPr>
              <w:drawing>
                <wp:inline distT="0" distB="0" distL="0" distR="0" wp14:anchorId="6F5B4FCB" wp14:editId="1D110626">
                  <wp:extent cx="666750" cy="666750"/>
                  <wp:effectExtent l="0" t="0" r="0" b="0"/>
                  <wp:docPr id="2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7"/>
                          <a:srcRect/>
                          <a:stretch>
                            <a:fillRect/>
                          </a:stretch>
                        </pic:blipFill>
                        <pic:spPr>
                          <a:xfrm>
                            <a:off x="0" y="0"/>
                            <a:ext cx="666750" cy="666750"/>
                          </a:xfrm>
                          <a:prstGeom prst="rect">
                            <a:avLst/>
                          </a:prstGeom>
                          <a:ln/>
                        </pic:spPr>
                      </pic:pic>
                    </a:graphicData>
                  </a:graphic>
                </wp:inline>
              </w:drawing>
            </w:r>
            <w:r>
              <w:rPr>
                <w:rFonts w:ascii="Calibri" w:eastAsia="Calibri" w:hAnsi="Calibri" w:cs="Calibri"/>
                <w:b/>
                <w:bCs/>
                <w:color w:val="000000"/>
              </w:rPr>
              <w:t xml:space="preserve"> </w:t>
            </w:r>
            <w:r>
              <w:rPr>
                <w:rFonts w:ascii="Calibri" w:eastAsia="Calibri" w:hAnsi="Calibri" w:cs="Calibri"/>
                <w:color w:val="000000"/>
              </w:rPr>
              <w:t xml:space="preserve">Passive, future, and the uses of </w:t>
            </w:r>
            <w:proofErr w:type="spellStart"/>
            <w:r>
              <w:rPr>
                <w:rFonts w:ascii="Calibri" w:eastAsia="Calibri" w:hAnsi="Calibri" w:cs="Calibri"/>
                <w:i/>
                <w:iCs/>
                <w:color w:val="000000"/>
              </w:rPr>
              <w:t>werden</w:t>
            </w:r>
            <w:proofErr w:type="spellEnd"/>
            <w:r>
              <w:rPr>
                <w:rFonts w:ascii="Calibri" w:eastAsia="Calibri" w:hAnsi="Calibri" w:cs="Calibri"/>
                <w:color w:val="000000"/>
              </w:rPr>
              <w:t xml:space="preserve">, suffixes, discussion of homework </w:t>
            </w:r>
          </w:p>
          <w:p w14:paraId="1AF858AC"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446E8C09"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12-13</w:t>
            </w:r>
          </w:p>
          <w:p w14:paraId="5FFF0F08" w14:textId="77777777" w:rsidR="009D6B6E" w:rsidRDefault="00000000">
            <w:pPr>
              <w:ind w:left="1422" w:hanging="1422"/>
              <w:rPr>
                <w:rFonts w:ascii="Calibri" w:eastAsia="Calibri" w:hAnsi="Calibri" w:cs="Calibri"/>
              </w:rPr>
            </w:pPr>
            <w:r>
              <w:rPr>
                <w:rFonts w:ascii="Calibri" w:eastAsia="Calibri" w:hAnsi="Calibri" w:cs="Calibri"/>
              </w:rPr>
              <w:lastRenderedPageBreak/>
              <w:t>Review</w:t>
            </w:r>
            <w:r>
              <w:rPr>
                <w:rFonts w:ascii="Calibri" w:eastAsia="Calibri" w:hAnsi="Calibri" w:cs="Calibri"/>
              </w:rPr>
              <w:tab/>
              <w:t>Future Tense (12.1); (12:3) Future Tenses Used to Express Probability; Passive Voice (13.1); Three Uses of Werden (13.3)</w:t>
            </w:r>
          </w:p>
          <w:p w14:paraId="56F096F9"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126-27; Übungssätze 1-10, S. 134-35</w:t>
            </w:r>
          </w:p>
          <w:p w14:paraId="66DCABF7"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“Die Welternährungskrise,” S. 128-29</w:t>
            </w:r>
          </w:p>
          <w:p w14:paraId="3ABE16F2" w14:textId="77777777" w:rsidR="009D6B6E" w:rsidRPr="00CC7F76" w:rsidRDefault="00000000">
            <w:pPr>
              <w:ind w:left="1422" w:hanging="1422"/>
              <w:rPr>
                <w:rFonts w:ascii="Calibri" w:eastAsia="Calibri" w:hAnsi="Calibri" w:cs="Calibri"/>
                <w:color w:val="000000"/>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“Zur Einheit der Metamorphosen des Apuleius”</w:t>
            </w:r>
          </w:p>
          <w:p w14:paraId="29831131" w14:textId="77777777" w:rsidR="009D6B6E" w:rsidRDefault="00000000">
            <w:pPr>
              <w:ind w:left="1422" w:hanging="1422"/>
              <w:rPr>
                <w:rFonts w:ascii="Calibri" w:eastAsia="Calibri" w:hAnsi="Calibri" w:cs="Calibri"/>
                <w:color w:val="000000"/>
              </w:rPr>
            </w:pPr>
            <w:r>
              <w:rPr>
                <w:rFonts w:ascii="Calibri" w:eastAsia="Calibri" w:hAnsi="Calibri" w:cs="Calibri"/>
                <w:b/>
                <w:bCs/>
              </w:rPr>
              <w:t>In-Class Quiz #4:</w:t>
            </w:r>
          </w:p>
        </w:tc>
      </w:tr>
    </w:tbl>
    <w:p w14:paraId="767981D3" w14:textId="77777777" w:rsidR="009D6B6E" w:rsidRDefault="009D6B6E">
      <w:pPr>
        <w:pBdr>
          <w:top w:val="nil"/>
          <w:left w:val="nil"/>
          <w:bottom w:val="nil"/>
          <w:right w:val="nil"/>
          <w:between w:val="nil"/>
        </w:pBdr>
        <w:rPr>
          <w:rFonts w:ascii="Calibri" w:eastAsia="Calibri" w:hAnsi="Calibri" w:cs="Calibri"/>
          <w:b/>
          <w:bCs/>
          <w:color w:val="000000"/>
        </w:rPr>
      </w:pPr>
    </w:p>
    <w:tbl>
      <w:tblPr>
        <w:tblStyle w:val="a6"/>
        <w:tblW w:w="983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650"/>
        <w:gridCol w:w="203"/>
      </w:tblGrid>
      <w:tr w:rsidR="009D6B6E" w14:paraId="1B4B2235" w14:textId="77777777">
        <w:tc>
          <w:tcPr>
            <w:tcW w:w="1980" w:type="dxa"/>
            <w:tcBorders>
              <w:top w:val="single" w:sz="4" w:space="0" w:color="000000"/>
              <w:left w:val="single" w:sz="4" w:space="0" w:color="000000"/>
              <w:bottom w:val="single" w:sz="4" w:space="0" w:color="000000"/>
              <w:right w:val="single" w:sz="4" w:space="0" w:color="000000"/>
            </w:tcBorders>
          </w:tcPr>
          <w:p w14:paraId="2E7661C8"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Achte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p w14:paraId="0E91FF50" w14:textId="77777777" w:rsidR="009D6B6E" w:rsidRDefault="009D6B6E">
            <w:pPr>
              <w:pBdr>
                <w:top w:val="nil"/>
                <w:left w:val="nil"/>
                <w:bottom w:val="nil"/>
                <w:right w:val="nil"/>
                <w:between w:val="nil"/>
              </w:pBdr>
              <w:rPr>
                <w:rFonts w:ascii="Calibri" w:eastAsia="Calibri" w:hAnsi="Calibri" w:cs="Calibri"/>
                <w:b/>
                <w:bCs/>
                <w:color w:val="000000"/>
              </w:rPr>
            </w:pPr>
          </w:p>
        </w:tc>
        <w:tc>
          <w:tcPr>
            <w:tcW w:w="7853" w:type="dxa"/>
            <w:gridSpan w:val="2"/>
            <w:tcBorders>
              <w:top w:val="single" w:sz="4" w:space="0" w:color="000000"/>
              <w:left w:val="single" w:sz="4" w:space="0" w:color="000000"/>
              <w:bottom w:val="single" w:sz="4" w:space="0" w:color="000000"/>
              <w:right w:val="single" w:sz="4" w:space="0" w:color="000000"/>
            </w:tcBorders>
          </w:tcPr>
          <w:p w14:paraId="11FC68BF"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1B21ED63" w14:textId="77777777">
        <w:trPr>
          <w:gridAfter w:val="1"/>
        </w:trPr>
        <w:tc>
          <w:tcPr>
            <w:tcW w:w="1980" w:type="dxa"/>
            <w:tcBorders>
              <w:top w:val="single" w:sz="4" w:space="0" w:color="000000"/>
              <w:left w:val="single" w:sz="4" w:space="0" w:color="000000"/>
              <w:bottom w:val="single" w:sz="4" w:space="0" w:color="000000"/>
              <w:right w:val="single" w:sz="4" w:space="0" w:color="000000"/>
            </w:tcBorders>
          </w:tcPr>
          <w:p w14:paraId="2C6C1549"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Oktober 27</w:t>
            </w:r>
          </w:p>
        </w:tc>
        <w:tc>
          <w:tcPr>
            <w:tcW w:w="7650" w:type="dxa"/>
            <w:tcBorders>
              <w:top w:val="single" w:sz="4" w:space="0" w:color="000000"/>
              <w:left w:val="single" w:sz="4" w:space="0" w:color="000000"/>
              <w:bottom w:val="single" w:sz="4" w:space="0" w:color="000000"/>
              <w:right w:val="single" w:sz="4" w:space="0" w:color="000000"/>
            </w:tcBorders>
          </w:tcPr>
          <w:p w14:paraId="497956AE" w14:textId="77777777" w:rsidR="009D6B6E" w:rsidRDefault="00000000">
            <w:pPr>
              <w:pBdr>
                <w:top w:val="nil"/>
                <w:left w:val="nil"/>
                <w:bottom w:val="nil"/>
                <w:right w:val="nil"/>
                <w:between w:val="nil"/>
              </w:pBdr>
              <w:ind w:left="1152" w:hanging="1242"/>
              <w:rPr>
                <w:rFonts w:ascii="Calibri" w:eastAsia="Calibri" w:hAnsi="Calibri" w:cs="Calibri"/>
                <w:color w:val="000000"/>
              </w:rPr>
            </w:pPr>
            <w:r>
              <w:rPr>
                <w:rFonts w:ascii="Calibri" w:eastAsia="Calibri" w:hAnsi="Calibri" w:cs="Calibri"/>
                <w:noProof/>
                <w:color w:val="000000"/>
              </w:rPr>
              <w:drawing>
                <wp:inline distT="0" distB="0" distL="0" distR="0" wp14:anchorId="3125ACC2" wp14:editId="0D6156DC">
                  <wp:extent cx="676275" cy="952500"/>
                  <wp:effectExtent l="0" t="0" r="0" b="0"/>
                  <wp:docPr id="23" name="image8.png" descr="Image result for bern clipart"/>
                  <wp:cNvGraphicFramePr/>
                  <a:graphic xmlns:a="http://schemas.openxmlformats.org/drawingml/2006/main">
                    <a:graphicData uri="http://schemas.openxmlformats.org/drawingml/2006/picture">
                      <pic:pic xmlns:pic="http://schemas.openxmlformats.org/drawingml/2006/picture">
                        <pic:nvPicPr>
                          <pic:cNvPr id="0" name="image8.png" descr="Image result for bern clipart"/>
                          <pic:cNvPicPr preferRelativeResize="0"/>
                        </pic:nvPicPr>
                        <pic:blipFill>
                          <a:blip r:embed="rId18"/>
                          <a:srcRect/>
                          <a:stretch>
                            <a:fillRect/>
                          </a:stretch>
                        </pic:blipFill>
                        <pic:spPr>
                          <a:xfrm>
                            <a:off x="0" y="0"/>
                            <a:ext cx="676275" cy="952500"/>
                          </a:xfrm>
                          <a:prstGeom prst="rect">
                            <a:avLst/>
                          </a:prstGeom>
                          <a:ln/>
                        </pic:spPr>
                      </pic:pic>
                    </a:graphicData>
                  </a:graphic>
                </wp:inline>
              </w:drawing>
            </w:r>
            <w:r>
              <w:rPr>
                <w:rFonts w:ascii="Calibri" w:eastAsia="Calibri" w:hAnsi="Calibri" w:cs="Calibri"/>
                <w:color w:val="000000"/>
              </w:rPr>
              <w:t xml:space="preserve">   Reflexive pronouns, suffixes, modal auxiliaries, discussion of homework.</w:t>
            </w:r>
          </w:p>
          <w:p w14:paraId="4EFF1DC9"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2C269A49"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14-15</w:t>
            </w:r>
          </w:p>
          <w:p w14:paraId="5FF9BC6F"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Perfect Tenses of the Passive Voices (14.1); Suffix -er, -in (14.5-6); Reflexive Pronouns (15.1); Suffixes (15.4)</w:t>
            </w:r>
          </w:p>
          <w:p w14:paraId="0ABEC6F8"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142-43; Übungssätze 1-10, S. 151-52</w:t>
            </w:r>
          </w:p>
          <w:p w14:paraId="53E3C6FF"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“Frauen werden verzweifelt gesucht,” S. 145</w:t>
            </w:r>
          </w:p>
          <w:p w14:paraId="64561999" w14:textId="77777777" w:rsidR="009D6B6E" w:rsidRDefault="00000000">
            <w:pPr>
              <w:pBdr>
                <w:top w:val="nil"/>
                <w:left w:val="nil"/>
                <w:bottom w:val="nil"/>
                <w:right w:val="nil"/>
                <w:between w:val="nil"/>
              </w:pBdr>
              <w:ind w:left="1422" w:hanging="1422"/>
              <w:rPr>
                <w:rFonts w:ascii="Calibri" w:eastAsia="Calibri" w:hAnsi="Calibri" w:cs="Calibri"/>
                <w:color w:val="000000"/>
              </w:rPr>
            </w:pPr>
            <w:r>
              <w:rPr>
                <w:rFonts w:ascii="Calibri" w:eastAsia="Calibri" w:hAnsi="Calibri" w:cs="Calibri"/>
                <w:color w:val="000000"/>
              </w:rPr>
              <w:t>Submit</w:t>
            </w:r>
            <w:r>
              <w:rPr>
                <w:rFonts w:ascii="Calibri" w:eastAsia="Calibri" w:hAnsi="Calibri" w:cs="Calibri"/>
                <w:color w:val="000000"/>
              </w:rPr>
              <w:tab/>
              <w:t>Translate “</w:t>
            </w:r>
            <w:proofErr w:type="spellStart"/>
            <w:r>
              <w:rPr>
                <w:rFonts w:ascii="Calibri" w:eastAsia="Calibri" w:hAnsi="Calibri" w:cs="Calibri"/>
                <w:color w:val="000000"/>
              </w:rPr>
              <w:t>Ölbaumgiebel</w:t>
            </w:r>
            <w:proofErr w:type="spellEnd"/>
            <w:r>
              <w:rPr>
                <w:rFonts w:ascii="Calibri" w:eastAsia="Calibri" w:hAnsi="Calibri" w:cs="Calibri"/>
                <w:color w:val="000000"/>
              </w:rPr>
              <w:t>” (Moodle)</w:t>
            </w:r>
          </w:p>
          <w:p w14:paraId="5620F12D" w14:textId="77777777" w:rsidR="009D6B6E" w:rsidRDefault="009D6B6E">
            <w:pPr>
              <w:pBdr>
                <w:top w:val="nil"/>
                <w:left w:val="nil"/>
                <w:bottom w:val="nil"/>
                <w:right w:val="nil"/>
                <w:between w:val="nil"/>
              </w:pBdr>
              <w:ind w:left="1422" w:hanging="1422"/>
              <w:rPr>
                <w:rFonts w:ascii="Calibri" w:eastAsia="Calibri" w:hAnsi="Calibri" w:cs="Calibri"/>
                <w:color w:val="000000"/>
              </w:rPr>
            </w:pPr>
          </w:p>
          <w:p w14:paraId="48D12915" w14:textId="77777777" w:rsidR="009D6B6E" w:rsidRDefault="00000000">
            <w:pPr>
              <w:pBdr>
                <w:top w:val="nil"/>
                <w:left w:val="nil"/>
                <w:bottom w:val="nil"/>
                <w:right w:val="nil"/>
                <w:between w:val="nil"/>
              </w:pBdr>
              <w:ind w:left="1422" w:hanging="1422"/>
              <w:rPr>
                <w:rFonts w:ascii="Calibri" w:eastAsia="Calibri" w:hAnsi="Calibri" w:cs="Calibri"/>
                <w:color w:val="000000"/>
              </w:rPr>
            </w:pPr>
            <w:r>
              <w:rPr>
                <w:rFonts w:ascii="Calibri" w:eastAsia="Calibri" w:hAnsi="Calibri" w:cs="Calibri"/>
                <w:b/>
                <w:bCs/>
                <w:color w:val="000000"/>
              </w:rPr>
              <w:t>Midterm Practice Exam</w:t>
            </w:r>
            <w:r>
              <w:rPr>
                <w:rFonts w:ascii="Calibri" w:eastAsia="Calibri" w:hAnsi="Calibri" w:cs="Calibri"/>
                <w:color w:val="000000"/>
              </w:rPr>
              <w:t>: Text to be supplied.</w:t>
            </w:r>
          </w:p>
        </w:tc>
      </w:tr>
    </w:tbl>
    <w:p w14:paraId="7F9CB1DF" w14:textId="77777777" w:rsidR="009D6B6E" w:rsidRDefault="009D6B6E">
      <w:pPr>
        <w:pBdr>
          <w:top w:val="nil"/>
          <w:left w:val="nil"/>
          <w:bottom w:val="nil"/>
          <w:right w:val="nil"/>
          <w:between w:val="nil"/>
        </w:pBdr>
        <w:rPr>
          <w:rFonts w:ascii="Calibri" w:eastAsia="Calibri" w:hAnsi="Calibri" w:cs="Calibri"/>
          <w:color w:val="000000"/>
        </w:rPr>
      </w:pPr>
    </w:p>
    <w:tbl>
      <w:tblPr>
        <w:tblStyle w:val="a7"/>
        <w:tblW w:w="972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740"/>
      </w:tblGrid>
      <w:tr w:rsidR="009D6B6E" w14:paraId="09B03995" w14:textId="77777777">
        <w:tc>
          <w:tcPr>
            <w:tcW w:w="1980" w:type="dxa"/>
            <w:tcBorders>
              <w:top w:val="single" w:sz="4" w:space="0" w:color="000000"/>
              <w:left w:val="single" w:sz="4" w:space="0" w:color="000000"/>
              <w:bottom w:val="single" w:sz="4" w:space="0" w:color="000000"/>
              <w:right w:val="single" w:sz="4" w:space="0" w:color="000000"/>
            </w:tcBorders>
          </w:tcPr>
          <w:p w14:paraId="3960C015"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Neunte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740" w:type="dxa"/>
            <w:tcBorders>
              <w:top w:val="single" w:sz="4" w:space="0" w:color="000000"/>
              <w:left w:val="single" w:sz="4" w:space="0" w:color="000000"/>
              <w:bottom w:val="single" w:sz="4" w:space="0" w:color="000000"/>
              <w:right w:val="single" w:sz="4" w:space="0" w:color="000000"/>
            </w:tcBorders>
          </w:tcPr>
          <w:p w14:paraId="4FB5BA13"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791D08EC" w14:textId="77777777">
        <w:tc>
          <w:tcPr>
            <w:tcW w:w="1980" w:type="dxa"/>
            <w:tcBorders>
              <w:top w:val="single" w:sz="4" w:space="0" w:color="000000"/>
              <w:left w:val="single" w:sz="4" w:space="0" w:color="000000"/>
              <w:bottom w:val="single" w:sz="4" w:space="0" w:color="000000"/>
              <w:right w:val="single" w:sz="4" w:space="0" w:color="000000"/>
            </w:tcBorders>
          </w:tcPr>
          <w:p w14:paraId="489DB1F7"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November 3</w:t>
            </w:r>
          </w:p>
        </w:tc>
        <w:tc>
          <w:tcPr>
            <w:tcW w:w="7740" w:type="dxa"/>
            <w:tcBorders>
              <w:top w:val="single" w:sz="4" w:space="0" w:color="000000"/>
              <w:left w:val="single" w:sz="4" w:space="0" w:color="000000"/>
              <w:bottom w:val="single" w:sz="4" w:space="0" w:color="000000"/>
              <w:right w:val="single" w:sz="4" w:space="0" w:color="000000"/>
            </w:tcBorders>
          </w:tcPr>
          <w:p w14:paraId="64C12A58" w14:textId="77777777" w:rsidR="009D6B6E" w:rsidRDefault="00000000">
            <w:pPr>
              <w:pBdr>
                <w:top w:val="nil"/>
                <w:left w:val="nil"/>
                <w:bottom w:val="nil"/>
                <w:right w:val="nil"/>
                <w:between w:val="nil"/>
              </w:pBdr>
              <w:ind w:left="1062" w:hanging="1062"/>
              <w:rPr>
                <w:rFonts w:ascii="Calibri" w:eastAsia="Calibri" w:hAnsi="Calibri" w:cs="Calibri"/>
                <w:color w:val="000000"/>
              </w:rPr>
            </w:pPr>
            <w:r>
              <w:rPr>
                <w:rFonts w:ascii="Calibri" w:eastAsia="Calibri" w:hAnsi="Calibri" w:cs="Calibri"/>
                <w:b/>
                <w:bCs/>
                <w:noProof/>
                <w:color w:val="000000"/>
              </w:rPr>
              <w:drawing>
                <wp:inline distT="0" distB="0" distL="0" distR="0" wp14:anchorId="6A4DFB3A" wp14:editId="4CABE0F2">
                  <wp:extent cx="666750" cy="666750"/>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666750" cy="666750"/>
                          </a:xfrm>
                          <a:prstGeom prst="rect">
                            <a:avLst/>
                          </a:prstGeom>
                          <a:ln/>
                        </pic:spPr>
                      </pic:pic>
                    </a:graphicData>
                  </a:graphic>
                </wp:inline>
              </w:drawing>
            </w:r>
            <w:r>
              <w:rPr>
                <w:rFonts w:ascii="Calibri" w:eastAsia="Calibri" w:hAnsi="Calibri" w:cs="Calibri"/>
                <w:color w:val="000000"/>
              </w:rPr>
              <w:t>Modals, Double Infinitives, uses and meanings of modals, conjunctions, false friends, discussion of homework.</w:t>
            </w:r>
          </w:p>
          <w:p w14:paraId="61825519"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600785D5"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16-17</w:t>
            </w:r>
          </w:p>
          <w:p w14:paraId="1BA62FD9"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Modal Auxiliaries (16.1); Modals and the Dependent Infinitive (16.3); Perfect Tenses of Modals (17.1); Objective versus Subjective Meanings of Modal Auxiliaries (17.3)</w:t>
            </w:r>
          </w:p>
          <w:p w14:paraId="518647C9"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 xml:space="preserve">Übungssätze 1-10, S. 162; Übungssätze 1-10, S. 170-71; </w:t>
            </w:r>
          </w:p>
          <w:p w14:paraId="277CCD74"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“Was ist Aufklärung,” S. 163-64</w:t>
            </w:r>
          </w:p>
          <w:p w14:paraId="79E29009" w14:textId="77777777" w:rsidR="009D6B6E" w:rsidRDefault="00000000">
            <w:pPr>
              <w:tabs>
                <w:tab w:val="left" w:pos="1422"/>
              </w:tabs>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Translate “</w:t>
            </w:r>
            <w:r>
              <w:rPr>
                <w:rFonts w:ascii="Calibri" w:eastAsia="Calibri" w:hAnsi="Calibri" w:cs="Calibri"/>
                <w:color w:val="000000"/>
              </w:rPr>
              <w:t xml:space="preserve">Kellner, </w:t>
            </w:r>
            <w:proofErr w:type="spellStart"/>
            <w:r>
              <w:rPr>
                <w:rFonts w:ascii="Calibri" w:eastAsia="Calibri" w:hAnsi="Calibri" w:cs="Calibri"/>
                <w:color w:val="000000"/>
              </w:rPr>
              <w:t>Gürtelbleche</w:t>
            </w:r>
            <w:proofErr w:type="spellEnd"/>
            <w:r>
              <w:rPr>
                <w:rFonts w:ascii="Calibri" w:eastAsia="Calibri" w:hAnsi="Calibri" w:cs="Calibri"/>
                <w:color w:val="000000"/>
              </w:rPr>
              <w:t xml:space="preserve"> </w:t>
            </w:r>
            <w:proofErr w:type="spellStart"/>
            <w:r>
              <w:rPr>
                <w:rFonts w:ascii="Calibri" w:eastAsia="Calibri" w:hAnsi="Calibri" w:cs="Calibri"/>
                <w:color w:val="000000"/>
              </w:rPr>
              <w:t>aus</w:t>
            </w:r>
            <w:proofErr w:type="spellEnd"/>
            <w:r>
              <w:rPr>
                <w:rFonts w:ascii="Calibri" w:eastAsia="Calibri" w:hAnsi="Calibri" w:cs="Calibri"/>
                <w:color w:val="000000"/>
              </w:rPr>
              <w:t xml:space="preserve"> Urartu</w:t>
            </w:r>
            <w:r>
              <w:rPr>
                <w:rFonts w:ascii="Calibri" w:eastAsia="Calibri" w:hAnsi="Calibri" w:cs="Calibri"/>
              </w:rPr>
              <w:t xml:space="preserve">,” </w:t>
            </w:r>
            <w:r>
              <w:rPr>
                <w:rFonts w:ascii="Calibri" w:eastAsia="Calibri" w:hAnsi="Calibri" w:cs="Calibri"/>
                <w:color w:val="000000"/>
              </w:rPr>
              <w:t>(.pdf available on Moodle)</w:t>
            </w:r>
          </w:p>
          <w:p w14:paraId="03BCB29E" w14:textId="77777777" w:rsidR="009D6B6E" w:rsidRDefault="00000000">
            <w:pPr>
              <w:tabs>
                <w:tab w:val="left" w:pos="1422"/>
              </w:tabs>
              <w:ind w:left="1422" w:hanging="1422"/>
              <w:rPr>
                <w:rFonts w:ascii="Calibri" w:eastAsia="Calibri" w:hAnsi="Calibri" w:cs="Calibri"/>
              </w:rPr>
            </w:pPr>
            <w:r>
              <w:rPr>
                <w:rFonts w:ascii="Calibri" w:eastAsia="Calibri" w:hAnsi="Calibri" w:cs="Calibri"/>
                <w:b/>
                <w:bCs/>
              </w:rPr>
              <w:t>Take-Home Test #3</w:t>
            </w:r>
          </w:p>
        </w:tc>
      </w:tr>
    </w:tbl>
    <w:p w14:paraId="69EC4868" w14:textId="77777777" w:rsidR="009D6B6E" w:rsidRDefault="009D6B6E">
      <w:pPr>
        <w:pBdr>
          <w:top w:val="nil"/>
          <w:left w:val="nil"/>
          <w:bottom w:val="nil"/>
          <w:right w:val="nil"/>
          <w:between w:val="nil"/>
        </w:pBdr>
        <w:rPr>
          <w:rFonts w:ascii="Calibri" w:eastAsia="Calibri" w:hAnsi="Calibri" w:cs="Calibri"/>
          <w:b/>
          <w:bCs/>
          <w:color w:val="000000"/>
        </w:rPr>
      </w:pPr>
    </w:p>
    <w:tbl>
      <w:tblPr>
        <w:tblStyle w:val="a8"/>
        <w:tblW w:w="972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740"/>
      </w:tblGrid>
      <w:tr w:rsidR="009D6B6E" w14:paraId="50146FFA" w14:textId="77777777">
        <w:tc>
          <w:tcPr>
            <w:tcW w:w="1980" w:type="dxa"/>
            <w:tcBorders>
              <w:top w:val="single" w:sz="4" w:space="0" w:color="000000"/>
              <w:left w:val="single" w:sz="4" w:space="0" w:color="000000"/>
              <w:bottom w:val="single" w:sz="4" w:space="0" w:color="000000"/>
              <w:right w:val="single" w:sz="4" w:space="0" w:color="000000"/>
            </w:tcBorders>
          </w:tcPr>
          <w:p w14:paraId="28A2B598"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lastRenderedPageBreak/>
              <w:t>Zehnte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740" w:type="dxa"/>
            <w:tcBorders>
              <w:top w:val="single" w:sz="4" w:space="0" w:color="000000"/>
              <w:left w:val="single" w:sz="4" w:space="0" w:color="000000"/>
              <w:bottom w:val="single" w:sz="4" w:space="0" w:color="000000"/>
              <w:right w:val="single" w:sz="4" w:space="0" w:color="000000"/>
            </w:tcBorders>
          </w:tcPr>
          <w:p w14:paraId="051D4CB5"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2309A801" w14:textId="77777777">
        <w:tc>
          <w:tcPr>
            <w:tcW w:w="1980" w:type="dxa"/>
            <w:tcBorders>
              <w:top w:val="single" w:sz="4" w:space="0" w:color="000000"/>
              <w:left w:val="single" w:sz="4" w:space="0" w:color="000000"/>
              <w:bottom w:val="single" w:sz="4" w:space="0" w:color="000000"/>
              <w:right w:val="single" w:sz="4" w:space="0" w:color="000000"/>
            </w:tcBorders>
          </w:tcPr>
          <w:p w14:paraId="3B18BAD0"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November 10</w:t>
            </w:r>
          </w:p>
        </w:tc>
        <w:tc>
          <w:tcPr>
            <w:tcW w:w="7740" w:type="dxa"/>
            <w:tcBorders>
              <w:top w:val="single" w:sz="4" w:space="0" w:color="000000"/>
              <w:left w:val="single" w:sz="4" w:space="0" w:color="000000"/>
              <w:bottom w:val="single" w:sz="4" w:space="0" w:color="000000"/>
              <w:right w:val="single" w:sz="4" w:space="0" w:color="000000"/>
            </w:tcBorders>
          </w:tcPr>
          <w:p w14:paraId="3EC3941B" w14:textId="77777777" w:rsidR="009D6B6E" w:rsidRDefault="00000000">
            <w:pPr>
              <w:pBdr>
                <w:top w:val="nil"/>
                <w:left w:val="nil"/>
                <w:bottom w:val="nil"/>
                <w:right w:val="nil"/>
                <w:between w:val="nil"/>
              </w:pBdr>
              <w:ind w:left="882" w:hanging="882"/>
              <w:rPr>
                <w:rFonts w:ascii="Calibri" w:eastAsia="Calibri" w:hAnsi="Calibri" w:cs="Calibri"/>
                <w:color w:val="000000"/>
              </w:rPr>
            </w:pPr>
            <w:r>
              <w:rPr>
                <w:rFonts w:ascii="Calibri" w:eastAsia="Calibri" w:hAnsi="Calibri" w:cs="Calibri"/>
                <w:noProof/>
                <w:color w:val="000000"/>
              </w:rPr>
              <w:drawing>
                <wp:inline distT="0" distB="0" distL="0" distR="0" wp14:anchorId="78E18DEF" wp14:editId="000F0ADB">
                  <wp:extent cx="552450" cy="742950"/>
                  <wp:effectExtent l="0" t="0" r="0" b="0"/>
                  <wp:docPr id="26" name="image12.jpg" descr="Image result for prater clipart"/>
                  <wp:cNvGraphicFramePr/>
                  <a:graphic xmlns:a="http://schemas.openxmlformats.org/drawingml/2006/main">
                    <a:graphicData uri="http://schemas.openxmlformats.org/drawingml/2006/picture">
                      <pic:pic xmlns:pic="http://schemas.openxmlformats.org/drawingml/2006/picture">
                        <pic:nvPicPr>
                          <pic:cNvPr id="0" name="image12.jpg" descr="Image result for prater clipart"/>
                          <pic:cNvPicPr preferRelativeResize="0"/>
                        </pic:nvPicPr>
                        <pic:blipFill>
                          <a:blip r:embed="rId20"/>
                          <a:srcRect/>
                          <a:stretch>
                            <a:fillRect/>
                          </a:stretch>
                        </pic:blipFill>
                        <pic:spPr>
                          <a:xfrm>
                            <a:off x="0" y="0"/>
                            <a:ext cx="552450" cy="742950"/>
                          </a:xfrm>
                          <a:prstGeom prst="rect">
                            <a:avLst/>
                          </a:prstGeom>
                          <a:ln/>
                        </pic:spPr>
                      </pic:pic>
                    </a:graphicData>
                  </a:graphic>
                </wp:inline>
              </w:drawing>
            </w:r>
            <w:r>
              <w:rPr>
                <w:rFonts w:ascii="Calibri" w:eastAsia="Calibri" w:hAnsi="Calibri" w:cs="Calibri"/>
                <w:color w:val="000000"/>
              </w:rPr>
              <w:t>Relative pronouns, relative clauses, demonstrative pronouns, other demonstratives, suffixes, discussion of homework.</w:t>
            </w:r>
          </w:p>
          <w:p w14:paraId="7015A1C7" w14:textId="77777777" w:rsidR="009D6B6E" w:rsidRDefault="009D6B6E">
            <w:pPr>
              <w:pBdr>
                <w:top w:val="nil"/>
                <w:left w:val="nil"/>
                <w:bottom w:val="nil"/>
                <w:right w:val="nil"/>
                <w:between w:val="nil"/>
              </w:pBdr>
              <w:ind w:left="882" w:hanging="882"/>
              <w:rPr>
                <w:rFonts w:ascii="Calibri" w:eastAsia="Calibri" w:hAnsi="Calibri" w:cs="Calibri"/>
                <w:color w:val="000000"/>
              </w:rPr>
            </w:pPr>
          </w:p>
          <w:p w14:paraId="08EC448F"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18-19</w:t>
            </w:r>
          </w:p>
          <w:p w14:paraId="6B0EDFC3"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Coordinating Conjunctions (18.1); Subordinating Conjunctions (18.2); Relative Pronouns (19.1); Recognizing Relative Clauses (19.2)</w:t>
            </w:r>
          </w:p>
          <w:p w14:paraId="34AB366C"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 xml:space="preserve">Übungssätze 1-10, S. 180-81; Übungssätze 1-10, S. 188-89; </w:t>
            </w:r>
          </w:p>
          <w:p w14:paraId="2753AD5F"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“Karl Mays Amerikabild und -reise,” S. 190-91</w:t>
            </w:r>
          </w:p>
          <w:p w14:paraId="502ECAB6" w14:textId="77777777" w:rsidR="009D6B6E" w:rsidRDefault="00000000">
            <w:pPr>
              <w:tabs>
                <w:tab w:val="left" w:pos="1422"/>
              </w:tabs>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 xml:space="preserve">Translate “Der </w:t>
            </w:r>
            <w:proofErr w:type="spellStart"/>
            <w:r>
              <w:rPr>
                <w:rFonts w:ascii="Calibri" w:eastAsia="Calibri" w:hAnsi="Calibri" w:cs="Calibri"/>
              </w:rPr>
              <w:t>sogenannte</w:t>
            </w:r>
            <w:proofErr w:type="spellEnd"/>
            <w:r>
              <w:rPr>
                <w:rFonts w:ascii="Calibri" w:eastAsia="Calibri" w:hAnsi="Calibri" w:cs="Calibri"/>
              </w:rPr>
              <w:t xml:space="preserve"> Berliner </w:t>
            </w:r>
            <w:proofErr w:type="spellStart"/>
            <w:r>
              <w:rPr>
                <w:rFonts w:ascii="Calibri" w:eastAsia="Calibri" w:hAnsi="Calibri" w:cs="Calibri"/>
              </w:rPr>
              <w:t>Apostelkopf</w:t>
            </w:r>
            <w:proofErr w:type="spellEnd"/>
            <w:r>
              <w:rPr>
                <w:rFonts w:ascii="Calibri" w:eastAsia="Calibri" w:hAnsi="Calibri" w:cs="Calibri"/>
              </w:rPr>
              <w:t xml:space="preserve">,” </w:t>
            </w:r>
            <w:r>
              <w:rPr>
                <w:rFonts w:ascii="Calibri" w:eastAsia="Calibri" w:hAnsi="Calibri" w:cs="Calibri"/>
                <w:color w:val="000000"/>
              </w:rPr>
              <w:t>(.pdf available on Moodle)</w:t>
            </w:r>
          </w:p>
          <w:p w14:paraId="2E23809C" w14:textId="77777777" w:rsidR="009D6B6E" w:rsidRDefault="00000000">
            <w:pPr>
              <w:tabs>
                <w:tab w:val="left" w:pos="1422"/>
              </w:tabs>
              <w:ind w:left="1422" w:hanging="1422"/>
              <w:rPr>
                <w:rFonts w:ascii="Calibri" w:eastAsia="Calibri" w:hAnsi="Calibri" w:cs="Calibri"/>
              </w:rPr>
            </w:pPr>
            <w:r>
              <w:rPr>
                <w:rFonts w:ascii="Calibri" w:eastAsia="Calibri" w:hAnsi="Calibri" w:cs="Calibri"/>
                <w:b/>
                <w:bCs/>
              </w:rPr>
              <w:t>In-Class Quiz #4</w:t>
            </w:r>
          </w:p>
        </w:tc>
      </w:tr>
    </w:tbl>
    <w:p w14:paraId="447F0535" w14:textId="77777777" w:rsidR="009D6B6E" w:rsidRDefault="009D6B6E">
      <w:pPr>
        <w:pBdr>
          <w:top w:val="nil"/>
          <w:left w:val="nil"/>
          <w:bottom w:val="nil"/>
          <w:right w:val="nil"/>
          <w:between w:val="nil"/>
        </w:pBdr>
        <w:rPr>
          <w:rFonts w:ascii="Calibri" w:eastAsia="Calibri" w:hAnsi="Calibri" w:cs="Calibri"/>
          <w:color w:val="000000"/>
        </w:rPr>
      </w:pPr>
    </w:p>
    <w:tbl>
      <w:tblPr>
        <w:tblStyle w:val="a9"/>
        <w:tblW w:w="992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43"/>
      </w:tblGrid>
      <w:tr w:rsidR="009D6B6E" w14:paraId="1A007C82" w14:textId="77777777">
        <w:trPr>
          <w:trHeight w:val="350"/>
        </w:trPr>
        <w:tc>
          <w:tcPr>
            <w:tcW w:w="1980" w:type="dxa"/>
            <w:tcBorders>
              <w:top w:val="single" w:sz="4" w:space="0" w:color="000000"/>
              <w:left w:val="single" w:sz="4" w:space="0" w:color="000000"/>
              <w:bottom w:val="single" w:sz="4" w:space="0" w:color="000000"/>
              <w:right w:val="single" w:sz="4" w:space="0" w:color="000000"/>
            </w:tcBorders>
          </w:tcPr>
          <w:p w14:paraId="57F789BC"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Elfte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943" w:type="dxa"/>
            <w:tcBorders>
              <w:top w:val="single" w:sz="4" w:space="0" w:color="000000"/>
              <w:left w:val="single" w:sz="4" w:space="0" w:color="000000"/>
              <w:bottom w:val="single" w:sz="4" w:space="0" w:color="000000"/>
              <w:right w:val="single" w:sz="4" w:space="0" w:color="000000"/>
            </w:tcBorders>
          </w:tcPr>
          <w:p w14:paraId="4E6BD613"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3F2378BB" w14:textId="77777777">
        <w:tc>
          <w:tcPr>
            <w:tcW w:w="1980" w:type="dxa"/>
            <w:tcBorders>
              <w:top w:val="single" w:sz="4" w:space="0" w:color="000000"/>
              <w:left w:val="single" w:sz="4" w:space="0" w:color="000000"/>
              <w:bottom w:val="single" w:sz="4" w:space="0" w:color="000000"/>
              <w:right w:val="single" w:sz="4" w:space="0" w:color="000000"/>
            </w:tcBorders>
          </w:tcPr>
          <w:p w14:paraId="1FB54665"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November 17</w:t>
            </w:r>
          </w:p>
        </w:tc>
        <w:tc>
          <w:tcPr>
            <w:tcW w:w="7943" w:type="dxa"/>
            <w:tcBorders>
              <w:top w:val="single" w:sz="4" w:space="0" w:color="000000"/>
              <w:left w:val="single" w:sz="4" w:space="0" w:color="000000"/>
              <w:bottom w:val="single" w:sz="4" w:space="0" w:color="000000"/>
              <w:right w:val="single" w:sz="4" w:space="0" w:color="000000"/>
            </w:tcBorders>
          </w:tcPr>
          <w:p w14:paraId="085A48E4" w14:textId="77777777" w:rsidR="009D6B6E" w:rsidRDefault="00000000">
            <w:pPr>
              <w:pBdr>
                <w:top w:val="nil"/>
                <w:left w:val="nil"/>
                <w:bottom w:val="nil"/>
                <w:right w:val="nil"/>
                <w:between w:val="nil"/>
              </w:pBdr>
              <w:ind w:left="1422" w:hanging="1422"/>
              <w:rPr>
                <w:rFonts w:ascii="Calibri" w:eastAsia="Calibri" w:hAnsi="Calibri" w:cs="Calibri"/>
                <w:color w:val="000000"/>
              </w:rPr>
            </w:pPr>
            <w:r>
              <w:rPr>
                <w:rFonts w:ascii="Calibri" w:eastAsia="Calibri" w:hAnsi="Calibri" w:cs="Calibri"/>
                <w:noProof/>
                <w:color w:val="000000"/>
              </w:rPr>
              <w:drawing>
                <wp:inline distT="0" distB="0" distL="0" distR="0" wp14:anchorId="5C201EF1" wp14:editId="574FE3E9">
                  <wp:extent cx="838200" cy="628650"/>
                  <wp:effectExtent l="0" t="0" r="0" b="0"/>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1"/>
                          <a:srcRect/>
                          <a:stretch>
                            <a:fillRect/>
                          </a:stretch>
                        </pic:blipFill>
                        <pic:spPr>
                          <a:xfrm>
                            <a:off x="0" y="0"/>
                            <a:ext cx="838200" cy="628650"/>
                          </a:xfrm>
                          <a:prstGeom prst="rect">
                            <a:avLst/>
                          </a:prstGeom>
                          <a:ln/>
                        </pic:spPr>
                      </pic:pic>
                    </a:graphicData>
                  </a:graphic>
                </wp:inline>
              </w:drawing>
            </w:r>
            <w:r>
              <w:rPr>
                <w:rFonts w:ascii="Calibri" w:eastAsia="Calibri" w:hAnsi="Calibri" w:cs="Calibri"/>
                <w:color w:val="000000"/>
              </w:rPr>
              <w:t xml:space="preserve">  Interrogative and relative pronouns, word order in questions and imperatives, suffixes, infinitives, idiomatic phrases, discussion of homework.</w:t>
            </w:r>
          </w:p>
          <w:p w14:paraId="0AAB0F26"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5F70E0BF"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20-21</w:t>
            </w:r>
          </w:p>
          <w:p w14:paraId="086AE538"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Demonstrative Pronouns (20.1); Suffixes (</w:t>
            </w:r>
            <w:proofErr w:type="gramStart"/>
            <w:r>
              <w:rPr>
                <w:rFonts w:ascii="Calibri" w:eastAsia="Calibri" w:hAnsi="Calibri" w:cs="Calibri"/>
              </w:rPr>
              <w:t>20.3)</w:t>
            </w:r>
            <w:proofErr w:type="spellStart"/>
            <w:r>
              <w:rPr>
                <w:rFonts w:ascii="Calibri" w:eastAsia="Calibri" w:hAnsi="Calibri" w:cs="Calibri"/>
                <w:i/>
                <w:iCs/>
              </w:rPr>
              <w:t>Wer</w:t>
            </w:r>
            <w:proofErr w:type="spellEnd"/>
            <w:proofErr w:type="gramEnd"/>
            <w:r>
              <w:rPr>
                <w:rFonts w:ascii="Calibri" w:eastAsia="Calibri" w:hAnsi="Calibri" w:cs="Calibri"/>
              </w:rPr>
              <w:t xml:space="preserve"> and </w:t>
            </w:r>
            <w:r>
              <w:rPr>
                <w:rFonts w:ascii="Calibri" w:eastAsia="Calibri" w:hAnsi="Calibri" w:cs="Calibri"/>
                <w:i/>
                <w:iCs/>
              </w:rPr>
              <w:t>Was</w:t>
            </w:r>
            <w:r>
              <w:rPr>
                <w:rFonts w:ascii="Calibri" w:eastAsia="Calibri" w:hAnsi="Calibri" w:cs="Calibri"/>
              </w:rPr>
              <w:t xml:space="preserve"> used as Interrogative and Relative Pronouns (21.1); Verb-First Constructions (21.2); Suffixes (21.3)</w:t>
            </w:r>
          </w:p>
          <w:p w14:paraId="07E8430E"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196-97; Übungssätze 1-10, S. 196-97</w:t>
            </w:r>
          </w:p>
          <w:p w14:paraId="74611BEB"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“Robert Schumanns Partitur wiedergefunden,” S. 209-10</w:t>
            </w:r>
          </w:p>
          <w:p w14:paraId="4C78EA2D" w14:textId="77777777" w:rsidR="009D6B6E" w:rsidRDefault="00000000">
            <w:pPr>
              <w:ind w:left="1422" w:hanging="1422"/>
              <w:rPr>
                <w:rFonts w:ascii="Calibri" w:eastAsia="Calibri" w:hAnsi="Calibri" w:cs="Calibri"/>
                <w:color w:val="000000"/>
              </w:rPr>
            </w:pPr>
            <w:r>
              <w:rPr>
                <w:rFonts w:ascii="Calibri" w:eastAsia="Calibri" w:hAnsi="Calibri" w:cs="Calibri"/>
              </w:rPr>
              <w:t>Submit</w:t>
            </w:r>
            <w:r>
              <w:rPr>
                <w:rFonts w:ascii="Calibri" w:eastAsia="Calibri" w:hAnsi="Calibri" w:cs="Calibri"/>
              </w:rPr>
              <w:tab/>
              <w:t xml:space="preserve">Translate </w:t>
            </w:r>
            <w:r>
              <w:rPr>
                <w:rFonts w:ascii="Calibri" w:eastAsia="Calibri" w:hAnsi="Calibri" w:cs="Calibri"/>
                <w:color w:val="000000"/>
              </w:rPr>
              <w:t>Zwierlein, “Lucan's Caesar in Troia</w:t>
            </w:r>
            <w:r>
              <w:rPr>
                <w:rFonts w:ascii="Calibri" w:eastAsia="Calibri" w:hAnsi="Calibri" w:cs="Calibri"/>
              </w:rPr>
              <w:t xml:space="preserve">,” Teil I </w:t>
            </w:r>
            <w:r>
              <w:rPr>
                <w:rFonts w:ascii="Calibri" w:eastAsia="Calibri" w:hAnsi="Calibri" w:cs="Calibri"/>
                <w:color w:val="000000"/>
              </w:rPr>
              <w:t>(.pdf available on Moodle)</w:t>
            </w:r>
          </w:p>
          <w:p w14:paraId="55BC9816" w14:textId="77777777" w:rsidR="009D6B6E" w:rsidRDefault="00000000">
            <w:pPr>
              <w:ind w:left="1422" w:hanging="1422"/>
              <w:rPr>
                <w:rFonts w:ascii="Calibri" w:eastAsia="Calibri" w:hAnsi="Calibri" w:cs="Calibri"/>
              </w:rPr>
            </w:pPr>
            <w:r>
              <w:rPr>
                <w:rFonts w:ascii="Calibri" w:eastAsia="Calibri" w:hAnsi="Calibri" w:cs="Calibri"/>
                <w:b/>
                <w:bCs/>
              </w:rPr>
              <w:t>In-Class Quiz #5</w:t>
            </w:r>
          </w:p>
        </w:tc>
      </w:tr>
    </w:tbl>
    <w:p w14:paraId="4EDB779F" w14:textId="77777777" w:rsidR="009D6B6E" w:rsidRDefault="009D6B6E">
      <w:pPr>
        <w:pBdr>
          <w:top w:val="nil"/>
          <w:left w:val="nil"/>
          <w:bottom w:val="nil"/>
          <w:right w:val="nil"/>
          <w:between w:val="nil"/>
        </w:pBdr>
        <w:rPr>
          <w:rFonts w:ascii="Calibri" w:eastAsia="Calibri" w:hAnsi="Calibri" w:cs="Calibri"/>
          <w:color w:val="000000"/>
        </w:rPr>
      </w:pPr>
    </w:p>
    <w:tbl>
      <w:tblPr>
        <w:tblStyle w:val="aa"/>
        <w:tblW w:w="967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1"/>
        <w:gridCol w:w="7740"/>
      </w:tblGrid>
      <w:tr w:rsidR="009D6B6E" w14:paraId="4FA2A210" w14:textId="77777777">
        <w:trPr>
          <w:trHeight w:val="395"/>
        </w:trPr>
        <w:tc>
          <w:tcPr>
            <w:tcW w:w="1931" w:type="dxa"/>
            <w:tcBorders>
              <w:top w:val="single" w:sz="4" w:space="0" w:color="000000"/>
              <w:left w:val="single" w:sz="4" w:space="0" w:color="000000"/>
              <w:bottom w:val="single" w:sz="4" w:space="0" w:color="000000"/>
              <w:right w:val="single" w:sz="4" w:space="0" w:color="000000"/>
            </w:tcBorders>
          </w:tcPr>
          <w:p w14:paraId="5488F8DC"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Zwölfte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740" w:type="dxa"/>
            <w:tcBorders>
              <w:top w:val="single" w:sz="4" w:space="0" w:color="000000"/>
              <w:left w:val="single" w:sz="4" w:space="0" w:color="000000"/>
              <w:bottom w:val="single" w:sz="4" w:space="0" w:color="000000"/>
              <w:right w:val="single" w:sz="4" w:space="0" w:color="000000"/>
            </w:tcBorders>
          </w:tcPr>
          <w:p w14:paraId="25BFF18E" w14:textId="77777777" w:rsidR="009D6B6E" w:rsidRDefault="009D6B6E">
            <w:pPr>
              <w:pBdr>
                <w:top w:val="nil"/>
                <w:left w:val="nil"/>
                <w:bottom w:val="nil"/>
                <w:right w:val="nil"/>
                <w:between w:val="nil"/>
              </w:pBdr>
              <w:rPr>
                <w:rFonts w:ascii="Calibri" w:eastAsia="Calibri" w:hAnsi="Calibri" w:cs="Calibri"/>
                <w:b/>
                <w:bCs/>
                <w:color w:val="000000"/>
              </w:rPr>
            </w:pPr>
          </w:p>
        </w:tc>
      </w:tr>
      <w:tr w:rsidR="009D6B6E" w14:paraId="298DEE88" w14:textId="77777777">
        <w:tc>
          <w:tcPr>
            <w:tcW w:w="1931" w:type="dxa"/>
            <w:tcBorders>
              <w:top w:val="single" w:sz="4" w:space="0" w:color="000000"/>
              <w:left w:val="single" w:sz="4" w:space="0" w:color="000000"/>
              <w:bottom w:val="single" w:sz="4" w:space="0" w:color="000000"/>
              <w:right w:val="single" w:sz="4" w:space="0" w:color="000000"/>
            </w:tcBorders>
          </w:tcPr>
          <w:p w14:paraId="2D30129C"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November 24</w:t>
            </w:r>
          </w:p>
        </w:tc>
        <w:tc>
          <w:tcPr>
            <w:tcW w:w="7740" w:type="dxa"/>
            <w:tcBorders>
              <w:top w:val="single" w:sz="4" w:space="0" w:color="000000"/>
              <w:left w:val="single" w:sz="4" w:space="0" w:color="000000"/>
              <w:bottom w:val="single" w:sz="4" w:space="0" w:color="000000"/>
              <w:right w:val="single" w:sz="4" w:space="0" w:color="000000"/>
            </w:tcBorders>
          </w:tcPr>
          <w:p w14:paraId="2846B980" w14:textId="77777777" w:rsidR="009D6B6E" w:rsidRDefault="00000000">
            <w:pPr>
              <w:pBdr>
                <w:top w:val="nil"/>
                <w:left w:val="nil"/>
                <w:bottom w:val="nil"/>
                <w:right w:val="nil"/>
                <w:between w:val="nil"/>
              </w:pBdr>
              <w:ind w:left="1332" w:hanging="1332"/>
              <w:rPr>
                <w:rFonts w:ascii="Calibri" w:eastAsia="Calibri" w:hAnsi="Calibri" w:cs="Calibri"/>
                <w:color w:val="000000"/>
              </w:rPr>
            </w:pPr>
            <w:r>
              <w:rPr>
                <w:rFonts w:ascii="Calibri" w:eastAsia="Calibri" w:hAnsi="Calibri" w:cs="Calibri"/>
                <w:noProof/>
                <w:color w:val="000000"/>
              </w:rPr>
              <w:drawing>
                <wp:inline distT="0" distB="0" distL="0" distR="0" wp14:anchorId="2EE73963" wp14:editId="77915956">
                  <wp:extent cx="762000" cy="514350"/>
                  <wp:effectExtent l="0" t="0" r="0" b="0"/>
                  <wp:docPr id="25" name="image7.jpg" descr="Image result for clip art matterhorn"/>
                  <wp:cNvGraphicFramePr/>
                  <a:graphic xmlns:a="http://schemas.openxmlformats.org/drawingml/2006/main">
                    <a:graphicData uri="http://schemas.openxmlformats.org/drawingml/2006/picture">
                      <pic:pic xmlns:pic="http://schemas.openxmlformats.org/drawingml/2006/picture">
                        <pic:nvPicPr>
                          <pic:cNvPr id="0" name="image7.jpg" descr="Image result for clip art matterhorn"/>
                          <pic:cNvPicPr preferRelativeResize="0"/>
                        </pic:nvPicPr>
                        <pic:blipFill>
                          <a:blip r:embed="rId22"/>
                          <a:srcRect/>
                          <a:stretch>
                            <a:fillRect/>
                          </a:stretch>
                        </pic:blipFill>
                        <pic:spPr>
                          <a:xfrm>
                            <a:off x="0" y="0"/>
                            <a:ext cx="762000" cy="514350"/>
                          </a:xfrm>
                          <a:prstGeom prst="rect">
                            <a:avLst/>
                          </a:prstGeom>
                          <a:ln/>
                        </pic:spPr>
                      </pic:pic>
                    </a:graphicData>
                  </a:graphic>
                </wp:inline>
              </w:drawing>
            </w:r>
            <w:r>
              <w:rPr>
                <w:rFonts w:ascii="Calibri" w:eastAsia="Calibri" w:hAnsi="Calibri" w:cs="Calibri"/>
                <w:color w:val="000000"/>
              </w:rPr>
              <w:t xml:space="preserve">  Extended adjective construction, translating extended adjective construction, discussion of homework.</w:t>
            </w:r>
          </w:p>
          <w:p w14:paraId="3C471A46"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0EC7C0CE"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22-25</w:t>
            </w:r>
          </w:p>
          <w:p w14:paraId="203C5C5B" w14:textId="77777777" w:rsidR="009D6B6E" w:rsidRDefault="00000000">
            <w:pPr>
              <w:ind w:left="1422" w:hanging="1422"/>
              <w:rPr>
                <w:rFonts w:ascii="Calibri" w:eastAsia="Calibri" w:hAnsi="Calibri" w:cs="Calibri"/>
              </w:rPr>
            </w:pPr>
            <w:r>
              <w:rPr>
                <w:rFonts w:ascii="Calibri" w:eastAsia="Calibri" w:hAnsi="Calibri" w:cs="Calibri"/>
              </w:rPr>
              <w:lastRenderedPageBreak/>
              <w:t>Review</w:t>
            </w:r>
            <w:r>
              <w:rPr>
                <w:rFonts w:ascii="Calibri" w:eastAsia="Calibri" w:hAnsi="Calibri" w:cs="Calibri"/>
              </w:rPr>
              <w:tab/>
              <w:t xml:space="preserve">Infinitives with </w:t>
            </w:r>
            <w:proofErr w:type="spellStart"/>
            <w:r>
              <w:rPr>
                <w:rFonts w:ascii="Calibri" w:eastAsia="Calibri" w:hAnsi="Calibri" w:cs="Calibri"/>
              </w:rPr>
              <w:t>zu</w:t>
            </w:r>
            <w:proofErr w:type="spellEnd"/>
            <w:r>
              <w:rPr>
                <w:rFonts w:ascii="Calibri" w:eastAsia="Calibri" w:hAnsi="Calibri" w:cs="Calibri"/>
              </w:rPr>
              <w:t xml:space="preserve"> (22.1); Prepositional Phrases (22.2); Extended-Adjective Constructions (23.1); Translating Extended-Adjective Constructions (23.3); Other Types of Extended Adjective Constructions (24.1); Additional Extended-Adjective Constructions (25.1)</w:t>
            </w:r>
          </w:p>
          <w:p w14:paraId="46AFC768"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208; Übungssätze 1-10, S. 224-225</w:t>
            </w:r>
          </w:p>
          <w:p w14:paraId="6081AB09"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“Carl Ossietzky, Vom Idealismus getragene Leidenschaft,” S. 231-32</w:t>
            </w:r>
          </w:p>
          <w:p w14:paraId="698B5255" w14:textId="77777777" w:rsidR="009D6B6E" w:rsidRDefault="00000000">
            <w:pPr>
              <w:pBdr>
                <w:top w:val="nil"/>
                <w:left w:val="nil"/>
                <w:bottom w:val="nil"/>
                <w:right w:val="nil"/>
                <w:between w:val="nil"/>
              </w:pBdr>
              <w:ind w:left="1422" w:hanging="1422"/>
              <w:rPr>
                <w:rFonts w:ascii="Calibri" w:eastAsia="Calibri" w:hAnsi="Calibri" w:cs="Calibri"/>
                <w:color w:val="000000"/>
              </w:rPr>
            </w:pPr>
            <w:r>
              <w:rPr>
                <w:rFonts w:ascii="Calibri" w:eastAsia="Calibri" w:hAnsi="Calibri" w:cs="Calibri"/>
                <w:color w:val="000000"/>
              </w:rPr>
              <w:t>Submit</w:t>
            </w:r>
            <w:r>
              <w:rPr>
                <w:rFonts w:ascii="Calibri" w:eastAsia="Calibri" w:hAnsi="Calibri" w:cs="Calibri"/>
                <w:color w:val="000000"/>
              </w:rPr>
              <w:tab/>
              <w:t>Translate Zwierlein, “Lucan's Caesar in Troia,” Teil II (.pdf available on Moodle)</w:t>
            </w:r>
          </w:p>
          <w:p w14:paraId="20E26D75" w14:textId="77777777" w:rsidR="009D6B6E" w:rsidRDefault="00000000">
            <w:pPr>
              <w:pBdr>
                <w:top w:val="nil"/>
                <w:left w:val="nil"/>
                <w:bottom w:val="nil"/>
                <w:right w:val="nil"/>
                <w:between w:val="nil"/>
              </w:pBdr>
              <w:ind w:left="1422" w:hanging="1422"/>
              <w:rPr>
                <w:rFonts w:ascii="Calibri" w:eastAsia="Calibri" w:hAnsi="Calibri" w:cs="Calibri"/>
                <w:color w:val="000000"/>
              </w:rPr>
            </w:pPr>
            <w:r>
              <w:rPr>
                <w:rFonts w:ascii="Calibri" w:eastAsia="Calibri" w:hAnsi="Calibri" w:cs="Calibri"/>
                <w:b/>
                <w:bCs/>
                <w:color w:val="000000"/>
              </w:rPr>
              <w:t>Take-Home Test #4</w:t>
            </w:r>
          </w:p>
        </w:tc>
      </w:tr>
    </w:tbl>
    <w:p w14:paraId="4504A6C1" w14:textId="77777777" w:rsidR="009D6B6E" w:rsidRDefault="009D6B6E">
      <w:pPr>
        <w:pBdr>
          <w:top w:val="nil"/>
          <w:left w:val="nil"/>
          <w:bottom w:val="nil"/>
          <w:right w:val="nil"/>
          <w:between w:val="nil"/>
        </w:pBdr>
        <w:rPr>
          <w:rFonts w:ascii="Calibri" w:eastAsia="Calibri" w:hAnsi="Calibri" w:cs="Calibri"/>
          <w:color w:val="000000"/>
        </w:rPr>
      </w:pPr>
    </w:p>
    <w:tbl>
      <w:tblPr>
        <w:tblStyle w:val="ab"/>
        <w:tblW w:w="967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203"/>
        <w:gridCol w:w="7740"/>
      </w:tblGrid>
      <w:tr w:rsidR="009D6B6E" w14:paraId="16EF0D72" w14:textId="77777777">
        <w:tc>
          <w:tcPr>
            <w:tcW w:w="1931" w:type="dxa"/>
            <w:gridSpan w:val="2"/>
            <w:tcBorders>
              <w:top w:val="single" w:sz="4" w:space="0" w:color="000000"/>
              <w:left w:val="single" w:sz="4" w:space="0" w:color="000000"/>
              <w:bottom w:val="single" w:sz="4" w:space="0" w:color="000000"/>
              <w:right w:val="single" w:sz="4" w:space="0" w:color="000000"/>
            </w:tcBorders>
          </w:tcPr>
          <w:p w14:paraId="5E7E21AA"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Dreizehnte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740" w:type="dxa"/>
            <w:tcBorders>
              <w:top w:val="single" w:sz="4" w:space="0" w:color="000000"/>
              <w:left w:val="single" w:sz="4" w:space="0" w:color="000000"/>
              <w:bottom w:val="single" w:sz="4" w:space="0" w:color="000000"/>
              <w:right w:val="single" w:sz="4" w:space="0" w:color="000000"/>
            </w:tcBorders>
          </w:tcPr>
          <w:p w14:paraId="27DE51A6" w14:textId="77777777" w:rsidR="009D6B6E" w:rsidRDefault="009D6B6E">
            <w:pPr>
              <w:pBdr>
                <w:top w:val="nil"/>
                <w:left w:val="nil"/>
                <w:bottom w:val="nil"/>
                <w:right w:val="nil"/>
                <w:between w:val="nil"/>
              </w:pBdr>
              <w:rPr>
                <w:rFonts w:ascii="Calibri" w:eastAsia="Calibri" w:hAnsi="Calibri" w:cs="Calibri"/>
                <w:color w:val="000000"/>
              </w:rPr>
            </w:pPr>
          </w:p>
        </w:tc>
      </w:tr>
      <w:tr w:rsidR="009D6B6E" w14:paraId="1223F2FD" w14:textId="77777777">
        <w:tc>
          <w:tcPr>
            <w:tcW w:w="1931" w:type="dxa"/>
            <w:gridSpan w:val="2"/>
            <w:tcBorders>
              <w:top w:val="single" w:sz="4" w:space="0" w:color="000000"/>
              <w:left w:val="single" w:sz="4" w:space="0" w:color="000000"/>
              <w:bottom w:val="single" w:sz="4" w:space="0" w:color="000000"/>
              <w:right w:val="single" w:sz="4" w:space="0" w:color="000000"/>
            </w:tcBorders>
          </w:tcPr>
          <w:p w14:paraId="6BE39478"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Dezember </w:t>
            </w:r>
            <w:r>
              <w:rPr>
                <w:rFonts w:ascii="Calibri" w:eastAsia="Calibri" w:hAnsi="Calibri" w:cs="Calibri"/>
              </w:rPr>
              <w:t>1</w:t>
            </w:r>
          </w:p>
        </w:tc>
        <w:tc>
          <w:tcPr>
            <w:tcW w:w="7740" w:type="dxa"/>
            <w:tcBorders>
              <w:top w:val="single" w:sz="4" w:space="0" w:color="000000"/>
              <w:left w:val="single" w:sz="4" w:space="0" w:color="000000"/>
              <w:bottom w:val="single" w:sz="4" w:space="0" w:color="000000"/>
              <w:right w:val="single" w:sz="4" w:space="0" w:color="000000"/>
            </w:tcBorders>
          </w:tcPr>
          <w:p w14:paraId="14C3B96E" w14:textId="77777777" w:rsidR="009D6B6E" w:rsidRDefault="00000000">
            <w:pPr>
              <w:pBdr>
                <w:top w:val="nil"/>
                <w:left w:val="nil"/>
                <w:bottom w:val="nil"/>
                <w:right w:val="nil"/>
                <w:between w:val="nil"/>
              </w:pBdr>
              <w:ind w:left="1332" w:hanging="1332"/>
              <w:rPr>
                <w:rFonts w:ascii="Calibri" w:eastAsia="Calibri" w:hAnsi="Calibri" w:cs="Calibri"/>
                <w:color w:val="000000"/>
              </w:rPr>
            </w:pPr>
            <w:r>
              <w:rPr>
                <w:rFonts w:ascii="Calibri" w:eastAsia="Calibri" w:hAnsi="Calibri" w:cs="Calibri"/>
                <w:noProof/>
                <w:color w:val="000000"/>
              </w:rPr>
              <w:drawing>
                <wp:inline distT="0" distB="0" distL="0" distR="0" wp14:anchorId="1E1D384C" wp14:editId="62057F6B">
                  <wp:extent cx="790575" cy="790575"/>
                  <wp:effectExtent l="0" t="0" r="0" b="0"/>
                  <wp:docPr id="27" name="image13.png" descr="Image result for clip art stephansdom"/>
                  <wp:cNvGraphicFramePr/>
                  <a:graphic xmlns:a="http://schemas.openxmlformats.org/drawingml/2006/main">
                    <a:graphicData uri="http://schemas.openxmlformats.org/drawingml/2006/picture">
                      <pic:pic xmlns:pic="http://schemas.openxmlformats.org/drawingml/2006/picture">
                        <pic:nvPicPr>
                          <pic:cNvPr id="0" name="image13.png" descr="Image result for clip art stephansdom"/>
                          <pic:cNvPicPr preferRelativeResize="0"/>
                        </pic:nvPicPr>
                        <pic:blipFill>
                          <a:blip r:embed="rId23"/>
                          <a:srcRect/>
                          <a:stretch>
                            <a:fillRect/>
                          </a:stretch>
                        </pic:blipFill>
                        <pic:spPr>
                          <a:xfrm>
                            <a:off x="0" y="0"/>
                            <a:ext cx="790575" cy="790575"/>
                          </a:xfrm>
                          <a:prstGeom prst="rect">
                            <a:avLst/>
                          </a:prstGeom>
                          <a:ln/>
                        </pic:spPr>
                      </pic:pic>
                    </a:graphicData>
                  </a:graphic>
                </wp:inline>
              </w:drawing>
            </w:r>
            <w:r>
              <w:rPr>
                <w:rFonts w:ascii="Calibri" w:eastAsia="Calibri" w:hAnsi="Calibri" w:cs="Calibri"/>
                <w:color w:val="000000"/>
              </w:rPr>
              <w:t xml:space="preserve"> Da- wo-, </w:t>
            </w:r>
            <w:proofErr w:type="spellStart"/>
            <w:r>
              <w:rPr>
                <w:rFonts w:ascii="Calibri" w:eastAsia="Calibri" w:hAnsi="Calibri" w:cs="Calibri"/>
                <w:color w:val="000000"/>
              </w:rPr>
              <w:t>hin</w:t>
            </w:r>
            <w:proofErr w:type="spellEnd"/>
            <w:r>
              <w:rPr>
                <w:rFonts w:ascii="Calibri" w:eastAsia="Calibri" w:hAnsi="Calibri" w:cs="Calibri"/>
                <w:color w:val="000000"/>
              </w:rPr>
              <w:t xml:space="preserve">-, her- compounds </w:t>
            </w:r>
            <w:proofErr w:type="spellStart"/>
            <w:r>
              <w:rPr>
                <w:rFonts w:ascii="Calibri" w:eastAsia="Calibri" w:hAnsi="Calibri" w:cs="Calibri"/>
                <w:color w:val="000000"/>
              </w:rPr>
              <w:t>compounds</w:t>
            </w:r>
            <w:proofErr w:type="spellEnd"/>
            <w:r>
              <w:rPr>
                <w:rFonts w:ascii="Calibri" w:eastAsia="Calibri" w:hAnsi="Calibri" w:cs="Calibri"/>
                <w:i/>
                <w:iCs/>
                <w:color w:val="000000"/>
              </w:rPr>
              <w:t xml:space="preserve">, </w:t>
            </w:r>
            <w:r>
              <w:rPr>
                <w:rFonts w:ascii="Calibri" w:eastAsia="Calibri" w:hAnsi="Calibri" w:cs="Calibri"/>
                <w:color w:val="000000"/>
              </w:rPr>
              <w:t>Formation of subjunctive II, Interrogative and relative pronouns, word order in questions and imperatives, suffixes, infinitives, idiomatic phrases.</w:t>
            </w:r>
          </w:p>
          <w:p w14:paraId="33AD71ED" w14:textId="77777777" w:rsidR="009D6B6E" w:rsidRDefault="009D6B6E">
            <w:pPr>
              <w:pBdr>
                <w:top w:val="nil"/>
                <w:left w:val="nil"/>
                <w:bottom w:val="nil"/>
                <w:right w:val="nil"/>
                <w:between w:val="nil"/>
              </w:pBdr>
              <w:ind w:firstLine="2052"/>
              <w:rPr>
                <w:rFonts w:ascii="Calibri" w:eastAsia="Calibri" w:hAnsi="Calibri" w:cs="Calibri"/>
                <w:b/>
                <w:bCs/>
                <w:color w:val="000000"/>
              </w:rPr>
            </w:pPr>
          </w:p>
          <w:p w14:paraId="1FF85715"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Prepare</w:t>
            </w:r>
            <w:r>
              <w:rPr>
                <w:rFonts w:ascii="Calibri" w:eastAsia="Calibri" w:hAnsi="Calibri" w:cs="Calibri"/>
                <w:color w:val="000000"/>
              </w:rPr>
              <w:tab/>
            </w:r>
            <w:proofErr w:type="spellStart"/>
            <w:r>
              <w:rPr>
                <w:rFonts w:ascii="Calibri" w:eastAsia="Calibri" w:hAnsi="Calibri" w:cs="Calibri"/>
                <w:color w:val="000000"/>
              </w:rPr>
              <w:t>Kapitel</w:t>
            </w:r>
            <w:proofErr w:type="spellEnd"/>
            <w:r>
              <w:rPr>
                <w:rFonts w:ascii="Calibri" w:eastAsia="Calibri" w:hAnsi="Calibri" w:cs="Calibri"/>
                <w:color w:val="000000"/>
              </w:rPr>
              <w:t xml:space="preserve"> 26-30</w:t>
            </w:r>
          </w:p>
          <w:p w14:paraId="15318D22" w14:textId="77777777" w:rsidR="009D6B6E" w:rsidRDefault="00000000">
            <w:pPr>
              <w:ind w:left="1422" w:hanging="1422"/>
              <w:rPr>
                <w:rFonts w:ascii="Calibri" w:eastAsia="Calibri" w:hAnsi="Calibri" w:cs="Calibri"/>
              </w:rPr>
            </w:pPr>
            <w:r>
              <w:rPr>
                <w:rFonts w:ascii="Calibri" w:eastAsia="Calibri" w:hAnsi="Calibri" w:cs="Calibri"/>
              </w:rPr>
              <w:t>Review</w:t>
            </w:r>
            <w:r>
              <w:rPr>
                <w:rFonts w:ascii="Calibri" w:eastAsia="Calibri" w:hAnsi="Calibri" w:cs="Calibri"/>
              </w:rPr>
              <w:tab/>
              <w:t>Da(r)- compounds (26.1); Adverbs of Direction in Prepositional Phrases (26.4); Subjunctive II (27.1); Suppositions of Conditions Contrary to Fact (27.3); Subjunctive I (28.1); Special Uses of Subjunctive I (29.1); Idiomatic Meanings of Subjunctive Mode (30.1)</w:t>
            </w:r>
          </w:p>
          <w:p w14:paraId="2900164A" w14:textId="77777777" w:rsidR="009D6B6E" w:rsidRPr="00CC7F76" w:rsidRDefault="00000000">
            <w:pPr>
              <w:ind w:left="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t>Übungssätze 1-10, S. 229-30; Übungssätze 1-10, S. 196-97</w:t>
            </w:r>
            <w:proofErr w:type="gramStart"/>
            <w:r w:rsidRPr="00CC7F76">
              <w:rPr>
                <w:rFonts w:ascii="Calibri" w:eastAsia="Calibri" w:hAnsi="Calibri" w:cs="Calibri"/>
                <w:lang w:val="de-DE"/>
              </w:rPr>
              <w:t>; ;</w:t>
            </w:r>
            <w:proofErr w:type="gramEnd"/>
            <w:r w:rsidRPr="00CC7F76">
              <w:rPr>
                <w:rFonts w:ascii="Calibri" w:eastAsia="Calibri" w:hAnsi="Calibri" w:cs="Calibri"/>
                <w:lang w:val="de-DE"/>
              </w:rPr>
              <w:t xml:space="preserve"> Übungssätze 1-10, S. 208</w:t>
            </w:r>
          </w:p>
          <w:p w14:paraId="0363CC8F" w14:textId="77777777" w:rsidR="009D6B6E" w:rsidRPr="00CC7F76" w:rsidRDefault="00000000">
            <w:pPr>
              <w:ind w:left="1422" w:hanging="1422"/>
              <w:rPr>
                <w:rFonts w:ascii="Calibri" w:eastAsia="Calibri" w:hAnsi="Calibri" w:cs="Calibri"/>
                <w:lang w:val="de-DE"/>
              </w:rPr>
            </w:pPr>
            <w:proofErr w:type="spellStart"/>
            <w:r w:rsidRPr="00CC7F76">
              <w:rPr>
                <w:rFonts w:ascii="Calibri" w:eastAsia="Calibri" w:hAnsi="Calibri" w:cs="Calibri"/>
                <w:lang w:val="de-DE"/>
              </w:rPr>
              <w:t>Submit</w:t>
            </w:r>
            <w:proofErr w:type="spellEnd"/>
            <w:r w:rsidRPr="00CC7F76">
              <w:rPr>
                <w:rFonts w:ascii="Calibri" w:eastAsia="Calibri" w:hAnsi="Calibri" w:cs="Calibri"/>
                <w:lang w:val="de-DE"/>
              </w:rPr>
              <w:tab/>
            </w:r>
            <w:proofErr w:type="spellStart"/>
            <w:r w:rsidRPr="00CC7F76">
              <w:rPr>
                <w:rFonts w:ascii="Calibri" w:eastAsia="Calibri" w:hAnsi="Calibri" w:cs="Calibri"/>
                <w:lang w:val="de-DE"/>
              </w:rPr>
              <w:t>Translate</w:t>
            </w:r>
            <w:proofErr w:type="spellEnd"/>
            <w:r w:rsidRPr="00CC7F76">
              <w:rPr>
                <w:rFonts w:ascii="Calibri" w:eastAsia="Calibri" w:hAnsi="Calibri" w:cs="Calibri"/>
                <w:lang w:val="de-DE"/>
              </w:rPr>
              <w:t xml:space="preserve"> “Das Attentat zu Sarajewo,” S. 259</w:t>
            </w:r>
          </w:p>
          <w:p w14:paraId="26AB3BDA" w14:textId="77777777" w:rsidR="009D6B6E" w:rsidRDefault="00000000">
            <w:pPr>
              <w:pBdr>
                <w:top w:val="nil"/>
                <w:left w:val="nil"/>
                <w:bottom w:val="nil"/>
                <w:right w:val="nil"/>
                <w:between w:val="nil"/>
              </w:pBdr>
              <w:ind w:left="1422" w:hanging="1422"/>
              <w:rPr>
                <w:rFonts w:ascii="Calibri" w:eastAsia="Calibri" w:hAnsi="Calibri" w:cs="Calibri"/>
                <w:b/>
                <w:bCs/>
                <w:color w:val="000000"/>
              </w:rPr>
            </w:pPr>
            <w:r>
              <w:rPr>
                <w:rFonts w:ascii="Calibri" w:eastAsia="Calibri" w:hAnsi="Calibri" w:cs="Calibri"/>
                <w:color w:val="000000"/>
              </w:rPr>
              <w:t>Submit</w:t>
            </w:r>
            <w:r>
              <w:rPr>
                <w:rFonts w:ascii="Calibri" w:eastAsia="Calibri" w:hAnsi="Calibri" w:cs="Calibri"/>
                <w:color w:val="000000"/>
              </w:rPr>
              <w:tab/>
              <w:t xml:space="preserve">Practice </w:t>
            </w:r>
            <w:proofErr w:type="gramStart"/>
            <w:r>
              <w:rPr>
                <w:rFonts w:ascii="Calibri" w:eastAsia="Calibri" w:hAnsi="Calibri" w:cs="Calibri"/>
                <w:color w:val="000000"/>
              </w:rPr>
              <w:t>Sentences (.</w:t>
            </w:r>
            <w:proofErr w:type="gramEnd"/>
            <w:r>
              <w:rPr>
                <w:rFonts w:ascii="Calibri" w:eastAsia="Calibri" w:hAnsi="Calibri" w:cs="Calibri"/>
                <w:color w:val="000000"/>
              </w:rPr>
              <w:t>pdf available on Moodle)</w:t>
            </w:r>
          </w:p>
        </w:tc>
      </w:tr>
      <w:tr w:rsidR="009D6B6E" w14:paraId="28C6A4F0" w14:textId="77777777">
        <w:tc>
          <w:tcPr>
            <w:tcW w:w="1728" w:type="dxa"/>
            <w:tcBorders>
              <w:top w:val="single" w:sz="4" w:space="0" w:color="000000"/>
              <w:left w:val="single" w:sz="4" w:space="0" w:color="000000"/>
              <w:bottom w:val="single" w:sz="4" w:space="0" w:color="000000"/>
              <w:right w:val="single" w:sz="4" w:space="0" w:color="000000"/>
            </w:tcBorders>
          </w:tcPr>
          <w:p w14:paraId="082D90C1" w14:textId="77777777" w:rsidR="009D6B6E" w:rsidRDefault="00000000">
            <w:pPr>
              <w:pBdr>
                <w:top w:val="nil"/>
                <w:left w:val="nil"/>
                <w:bottom w:val="nil"/>
                <w:right w:val="nil"/>
                <w:between w:val="nil"/>
              </w:pBdr>
              <w:rPr>
                <w:rFonts w:ascii="Calibri" w:eastAsia="Calibri" w:hAnsi="Calibri" w:cs="Calibri"/>
                <w:b/>
                <w:bCs/>
                <w:color w:val="000000"/>
              </w:rPr>
            </w:pPr>
            <w:proofErr w:type="spellStart"/>
            <w:r>
              <w:rPr>
                <w:rFonts w:ascii="Calibri" w:eastAsia="Calibri" w:hAnsi="Calibri" w:cs="Calibri"/>
                <w:b/>
                <w:bCs/>
                <w:color w:val="000000"/>
              </w:rPr>
              <w:t>Fünfzehnte</w:t>
            </w:r>
            <w:proofErr w:type="spellEnd"/>
            <w:r>
              <w:rPr>
                <w:rFonts w:ascii="Calibri" w:eastAsia="Calibri" w:hAnsi="Calibri" w:cs="Calibri"/>
                <w:b/>
                <w:bCs/>
                <w:color w:val="000000"/>
              </w:rPr>
              <w:t xml:space="preserve"> </w:t>
            </w:r>
            <w:proofErr w:type="spellStart"/>
            <w:r>
              <w:rPr>
                <w:rFonts w:ascii="Calibri" w:eastAsia="Calibri" w:hAnsi="Calibri" w:cs="Calibri"/>
                <w:b/>
                <w:bCs/>
                <w:color w:val="000000"/>
              </w:rPr>
              <w:t>Woche</w:t>
            </w:r>
            <w:proofErr w:type="spellEnd"/>
          </w:p>
        </w:tc>
        <w:tc>
          <w:tcPr>
            <w:tcW w:w="7943" w:type="dxa"/>
            <w:gridSpan w:val="2"/>
            <w:tcBorders>
              <w:top w:val="single" w:sz="4" w:space="0" w:color="000000"/>
              <w:left w:val="single" w:sz="4" w:space="0" w:color="000000"/>
              <w:bottom w:val="single" w:sz="4" w:space="0" w:color="000000"/>
              <w:right w:val="single" w:sz="4" w:space="0" w:color="000000"/>
            </w:tcBorders>
          </w:tcPr>
          <w:p w14:paraId="57170278" w14:textId="77777777" w:rsidR="009D6B6E" w:rsidRDefault="009D6B6E">
            <w:pPr>
              <w:pBdr>
                <w:top w:val="nil"/>
                <w:left w:val="nil"/>
                <w:bottom w:val="nil"/>
                <w:right w:val="nil"/>
                <w:between w:val="nil"/>
              </w:pBdr>
              <w:rPr>
                <w:rFonts w:ascii="Calibri" w:eastAsia="Calibri" w:hAnsi="Calibri" w:cs="Calibri"/>
                <w:color w:val="000000"/>
              </w:rPr>
            </w:pPr>
          </w:p>
        </w:tc>
      </w:tr>
      <w:tr w:rsidR="009D6B6E" w14:paraId="49D68438" w14:textId="77777777">
        <w:tc>
          <w:tcPr>
            <w:tcW w:w="1728" w:type="dxa"/>
            <w:tcBorders>
              <w:top w:val="single" w:sz="4" w:space="0" w:color="000000"/>
              <w:left w:val="single" w:sz="4" w:space="0" w:color="000000"/>
              <w:bottom w:val="single" w:sz="4" w:space="0" w:color="000000"/>
              <w:right w:val="single" w:sz="4" w:space="0" w:color="000000"/>
            </w:tcBorders>
          </w:tcPr>
          <w:p w14:paraId="67B261E1" w14:textId="77777777" w:rsidR="009D6B6E" w:rsidRDefault="009D6B6E">
            <w:pPr>
              <w:pBdr>
                <w:top w:val="nil"/>
                <w:left w:val="nil"/>
                <w:bottom w:val="nil"/>
                <w:right w:val="nil"/>
                <w:between w:val="nil"/>
              </w:pBdr>
              <w:rPr>
                <w:rFonts w:ascii="Calibri" w:eastAsia="Calibri" w:hAnsi="Calibri" w:cs="Calibri"/>
                <w:color w:val="000000"/>
              </w:rPr>
            </w:pPr>
          </w:p>
        </w:tc>
        <w:tc>
          <w:tcPr>
            <w:tcW w:w="7943" w:type="dxa"/>
            <w:gridSpan w:val="2"/>
            <w:tcBorders>
              <w:top w:val="single" w:sz="4" w:space="0" w:color="000000"/>
              <w:left w:val="single" w:sz="4" w:space="0" w:color="000000"/>
              <w:bottom w:val="single" w:sz="4" w:space="0" w:color="000000"/>
              <w:right w:val="single" w:sz="4" w:space="0" w:color="000000"/>
            </w:tcBorders>
          </w:tcPr>
          <w:p w14:paraId="4161D4A6" w14:textId="77777777" w:rsidR="009D6B6E"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noProof/>
                <w:color w:val="000000"/>
              </w:rPr>
              <w:drawing>
                <wp:inline distT="0" distB="0" distL="0" distR="0" wp14:anchorId="07F6147A" wp14:editId="067C2F51">
                  <wp:extent cx="561975" cy="390525"/>
                  <wp:effectExtent l="0" t="0" r="0" b="0"/>
                  <wp:docPr id="28"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5"/>
                          <a:srcRect/>
                          <a:stretch>
                            <a:fillRect/>
                          </a:stretch>
                        </pic:blipFill>
                        <pic:spPr>
                          <a:xfrm>
                            <a:off x="0" y="0"/>
                            <a:ext cx="561975" cy="390525"/>
                          </a:xfrm>
                          <a:prstGeom prst="rect">
                            <a:avLst/>
                          </a:prstGeom>
                          <a:ln/>
                        </pic:spPr>
                      </pic:pic>
                    </a:graphicData>
                  </a:graphic>
                </wp:inline>
              </w:drawing>
            </w:r>
            <w:r>
              <w:rPr>
                <w:rFonts w:ascii="Calibri" w:eastAsia="Calibri" w:hAnsi="Calibri" w:cs="Calibri"/>
                <w:b/>
                <w:bCs/>
                <w:color w:val="000000"/>
              </w:rPr>
              <w:t xml:space="preserve"> </w:t>
            </w:r>
            <w:proofErr w:type="spellStart"/>
            <w:r>
              <w:rPr>
                <w:rFonts w:ascii="Calibri" w:eastAsia="Calibri" w:hAnsi="Calibri" w:cs="Calibri"/>
                <w:b/>
                <w:bCs/>
                <w:color w:val="000000"/>
              </w:rPr>
              <w:t>Abschlussprüfung</w:t>
            </w:r>
            <w:proofErr w:type="spellEnd"/>
            <w:r>
              <w:rPr>
                <w:rFonts w:ascii="Calibri" w:eastAsia="Calibri" w:hAnsi="Calibri" w:cs="Calibri"/>
                <w:b/>
                <w:bCs/>
                <w:color w:val="000000"/>
              </w:rPr>
              <w:t xml:space="preserve"> (Final Exam)</w:t>
            </w:r>
          </w:p>
          <w:p w14:paraId="6127AAF6" w14:textId="77777777" w:rsidR="009D6B6E"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Final Exam consists of a simulated Masters-level reading exam.</w:t>
            </w:r>
          </w:p>
        </w:tc>
      </w:tr>
    </w:tbl>
    <w:p w14:paraId="459B44EA" w14:textId="77777777" w:rsidR="009D6B6E" w:rsidRDefault="009D6B6E">
      <w:pPr>
        <w:shd w:val="clear" w:color="auto" w:fill="FFFFFF"/>
        <w:rPr>
          <w:rFonts w:ascii="Calibri" w:eastAsia="Calibri" w:hAnsi="Calibri" w:cs="Calibri"/>
          <w:color w:val="000000"/>
        </w:rPr>
      </w:pPr>
    </w:p>
    <w:sectPr w:rsidR="009D6B6E">
      <w:footerReference w:type="even" r:id="rId24"/>
      <w:footerReference w:type="default" r:id="rId2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D358" w14:textId="77777777" w:rsidR="00106DAC" w:rsidRDefault="00106DAC">
      <w:r>
        <w:separator/>
      </w:r>
    </w:p>
  </w:endnote>
  <w:endnote w:type="continuationSeparator" w:id="0">
    <w:p w14:paraId="250D922F" w14:textId="77777777" w:rsidR="00106DAC" w:rsidRDefault="0010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AC0326E-0B1F-48A2-8D19-2A935A89C7B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7361A8FF-502A-4A8E-A612-6D9D1FF6D777}"/>
    <w:embedBold r:id="rId3" w:fontKey="{AA25217F-EF55-448A-BD43-6E7A5BD188B2}"/>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roman"/>
    <w:notTrueType/>
    <w:pitch w:val="default"/>
    <w:embedBold r:id="rId4" w:fontKey="{A36FD60F-6C4D-4F51-9627-7C5684F074C8}"/>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DD399439-3242-4949-930E-80DA04F84435}"/>
  </w:font>
  <w:font w:name="Consolas">
    <w:panose1 w:val="020B0609020204030204"/>
    <w:charset w:val="00"/>
    <w:family w:val="roman"/>
    <w:notTrueType/>
    <w:pitch w:val="default"/>
    <w:embedRegular r:id="rId6" w:fontKey="{A1C8D189-F4F2-41C2-BEB8-83DCD3C14689}"/>
  </w:font>
  <w:font w:name="Georgia">
    <w:panose1 w:val="02040502050405020303"/>
    <w:charset w:val="00"/>
    <w:family w:val="auto"/>
    <w:pitch w:val="default"/>
    <w:embedItalic r:id="rId7" w:fontKey="{407720A3-8D9E-4545-84D2-F845CA039A61}"/>
  </w:font>
  <w:font w:name="Calibri">
    <w:panose1 w:val="020F0502020204030204"/>
    <w:charset w:val="00"/>
    <w:family w:val="swiss"/>
    <w:pitch w:val="variable"/>
    <w:sig w:usb0="E4002EFF" w:usb1="C200247B" w:usb2="00000009" w:usb3="00000000" w:csb0="000001FF" w:csb1="00000000"/>
    <w:embedRegular r:id="rId8" w:fontKey="{156E8675-9AEF-4324-88C0-A1482EF1F5EE}"/>
    <w:embedBold r:id="rId9" w:fontKey="{33FB70D4-C377-4942-8793-87508885DE79}"/>
    <w:embedItalic r:id="rId10" w:fontKey="{57C1771D-C34B-46FF-B3B4-1E25B0AE8B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9C27" w14:textId="77777777" w:rsidR="009D6B6E"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99E8E09" w14:textId="77777777" w:rsidR="009D6B6E" w:rsidRDefault="009D6B6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FA5C" w14:textId="77777777" w:rsidR="009D6B6E" w:rsidRDefault="00000000">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Burri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CC7F76">
      <w:rPr>
        <w:rFonts w:ascii="Calibri" w:eastAsia="Calibri" w:hAnsi="Calibri" w:cs="Calibri"/>
        <w:noProof/>
        <w:color w:val="000000"/>
      </w:rPr>
      <w:t>2</w:t>
    </w:r>
    <w:r>
      <w:rPr>
        <w:rFonts w:ascii="Calibri" w:eastAsia="Calibri" w:hAnsi="Calibri" w:cs="Calibri"/>
        <w:color w:val="000000"/>
      </w:rPr>
      <w:fldChar w:fldCharType="end"/>
    </w:r>
  </w:p>
  <w:p w14:paraId="0571739E" w14:textId="77777777" w:rsidR="009D6B6E" w:rsidRDefault="009D6B6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5F01F" w14:textId="77777777" w:rsidR="00106DAC" w:rsidRDefault="00106DAC">
      <w:r>
        <w:separator/>
      </w:r>
    </w:p>
  </w:footnote>
  <w:footnote w:type="continuationSeparator" w:id="0">
    <w:p w14:paraId="620909BE" w14:textId="77777777" w:rsidR="00106DAC" w:rsidRDefault="0010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46366"/>
    <w:multiLevelType w:val="multilevel"/>
    <w:tmpl w:val="083AF5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A87361"/>
    <w:multiLevelType w:val="multilevel"/>
    <w:tmpl w:val="33A0CF7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131671C"/>
    <w:multiLevelType w:val="multilevel"/>
    <w:tmpl w:val="DF66EA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B0347E"/>
    <w:multiLevelType w:val="multilevel"/>
    <w:tmpl w:val="2124A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94018342">
    <w:abstractNumId w:val="2"/>
  </w:num>
  <w:num w:numId="2" w16cid:durableId="510805191">
    <w:abstractNumId w:val="0"/>
  </w:num>
  <w:num w:numId="3" w16cid:durableId="1709724854">
    <w:abstractNumId w:val="3"/>
  </w:num>
  <w:num w:numId="4" w16cid:durableId="604310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6E"/>
    <w:rsid w:val="00106DAC"/>
    <w:rsid w:val="00197137"/>
    <w:rsid w:val="009D6B6E"/>
    <w:rsid w:val="00CC7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B898"/>
  <w15:docId w15:val="{10BD0DAD-F48D-4C15-A1B6-763EB6A5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Cambria" w:eastAsia="Cambria" w:hAnsi="Cambria" w:cs="Cambria"/>
      <w:b/>
      <w:b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9">
    <w:name w:val="heading 9"/>
    <w:basedOn w:val="Normal"/>
    <w:next w:val="Normal"/>
    <w:link w:val="Heading9Char"/>
    <w:qFormat/>
    <w:rsid w:val="00E74019"/>
    <w:pPr>
      <w:keepNext/>
      <w:widowControl w:val="0"/>
      <w:tabs>
        <w:tab w:val="center" w:pos="4680"/>
        <w:tab w:val="right" w:pos="9288"/>
      </w:tabs>
      <w:autoSpaceDE w:val="0"/>
      <w:autoSpaceDN w:val="0"/>
      <w:adjustRightInd w:val="0"/>
      <w:jc w:val="both"/>
      <w:outlineLvl w:val="8"/>
    </w:pPr>
    <w:rPr>
      <w:b/>
      <w:bCs/>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semiHidden/>
    <w:rPr>
      <w:color w:val="0000FF"/>
      <w:u w:val="single"/>
    </w:rPr>
  </w:style>
  <w:style w:type="character" w:styleId="FollowedHyperlink">
    <w:name w:val="FollowedHyperlink"/>
    <w:semiHidden/>
    <w:rPr>
      <w:color w:val="800080"/>
      <w:u w:val="single"/>
    </w:rPr>
  </w:style>
  <w:style w:type="paragraph" w:styleId="PlainText">
    <w:name w:val="Plain Text"/>
    <w:aliases w:val="Plain Text Char Char"/>
    <w:basedOn w:val="Normal"/>
    <w:link w:val="PlainTextChar"/>
    <w:rPr>
      <w:rFonts w:ascii="Courier New" w:hAnsi="Courier New"/>
      <w:sz w:val="20"/>
      <w:szCs w:val="20"/>
      <w:lang w:val="x-none"/>
    </w:rPr>
  </w:style>
  <w:style w:type="table" w:styleId="TableGrid">
    <w:name w:val="Table Grid"/>
    <w:basedOn w:val="TableNormal"/>
    <w:uiPriority w:val="59"/>
    <w:rsid w:val="00A77FA2"/>
    <w:rPr>
      <w:rFonts w:ascii="Cambria" w:eastAsia="MS Mincho" w:hAnsi="Cambr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okheader1">
    <w:name w:val="textbookheader1"/>
    <w:rPr>
      <w:rFonts w:ascii="Tahoma" w:hAnsi="Tahoma" w:cs="Tahoma" w:hint="default"/>
      <w:b/>
      <w:bCs/>
      <w:color w:val="003366"/>
      <w:sz w:val="20"/>
      <w:szCs w:val="20"/>
    </w:rPr>
  </w:style>
  <w:style w:type="character" w:customStyle="1" w:styleId="bodytext1">
    <w:name w:val="bodytext1"/>
    <w:rPr>
      <w:rFonts w:ascii="Arial" w:hAnsi="Arial" w:cs="Arial" w:hint="default"/>
      <w:color w:val="003366"/>
      <w:sz w:val="18"/>
      <w:szCs w:val="18"/>
    </w:rPr>
  </w:style>
  <w:style w:type="paragraph" w:styleId="Footer">
    <w:name w:val="footer"/>
    <w:basedOn w:val="Normal"/>
    <w:link w:val="FooterChar"/>
    <w:uiPriority w:val="99"/>
    <w:pPr>
      <w:tabs>
        <w:tab w:val="center" w:pos="4320"/>
        <w:tab w:val="right" w:pos="8640"/>
      </w:tabs>
    </w:pPr>
    <w:rPr>
      <w:lang w:val="x-none"/>
    </w:rPr>
  </w:style>
  <w:style w:type="character" w:styleId="PageNumber">
    <w:name w:val="page number"/>
    <w:basedOn w:val="DefaultParagraphFont"/>
    <w:semiHidden/>
  </w:style>
  <w:style w:type="character" w:customStyle="1" w:styleId="style55">
    <w:name w:val="style55"/>
    <w:rsid w:val="00A77FA2"/>
  </w:style>
  <w:style w:type="paragraph" w:styleId="NormalWeb">
    <w:name w:val="Normal (Web)"/>
    <w:basedOn w:val="Normal"/>
    <w:uiPriority w:val="99"/>
    <w:rsid w:val="007823E8"/>
    <w:pPr>
      <w:spacing w:before="100" w:beforeAutospacing="1" w:after="100" w:afterAutospacing="1"/>
    </w:pPr>
  </w:style>
  <w:style w:type="character" w:customStyle="1" w:styleId="apple-style-span">
    <w:name w:val="apple-style-span"/>
    <w:rsid w:val="007823E8"/>
  </w:style>
  <w:style w:type="character" w:customStyle="1" w:styleId="PlainTextChar">
    <w:name w:val="Plain Text Char"/>
    <w:aliases w:val="Plain Text Char Char Char"/>
    <w:link w:val="PlainText"/>
    <w:rsid w:val="007823E8"/>
    <w:rPr>
      <w:rFonts w:ascii="Courier New" w:hAnsi="Courier New" w:cs="Courier New"/>
      <w:lang w:eastAsia="en-US"/>
    </w:rPr>
  </w:style>
  <w:style w:type="character" w:customStyle="1" w:styleId="Heading9Char">
    <w:name w:val="Heading 9 Char"/>
    <w:link w:val="Heading9"/>
    <w:rsid w:val="00E74019"/>
    <w:rPr>
      <w:b/>
      <w:bCs/>
      <w:sz w:val="24"/>
      <w:szCs w:val="22"/>
      <w:lang w:eastAsia="en-US"/>
    </w:rPr>
  </w:style>
  <w:style w:type="paragraph" w:styleId="Header">
    <w:name w:val="header"/>
    <w:basedOn w:val="Normal"/>
    <w:link w:val="HeaderChar"/>
    <w:uiPriority w:val="99"/>
    <w:unhideWhenUsed/>
    <w:rsid w:val="00D31F0B"/>
    <w:pPr>
      <w:tabs>
        <w:tab w:val="center" w:pos="4680"/>
        <w:tab w:val="right" w:pos="9360"/>
      </w:tabs>
    </w:pPr>
    <w:rPr>
      <w:lang w:val="x-none"/>
    </w:rPr>
  </w:style>
  <w:style w:type="character" w:customStyle="1" w:styleId="HeaderChar">
    <w:name w:val="Header Char"/>
    <w:link w:val="Header"/>
    <w:uiPriority w:val="99"/>
    <w:rsid w:val="00D31F0B"/>
    <w:rPr>
      <w:sz w:val="24"/>
      <w:szCs w:val="24"/>
      <w:lang w:eastAsia="en-US"/>
    </w:rPr>
  </w:style>
  <w:style w:type="character" w:customStyle="1" w:styleId="FooterChar">
    <w:name w:val="Footer Char"/>
    <w:link w:val="Footer"/>
    <w:uiPriority w:val="99"/>
    <w:rsid w:val="00D31F0B"/>
    <w:rPr>
      <w:sz w:val="24"/>
      <w:szCs w:val="24"/>
      <w:lang w:eastAsia="en-US"/>
    </w:rPr>
  </w:style>
  <w:style w:type="character" w:styleId="CommentReference">
    <w:name w:val="annotation reference"/>
    <w:uiPriority w:val="99"/>
    <w:semiHidden/>
    <w:unhideWhenUsed/>
    <w:rsid w:val="00133D87"/>
    <w:rPr>
      <w:sz w:val="16"/>
      <w:szCs w:val="16"/>
    </w:rPr>
  </w:style>
  <w:style w:type="paragraph" w:styleId="CommentText">
    <w:name w:val="annotation text"/>
    <w:basedOn w:val="Normal"/>
    <w:link w:val="CommentTextChar"/>
    <w:uiPriority w:val="99"/>
    <w:semiHidden/>
    <w:unhideWhenUsed/>
    <w:rsid w:val="00133D87"/>
    <w:rPr>
      <w:sz w:val="20"/>
      <w:szCs w:val="20"/>
      <w:lang w:val="x-none"/>
    </w:rPr>
  </w:style>
  <w:style w:type="character" w:customStyle="1" w:styleId="CommentTextChar">
    <w:name w:val="Comment Text Char"/>
    <w:link w:val="CommentText"/>
    <w:uiPriority w:val="99"/>
    <w:semiHidden/>
    <w:rsid w:val="00133D87"/>
    <w:rPr>
      <w:lang w:eastAsia="en-US"/>
    </w:rPr>
  </w:style>
  <w:style w:type="paragraph" w:styleId="CommentSubject">
    <w:name w:val="annotation subject"/>
    <w:basedOn w:val="CommentText"/>
    <w:next w:val="CommentText"/>
    <w:link w:val="CommentSubjectChar"/>
    <w:uiPriority w:val="99"/>
    <w:semiHidden/>
    <w:unhideWhenUsed/>
    <w:rsid w:val="00133D87"/>
    <w:rPr>
      <w:b/>
      <w:bCs/>
    </w:rPr>
  </w:style>
  <w:style w:type="character" w:customStyle="1" w:styleId="CommentSubjectChar">
    <w:name w:val="Comment Subject Char"/>
    <w:link w:val="CommentSubject"/>
    <w:uiPriority w:val="99"/>
    <w:semiHidden/>
    <w:rsid w:val="00133D87"/>
    <w:rPr>
      <w:b/>
      <w:bCs/>
      <w:lang w:eastAsia="en-US"/>
    </w:rPr>
  </w:style>
  <w:style w:type="paragraph" w:styleId="BalloonText">
    <w:name w:val="Balloon Text"/>
    <w:basedOn w:val="Normal"/>
    <w:link w:val="BalloonTextChar"/>
    <w:uiPriority w:val="99"/>
    <w:semiHidden/>
    <w:unhideWhenUsed/>
    <w:rsid w:val="00133D87"/>
    <w:rPr>
      <w:rFonts w:ascii="Segoe UI" w:hAnsi="Segoe UI"/>
      <w:sz w:val="18"/>
      <w:szCs w:val="18"/>
      <w:lang w:val="x-none"/>
    </w:rPr>
  </w:style>
  <w:style w:type="character" w:customStyle="1" w:styleId="BalloonTextChar">
    <w:name w:val="Balloon Text Char"/>
    <w:link w:val="BalloonText"/>
    <w:uiPriority w:val="99"/>
    <w:semiHidden/>
    <w:rsid w:val="00133D87"/>
    <w:rPr>
      <w:rFonts w:ascii="Segoe UI" w:hAnsi="Segoe UI" w:cs="Segoe UI"/>
      <w:sz w:val="18"/>
      <w:szCs w:val="18"/>
      <w:lang w:eastAsia="en-US"/>
    </w:rPr>
  </w:style>
  <w:style w:type="character" w:customStyle="1" w:styleId="apple-converted-space">
    <w:name w:val="apple-converted-space"/>
    <w:rsid w:val="00F55079"/>
  </w:style>
  <w:style w:type="character" w:customStyle="1" w:styleId="highlight">
    <w:name w:val="highlight"/>
    <w:rsid w:val="00FF2FED"/>
  </w:style>
  <w:style w:type="paragraph" w:customStyle="1" w:styleId="x3b">
    <w:name w:val="x_3b"/>
    <w:basedOn w:val="Normal"/>
    <w:rsid w:val="00FF2FED"/>
    <w:pPr>
      <w:spacing w:before="100" w:beforeAutospacing="1" w:after="100" w:afterAutospacing="1"/>
    </w:pPr>
  </w:style>
  <w:style w:type="paragraph" w:customStyle="1" w:styleId="xgtnoindent12">
    <w:name w:val="x_gtnoindent12"/>
    <w:basedOn w:val="Normal"/>
    <w:rsid w:val="00FF2FED"/>
    <w:pPr>
      <w:spacing w:before="100" w:beforeAutospacing="1" w:after="100" w:afterAutospacing="1"/>
    </w:pPr>
  </w:style>
  <w:style w:type="character" w:styleId="Strong">
    <w:name w:val="Strong"/>
    <w:uiPriority w:val="22"/>
    <w:qFormat/>
    <w:rsid w:val="00FF2FED"/>
    <w:rPr>
      <w:b/>
      <w:bCs/>
    </w:rPr>
  </w:style>
  <w:style w:type="character" w:customStyle="1" w:styleId="tddisplayblock">
    <w:name w:val="tddisplayblock"/>
    <w:rsid w:val="0092025A"/>
  </w:style>
  <w:style w:type="character" w:customStyle="1" w:styleId="il">
    <w:name w:val="il"/>
    <w:rsid w:val="0099072A"/>
  </w:style>
  <w:style w:type="character" w:styleId="Emphasis">
    <w:name w:val="Emphasis"/>
    <w:uiPriority w:val="20"/>
    <w:qFormat/>
    <w:rsid w:val="00C35A11"/>
    <w:rPr>
      <w:i/>
      <w:iCs/>
    </w:rPr>
  </w:style>
  <w:style w:type="character" w:customStyle="1" w:styleId="PlainTextChar1">
    <w:name w:val="Plain Text Char1"/>
    <w:semiHidden/>
    <w:rsid w:val="000C1109"/>
    <w:rPr>
      <w:rFonts w:ascii="Consolas" w:hAnsi="Consolas"/>
      <w:sz w:val="21"/>
      <w:szCs w:val="21"/>
    </w:rPr>
  </w:style>
  <w:style w:type="paragraph" w:styleId="ListBullet">
    <w:name w:val="List Bullet"/>
    <w:basedOn w:val="Normal"/>
    <w:uiPriority w:val="99"/>
    <w:semiHidden/>
    <w:unhideWhenUsed/>
    <w:rsid w:val="00464DDB"/>
    <w:pPr>
      <w:numPr>
        <w:numId w:val="4"/>
      </w:numPr>
      <w:contextualSpacing/>
    </w:pPr>
  </w:style>
  <w:style w:type="paragraph" w:styleId="FootnoteText">
    <w:name w:val="footnote text"/>
    <w:basedOn w:val="Normal"/>
    <w:link w:val="FootnoteTextChar"/>
    <w:semiHidden/>
    <w:rsid w:val="00362F9F"/>
    <w:rPr>
      <w:sz w:val="20"/>
      <w:szCs w:val="20"/>
    </w:rPr>
  </w:style>
  <w:style w:type="character" w:customStyle="1" w:styleId="FootnoteTextChar">
    <w:name w:val="Footnote Text Char"/>
    <w:basedOn w:val="DefaultParagraphFont"/>
    <w:link w:val="FootnoteText"/>
    <w:semiHidden/>
    <w:rsid w:val="00362F9F"/>
  </w:style>
  <w:style w:type="character" w:styleId="FootnoteReference">
    <w:name w:val="footnote reference"/>
    <w:semiHidden/>
    <w:rsid w:val="00362F9F"/>
    <w:rPr>
      <w:vertAlign w:val="superscript"/>
    </w:rPr>
  </w:style>
  <w:style w:type="character" w:customStyle="1" w:styleId="Heading1Char">
    <w:name w:val="Heading 1 Char"/>
    <w:link w:val="Heading1"/>
    <w:uiPriority w:val="9"/>
    <w:rsid w:val="003B67BE"/>
    <w:rPr>
      <w:rFonts w:ascii="Cambria" w:eastAsia="Times New Roman" w:hAnsi="Cambria" w:cs="Times New Roman"/>
      <w:b/>
      <w:bCs/>
      <w:kern w:val="32"/>
      <w:sz w:val="32"/>
      <w:szCs w:val="32"/>
    </w:rPr>
  </w:style>
  <w:style w:type="character" w:customStyle="1" w:styleId="a-size-extra-large">
    <w:name w:val="a-size-extra-large"/>
    <w:rsid w:val="003B67B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boyland@brynmawr.edu" TargetMode="External"/><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3.png"/><Relationship Id="rId10" Type="http://schemas.openxmlformats.org/officeDocument/2006/relationships/hyperlink" Target="http://www.brynmawr.edu/access_services/"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dalder@brynmawr.edu" TargetMode="Externa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iQ5vyVjiRQZfHXRxqK/53wTaIg==">CgMxLjA4AHIhMU53TVRqNEdIQk9UQXQ5bnRTV09ZWGRZaENfRUh5YXdD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1816</Words>
  <Characters>10352</Characters>
  <Application>Microsoft Office Word</Application>
  <DocSecurity>0</DocSecurity>
  <Lines>86</Lines>
  <Paragraphs>24</Paragraphs>
  <ScaleCrop>false</ScaleCrop>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whobrey</dc:creator>
  <cp:lastModifiedBy>Reader 2</cp:lastModifiedBy>
  <cp:revision>2</cp:revision>
  <dcterms:created xsi:type="dcterms:W3CDTF">2026-09-08T18:38:00Z</dcterms:created>
  <dcterms:modified xsi:type="dcterms:W3CDTF">2026-09-08T18:38:00Z</dcterms:modified>
</cp:coreProperties>
</file>