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spacing w:after="20"/>
        <w:rPr>
          <w:rFonts w:ascii="Times New Roman" w:cs="Times New Roman" w:hAnsi="Times New Roman" w:eastAsia="Times New Roman"/>
          <w:outline w:val="0"/>
          <w:color w:val="101010"/>
          <w:sz w:val="58"/>
          <w:szCs w:val="58"/>
          <w:u w:color="1b1b1b"/>
          <w14:textFill>
            <w14:solidFill>
              <w14:srgbClr w14:val="101010"/>
            </w14:solidFill>
          </w14:textFill>
        </w:rPr>
      </w:pPr>
      <w:r>
        <w:rPr>
          <w:rFonts w:ascii="Times New Roman" w:hAnsi="Times New Roman"/>
          <w:sz w:val="58"/>
          <w:szCs w:val="58"/>
          <w:rtl w:val="0"/>
        </w:rPr>
        <w:t>HARTB</w:t>
      </w:r>
      <w:r>
        <w:rPr>
          <w:rFonts w:ascii="Times New Roman" w:hAnsi="Times New Roman"/>
          <w:sz w:val="58"/>
          <w:szCs w:val="58"/>
          <w:rtl w:val="0"/>
          <w:lang w:val="en-US"/>
        </w:rPr>
        <w:t>150</w:t>
      </w:r>
      <w:r>
        <w:rPr>
          <w:rFonts w:ascii="Times New Roman" w:hAnsi="Times New Roman"/>
          <w:outline w:val="0"/>
          <w:color w:val="101010"/>
          <w:sz w:val="58"/>
          <w:szCs w:val="58"/>
          <w:u w:color="1b1b1b"/>
          <w:rtl w:val="0"/>
          <w:lang w:val="en-US"/>
          <w14:textFill>
            <w14:solidFill>
              <w14:srgbClr w14:val="101010"/>
            </w14:solidFill>
          </w14:textFill>
        </w:rPr>
        <w:t>: Nineteenth Century</w:t>
      </w:r>
      <w:r>
        <w:rPr>
          <w:rFonts w:ascii="Times New Roman" w:hAnsi="Times New Roman"/>
          <w:sz w:val="58"/>
          <w:szCs w:val="58"/>
          <w:rtl w:val="0"/>
          <w:lang w:val="de-DE"/>
        </w:rPr>
        <w:t xml:space="preserve"> Art</w:t>
      </w:r>
    </w:p>
    <w:p>
      <w:pPr>
        <w:pStyle w:val="Subtitle"/>
        <w:spacing w:after="20"/>
        <w:rPr>
          <w:rFonts w:ascii="Times New Roman" w:cs="Times New Roman" w:hAnsi="Times New Roman" w:eastAsia="Times New Roman"/>
          <w:outline w:val="0"/>
          <w:color w:val="101010"/>
          <w:u w:color="1b1b1b"/>
          <w14:textFill>
            <w14:solidFill>
              <w14:srgbClr w14:val="101010"/>
            </w14:solidFill>
          </w14:textFill>
        </w:rPr>
      </w:pPr>
      <w:r>
        <w:rPr>
          <w:rFonts w:ascii="Times New Roman" w:hAnsi="Times New Roman"/>
          <w:outline w:val="0"/>
          <w:color w:val="101010"/>
          <w:u w:color="1b1b1b"/>
          <w:rtl w:val="0"/>
          <w:lang w:val="en-US"/>
          <w14:textFill>
            <w14:solidFill>
              <w14:srgbClr w14:val="101010"/>
            </w14:solidFill>
          </w14:textFill>
        </w:rPr>
        <w:t>Fall 2026</w:t>
      </w:r>
    </w:p>
    <w:p>
      <w:pPr>
        <w:pStyle w:val="Subtitle"/>
        <w:spacing w:after="20"/>
        <w:rPr>
          <w:rFonts w:ascii="Times New Roman" w:cs="Times New Roman" w:hAnsi="Times New Roman" w:eastAsia="Times New Roman"/>
          <w:outline w:val="0"/>
          <w:color w:val="101010"/>
          <w:u w:color="1b1b1b"/>
          <w14:textFill>
            <w14:solidFill>
              <w14:srgbClr w14:val="101010"/>
            </w14:solidFill>
          </w14:textFill>
        </w:rPr>
      </w:pPr>
      <w:r>
        <w:rPr>
          <w:rFonts w:ascii="Times New Roman" w:hAnsi="Times New Roman"/>
          <w:outline w:val="0"/>
          <w:color w:val="101010"/>
          <w:u w:color="1b1b1b"/>
          <w:rtl w:val="0"/>
          <w:lang w:val="en-US"/>
          <w14:textFill>
            <w14:solidFill>
              <w14:srgbClr w14:val="101010"/>
            </w14:solidFill>
          </w14:textFill>
        </w:rPr>
        <w:t>T</w:t>
      </w:r>
      <w:r>
        <w:rPr>
          <w:rFonts w:ascii="Times New Roman" w:hAnsi="Times New Roman"/>
          <w:outline w:val="0"/>
          <w:color w:val="101010"/>
          <w:u w:color="1b1b1b"/>
          <w:rtl w:val="0"/>
          <w14:textFill>
            <w14:solidFill>
              <w14:srgbClr w14:val="101010"/>
            </w14:solidFill>
          </w14:textFill>
        </w:rPr>
        <w:t>/</w:t>
      </w:r>
      <w:r>
        <w:rPr>
          <w:rFonts w:ascii="Times New Roman" w:hAnsi="Times New Roman"/>
          <w:outline w:val="0"/>
          <w:color w:val="101010"/>
          <w:u w:color="1b1b1b"/>
          <w:rtl w:val="0"/>
          <w:lang w:val="en-US"/>
          <w14:textFill>
            <w14:solidFill>
              <w14:srgbClr w14:val="101010"/>
            </w14:solidFill>
          </w14:textFill>
        </w:rPr>
        <w:t>TH</w:t>
      </w:r>
      <w:r>
        <w:rPr>
          <w:rFonts w:ascii="Times New Roman" w:hAnsi="Times New Roman"/>
          <w:outline w:val="0"/>
          <w:color w:val="101010"/>
          <w:u w:color="1b1b1b"/>
          <w:rtl w:val="0"/>
          <w14:textFill>
            <w14:solidFill>
              <w14:srgbClr w14:val="101010"/>
            </w14:solidFill>
          </w14:textFill>
        </w:rPr>
        <w:t xml:space="preserve"> </w:t>
      </w:r>
      <w:r>
        <w:rPr>
          <w:rFonts w:ascii="Times New Roman" w:hAnsi="Times New Roman"/>
          <w:outline w:val="0"/>
          <w:color w:val="101010"/>
          <w:u w:color="1b1b1b"/>
          <w:rtl w:val="0"/>
          <w:lang w:val="en-US"/>
          <w14:textFill>
            <w14:solidFill>
              <w14:srgbClr w14:val="101010"/>
            </w14:solidFill>
          </w14:textFill>
        </w:rPr>
        <w:t>9:55-11:15</w:t>
      </w:r>
      <w:r>
        <w:rPr>
          <w:rFonts w:ascii="Times New Roman" w:hAnsi="Times New Roman"/>
          <w:outline w:val="0"/>
          <w:color w:val="101010"/>
          <w:u w:color="1b1b1b"/>
          <w:rtl w:val="0"/>
          <w14:textFill>
            <w14:solidFill>
              <w14:srgbClr w14:val="101010"/>
            </w14:solidFill>
          </w14:textFill>
        </w:rPr>
        <w:t>pm</w:t>
      </w:r>
    </w:p>
    <w:p>
      <w:pPr>
        <w:pStyle w:val="Subtitle"/>
        <w:spacing w:after="20"/>
        <w:rPr>
          <w:rFonts w:ascii="Times New Roman" w:cs="Times New Roman" w:hAnsi="Times New Roman" w:eastAsia="Times New Roman"/>
          <w:outline w:val="0"/>
          <w:color w:val="101010"/>
          <w:u w:color="1b1b1b"/>
          <w14:textFill>
            <w14:solidFill>
              <w14:srgbClr w14:val="101010"/>
            </w14:solidFill>
          </w14:textFill>
        </w:rPr>
      </w:pPr>
      <w:r>
        <w:rPr>
          <w:rFonts w:ascii="Times New Roman" w:hAnsi="Times New Roman"/>
          <w:outline w:val="0"/>
          <w:color w:val="101010"/>
          <w:u w:color="1b1b1b"/>
          <w:rtl w:val="0"/>
          <w:lang w:val="en-US"/>
          <w14:textFill>
            <w14:solidFill>
              <w14:srgbClr w14:val="101010"/>
            </w14:solidFill>
          </w14:textFill>
        </w:rPr>
        <w:t xml:space="preserve">Bettws-y-Coed </w:t>
      </w:r>
    </w:p>
    <w:p>
      <w:pPr>
        <w:pStyle w:val="Body"/>
        <w:bidi w:val="0"/>
        <w:rPr>
          <w:outline w:val="0"/>
          <w:color w:val="101010"/>
          <w:u w:color="1b1b1b"/>
          <w14:textFill>
            <w14:solidFill>
              <w14:srgbClr w14:val="101010"/>
            </w14:solidFill>
          </w14:textFill>
        </w:rPr>
      </w:pPr>
    </w:p>
    <w:p>
      <w:pPr>
        <w:pStyle w:val="Body.0"/>
        <w:spacing w:after="20"/>
        <w:rPr>
          <w:rFonts w:ascii="Times New Roman" w:cs="Times New Roman" w:hAnsi="Times New Roman" w:eastAsia="Times New Roman"/>
          <w:outline w:val="0"/>
          <w:color w:val="101010"/>
          <w:u w:color="1b1b1b"/>
          <w14:textFill>
            <w14:solidFill>
              <w14:srgbClr w14:val="101010"/>
            </w14:solidFill>
          </w14:textFill>
        </w:rPr>
      </w:pPr>
      <w:r>
        <w:rPr>
          <w:rFonts w:ascii="Times New Roman" w:hAnsi="Times New Roman"/>
          <w:outline w:val="0"/>
          <w:color w:val="101010"/>
          <w:u w:color="1b1b1b"/>
          <w:rtl w:val="0"/>
          <w:lang w:val="en-US"/>
          <w14:textFill>
            <w14:solidFill>
              <w14:srgbClr w14:val="101010"/>
            </w14:solidFill>
          </w14:textFill>
        </w:rPr>
        <w:t>Matthew Feliz</w:t>
      </w:r>
    </w:p>
    <w:p>
      <w:pPr>
        <w:pStyle w:val="Body.0"/>
        <w:spacing w:after="20"/>
        <w:rPr>
          <w:rFonts w:ascii="Times New Roman" w:cs="Times New Roman" w:hAnsi="Times New Roman" w:eastAsia="Times New Roman"/>
        </w:rPr>
      </w:pPr>
      <w:r>
        <w:rPr>
          <w:rStyle w:val="Hyperlink.0"/>
          <w:rFonts w:ascii="Times New Roman" w:cs="Times New Roman" w:hAnsi="Times New Roman" w:eastAsia="Times New Roman"/>
        </w:rPr>
        <w:fldChar w:fldCharType="begin" w:fldLock="0"/>
      </w:r>
      <w:r>
        <w:rPr>
          <w:rStyle w:val="Hyperlink.0"/>
          <w:rFonts w:ascii="Times New Roman" w:cs="Times New Roman" w:hAnsi="Times New Roman" w:eastAsia="Times New Roman"/>
        </w:rPr>
        <w:instrText xml:space="preserve"> HYPERLINK "mailto:mfeliz1@swarthmore.edu"</w:instrText>
      </w:r>
      <w:r>
        <w:rPr>
          <w:rStyle w:val="Hyperlink.0"/>
          <w:rFonts w:ascii="Times New Roman" w:cs="Times New Roman" w:hAnsi="Times New Roman" w:eastAsia="Times New Roman"/>
        </w:rPr>
        <w:fldChar w:fldCharType="separate" w:fldLock="0"/>
      </w:r>
      <w:r>
        <w:rPr>
          <w:rStyle w:val="Hyperlink.0"/>
          <w:rFonts w:ascii="Times New Roman" w:hAnsi="Times New Roman"/>
          <w:rtl w:val="0"/>
        </w:rPr>
        <w:t>mfeliz@brynmawr.edu</w:t>
      </w:r>
      <w:r>
        <w:rPr>
          <w:rFonts w:ascii="Times New Roman" w:cs="Times New Roman" w:hAnsi="Times New Roman" w:eastAsia="Times New Roman"/>
        </w:rPr>
        <w:fldChar w:fldCharType="end" w:fldLock="0"/>
      </w:r>
    </w:p>
    <w:p>
      <w:pPr>
        <w:pStyle w:val="Body.0"/>
        <w:spacing w:after="20"/>
        <w:rPr>
          <w:rStyle w:val="None"/>
          <w:rFonts w:ascii="Times New Roman" w:cs="Times New Roman" w:hAnsi="Times New Roman" w:eastAsia="Times New Roman"/>
          <w:outline w:val="0"/>
          <w:color w:val="101010"/>
          <w:u w:color="1b1b1b"/>
          <w14:textFill>
            <w14:solidFill>
              <w14:srgbClr w14:val="101010"/>
            </w14:solidFill>
          </w14:textFill>
        </w:rPr>
      </w:pPr>
      <w:r>
        <w:rPr>
          <w:rStyle w:val="None"/>
          <w:rFonts w:ascii="Times New Roman" w:hAnsi="Times New Roman"/>
          <w:outline w:val="0"/>
          <w:color w:val="101010"/>
          <w:u w:color="1b1b1b"/>
          <w:rtl w:val="0"/>
          <w:lang w:val="en-US"/>
          <w14:textFill>
            <w14:solidFill>
              <w14:srgbClr w14:val="101010"/>
            </w14:solidFill>
          </w14:textFill>
        </w:rPr>
        <w:t xml:space="preserve">Office Hours:  </w:t>
      </w:r>
      <w:r>
        <w:rPr>
          <w:rStyle w:val="None"/>
          <w:rFonts w:ascii="Times New Roman" w:hAnsi="Times New Roman"/>
          <w:outline w:val="0"/>
          <w:color w:val="101010"/>
          <w:u w:color="1b1b1b"/>
          <w:rtl w:val="0"/>
          <w:lang w:val="en-US"/>
          <w14:textFill>
            <w14:solidFill>
              <w14:srgbClr w14:val="101010"/>
            </w14:solidFill>
          </w14:textFill>
        </w:rPr>
        <w:t>Tuesdays 12:00-2:00</w:t>
      </w:r>
    </w:p>
    <w:p>
      <w:pPr>
        <w:pStyle w:val="Body.0"/>
        <w:spacing w:after="20"/>
        <w:rPr>
          <w:rStyle w:val="None"/>
          <w:rFonts w:ascii="Times New Roman" w:cs="Times New Roman" w:hAnsi="Times New Roman" w:eastAsia="Times New Roman"/>
          <w:outline w:val="0"/>
          <w:color w:val="101010"/>
          <w:u w:color="1b1b1b"/>
          <w14:textFill>
            <w14:solidFill>
              <w14:srgbClr w14:val="101010"/>
            </w14:solidFill>
          </w14:textFill>
        </w:rPr>
      </w:pPr>
      <w:r>
        <w:rPr>
          <w:rStyle w:val="None"/>
          <w:rFonts w:ascii="Times New Roman" w:hAnsi="Times New Roman"/>
          <w:outline w:val="0"/>
          <w:color w:val="101010"/>
          <w:u w:color="1b1b1b"/>
          <w:rtl w:val="0"/>
          <w:lang w:val="en-US"/>
          <w14:textFill>
            <w14:solidFill>
              <w14:srgbClr w14:val="101010"/>
            </w14:solidFill>
          </w14:textFill>
        </w:rPr>
        <w:t>Office: Old Library 218</w:t>
      </w:r>
    </w:p>
    <w:p>
      <w:pPr>
        <w:pStyle w:val="Free Form A"/>
        <w:spacing w:after="20"/>
        <w:rPr>
          <w:rStyle w:val="None"/>
          <w:rFonts w:ascii="Times New Roman" w:cs="Times New Roman" w:hAnsi="Times New Roman" w:eastAsia="Times New Roman"/>
          <w:outline w:val="0"/>
          <w:color w:val="101010"/>
          <w:u w:color="1b1b1b"/>
          <w14:textFill>
            <w14:solidFill>
              <w14:srgbClr w14:val="101010"/>
            </w14:solidFill>
          </w14:textFill>
        </w:rPr>
      </w:pPr>
    </w:p>
    <w:p>
      <w:pPr>
        <w:pStyle w:val="Heading"/>
        <w:rPr>
          <w:rStyle w:val="None"/>
          <w:rFonts w:ascii="Times New Roman" w:cs="Times New Roman" w:hAnsi="Times New Roman" w:eastAsia="Times New Roman"/>
          <w:outline w:val="0"/>
          <w:color w:val="000000"/>
          <w:u w:color="000000"/>
          <w14:textFill>
            <w14:solidFill>
              <w14:srgbClr w14:val="000000"/>
            </w14:solidFill>
          </w14:textFill>
        </w:rPr>
      </w:pPr>
      <w:r>
        <w:rPr>
          <w:rStyle w:val="None"/>
          <w:rFonts w:ascii="Times New Roman" w:hAnsi="Times New Roman"/>
          <w:outline w:val="0"/>
          <w:color w:val="0081cc"/>
          <w:u w:color="000000"/>
          <w:rtl w:val="0"/>
          <w:lang w:val="en-US"/>
          <w14:textFill>
            <w14:solidFill>
              <w14:srgbClr w14:val="0082CC"/>
            </w14:solidFill>
          </w14:textFill>
        </w:rPr>
        <w:t>Course Description</w:t>
      </w:r>
    </w:p>
    <w:p>
      <w:pPr>
        <w:pStyle w:val="Body.0"/>
        <w:rPr>
          <w:rFonts w:ascii="Times New Roman" w:cs="Times New Roman" w:hAnsi="Times New Roman" w:eastAsia="Times New Roman"/>
        </w:rPr>
      </w:pPr>
      <w:r>
        <w:rPr>
          <w:rFonts w:ascii="Times New Roman" w:hAnsi="Times New Roman"/>
          <w:rtl w:val="0"/>
          <w:lang w:val="en-US"/>
        </w:rPr>
        <w:t xml:space="preserve">This course </w:t>
      </w:r>
      <w:r>
        <w:rPr>
          <w:rFonts w:ascii="Times New Roman" w:hAnsi="Times New Roman"/>
          <w:rtl w:val="0"/>
          <w:lang w:val="en-US"/>
        </w:rPr>
        <w:t>offers</w:t>
      </w:r>
      <w:r>
        <w:rPr>
          <w:rFonts w:ascii="Times New Roman" w:hAnsi="Times New Roman"/>
          <w:rtl w:val="0"/>
          <w:lang w:val="en-US"/>
        </w:rPr>
        <w:t xml:space="preserve"> an introduction to the art of </w:t>
      </w:r>
      <w:r>
        <w:rPr>
          <w:rFonts w:ascii="Times New Roman" w:hAnsi="Times New Roman"/>
          <w:rtl w:val="0"/>
          <w:lang w:val="en-US"/>
        </w:rPr>
        <w:t>the long 19th</w:t>
      </w:r>
      <w:r>
        <w:rPr>
          <w:rFonts w:ascii="Times New Roman" w:hAnsi="Times New Roman"/>
          <w:rtl w:val="0"/>
          <w:lang w:val="en-US"/>
        </w:rPr>
        <w:t xml:space="preserve"> century. Throughout the course you will encounter artists, artworks, and historical and stylistic developments that have shaped art and culture during the</w:t>
      </w:r>
      <w:r>
        <w:rPr>
          <w:rFonts w:ascii="Times New Roman" w:hAnsi="Times New Roman"/>
          <w:rtl w:val="0"/>
          <w:lang w:val="en-US"/>
        </w:rPr>
        <w:t xml:space="preserve"> period extending from the late 18th through the early 20th century</w:t>
      </w:r>
      <w:r>
        <w:rPr>
          <w:rFonts w:ascii="Times New Roman" w:hAnsi="Times New Roman"/>
          <w:rtl w:val="0"/>
          <w:lang w:val="en-US"/>
        </w:rPr>
        <w:t xml:space="preserve">.  These include </w:t>
      </w:r>
      <w:r>
        <w:rPr>
          <w:rFonts w:ascii="Times New Roman" w:hAnsi="Times New Roman"/>
          <w:rtl w:val="0"/>
          <w:lang w:val="en-US"/>
        </w:rPr>
        <w:t xml:space="preserve">classicism, romanticism, realism, </w:t>
      </w:r>
      <w:r>
        <w:rPr>
          <w:rFonts w:ascii="Times New Roman" w:hAnsi="Times New Roman"/>
          <w:rtl w:val="0"/>
          <w:lang w:val="it-IT"/>
        </w:rPr>
        <w:t>impressionism</w:t>
      </w:r>
      <w:r>
        <w:rPr>
          <w:rFonts w:ascii="Times New Roman" w:hAnsi="Times New Roman"/>
          <w:rtl w:val="0"/>
          <w:lang w:val="en-US"/>
        </w:rPr>
        <w:t>, fauvism, cubism and surrealism</w:t>
      </w:r>
      <w:r>
        <w:rPr>
          <w:rFonts w:ascii="Times New Roman" w:hAnsi="Times New Roman"/>
          <w:rtl w:val="0"/>
          <w:lang w:val="en-US"/>
        </w:rPr>
        <w:t>. We will place our exploration of the art in broader cultural contexts that address questions about modernism and modernity, technolog</w:t>
      </w:r>
      <w:r>
        <w:rPr>
          <w:rFonts w:ascii="Times New Roman" w:hAnsi="Times New Roman"/>
          <w:rtl w:val="0"/>
          <w:lang w:val="en-US"/>
        </w:rPr>
        <w:t xml:space="preserve">y and </w:t>
      </w:r>
      <w:r>
        <w:rPr>
          <w:rFonts w:ascii="Times New Roman" w:hAnsi="Times New Roman"/>
          <w:rtl w:val="0"/>
          <w:lang w:val="it-IT"/>
        </w:rPr>
        <w:t>visual</w:t>
      </w:r>
      <w:r>
        <w:rPr>
          <w:rFonts w:ascii="Times New Roman" w:hAnsi="Times New Roman"/>
          <w:rtl w:val="0"/>
          <w:lang w:val="en-US"/>
        </w:rPr>
        <w:t xml:space="preserve"> c</w:t>
      </w:r>
      <w:r>
        <w:rPr>
          <w:rFonts w:ascii="Times New Roman" w:hAnsi="Times New Roman"/>
          <w:rtl w:val="0"/>
          <w:lang w:val="fr-FR"/>
        </w:rPr>
        <w:t>ulture</w:t>
      </w:r>
      <w:r>
        <w:rPr>
          <w:rFonts w:ascii="Times New Roman" w:hAnsi="Times New Roman"/>
          <w:rtl w:val="0"/>
          <w:lang w:val="en-US"/>
        </w:rPr>
        <w:t>, class race and gernder</w:t>
      </w:r>
      <w:r>
        <w:rPr>
          <w:rFonts w:ascii="Times New Roman" w:hAnsi="Times New Roman"/>
          <w:rtl w:val="0"/>
          <w:lang w:val="en-US"/>
        </w:rPr>
        <w:t xml:space="preserve"> as they relate to artistic practices of the period. In addition to exploring artists and artworks we will examine various interpretative approaches available to art historians.  These include formalism, psychoanalysis, structuralism, poststructuralism, and social history. </w:t>
      </w:r>
    </w:p>
    <w:p>
      <w:pPr>
        <w:pStyle w:val="Heading"/>
        <w:rPr>
          <w:rStyle w:val="None"/>
          <w:rFonts w:ascii="Times New Roman" w:cs="Times New Roman" w:hAnsi="Times New Roman" w:eastAsia="Times New Roman"/>
          <w:outline w:val="0"/>
          <w:color w:val="0081cc"/>
          <w:u w:color="000000"/>
          <w14:textFill>
            <w14:solidFill>
              <w14:srgbClr w14:val="0082CC"/>
            </w14:solidFill>
          </w14:textFill>
        </w:rPr>
      </w:pPr>
      <w:r>
        <w:rPr>
          <w:rStyle w:val="None"/>
          <w:rFonts w:ascii="Times New Roman" w:hAnsi="Times New Roman"/>
          <w:outline w:val="0"/>
          <w:color w:val="0081cc"/>
          <w:u w:color="000000"/>
          <w:rtl w:val="0"/>
          <w:lang w:val="fr-FR"/>
          <w14:textFill>
            <w14:solidFill>
              <w14:srgbClr w14:val="0082CC"/>
            </w14:solidFill>
          </w14:textFill>
        </w:rPr>
        <w:t>Course Objectives</w:t>
      </w:r>
    </w:p>
    <w:p>
      <w:pPr>
        <w:pStyle w:val="Body.0"/>
        <w:rPr>
          <w:rFonts w:ascii="Times New Roman" w:cs="Times New Roman" w:hAnsi="Times New Roman" w:eastAsia="Times New Roman"/>
        </w:rPr>
      </w:pPr>
      <w:r>
        <w:rPr>
          <w:rFonts w:ascii="Times New Roman" w:hAnsi="Times New Roman"/>
          <w:rtl w:val="0"/>
          <w:lang w:val="en-US"/>
        </w:rPr>
        <w:t>You will be expected to demonstrate the following knowledge and skills via exams, assignments, and class discussion:</w:t>
      </w:r>
    </w:p>
    <w:p>
      <w:pPr>
        <w:pStyle w:val="Body.0"/>
        <w:numPr>
          <w:ilvl w:val="0"/>
          <w:numId w:val="2"/>
        </w:numPr>
        <w:rPr>
          <w:rFonts w:ascii="Times New Roman" w:hAnsi="Times New Roman"/>
          <w:lang w:val="en-US"/>
        </w:rPr>
      </w:pPr>
      <w:r>
        <w:rPr>
          <w:rFonts w:ascii="Times New Roman" w:hAnsi="Times New Roman"/>
          <w:rtl w:val="0"/>
          <w:lang w:val="en-US"/>
        </w:rPr>
        <w:t xml:space="preserve">Identify major artists associated with each historical period or aesthetic movement and identify their significant works. </w:t>
      </w:r>
    </w:p>
    <w:p>
      <w:pPr>
        <w:pStyle w:val="Body.0"/>
        <w:numPr>
          <w:ilvl w:val="0"/>
          <w:numId w:val="2"/>
        </w:numPr>
        <w:rPr>
          <w:rFonts w:ascii="Times New Roman" w:hAnsi="Times New Roman"/>
          <w:lang w:val="en-US"/>
        </w:rPr>
      </w:pPr>
      <w:r>
        <w:rPr>
          <w:rFonts w:ascii="Times New Roman" w:hAnsi="Times New Roman"/>
          <w:rtl w:val="0"/>
          <w:lang w:val="en-US"/>
        </w:rPr>
        <w:t>Identify and describe critical/defining characteristics of the visual arts within each of the historical periods covered in the course. Compare and contrast the visual arts of different aesthetic movements and historical periods.</w:t>
      </w:r>
    </w:p>
    <w:p>
      <w:pPr>
        <w:pStyle w:val="Body.0"/>
        <w:numPr>
          <w:ilvl w:val="0"/>
          <w:numId w:val="3"/>
        </w:numPr>
        <w:rPr>
          <w:rFonts w:ascii="Times New Roman" w:hAnsi="Times New Roman"/>
          <w:lang w:val="en-US"/>
        </w:rPr>
      </w:pPr>
      <w:r>
        <w:rPr>
          <w:rFonts w:ascii="Times New Roman" w:hAnsi="Times New Roman"/>
          <w:rtl w:val="0"/>
          <w:lang w:val="en-US"/>
        </w:rPr>
        <w:t xml:space="preserve">Identify and describe common interpretative approaches available to art historians. Identify, define, and use critical and historical terms to analyze  significant qualities of the visual arts. </w:t>
      </w:r>
    </w:p>
    <w:p>
      <w:pPr>
        <w:pStyle w:val="Heading"/>
        <w:rPr>
          <w:rStyle w:val="None"/>
          <w:rFonts w:ascii="Times New Roman" w:cs="Times New Roman" w:hAnsi="Times New Roman" w:eastAsia="Times New Roman"/>
          <w:outline w:val="0"/>
          <w:color w:val="0081cc"/>
          <w:u w:color="000000"/>
          <w14:textFill>
            <w14:solidFill>
              <w14:srgbClr w14:val="0082CC"/>
            </w14:solidFill>
          </w14:textFill>
        </w:rPr>
      </w:pPr>
      <w:r>
        <w:rPr>
          <w:rStyle w:val="None"/>
          <w:rFonts w:ascii="Times New Roman" w:hAnsi="Times New Roman"/>
          <w:outline w:val="0"/>
          <w:color w:val="0081cc"/>
          <w:u w:color="000000"/>
          <w:rtl w:val="0"/>
          <w:lang w:val="de-DE"/>
          <w14:textFill>
            <w14:solidFill>
              <w14:srgbClr w14:val="0082CC"/>
            </w14:solidFill>
          </w14:textFill>
        </w:rPr>
        <w:t>Textbook</w:t>
      </w:r>
    </w:p>
    <w:p>
      <w:pPr>
        <w:pStyle w:val="Body.0"/>
        <w:rPr>
          <w:rStyle w:val="None"/>
          <w:rFonts w:ascii="Times New Roman" w:cs="Times New Roman" w:hAnsi="Times New Roman" w:eastAsia="Times New Roman"/>
        </w:rPr>
      </w:pPr>
      <w:r>
        <w:rPr>
          <w:rtl w:val="0"/>
        </w:rPr>
        <w:t> </w:t>
      </w:r>
      <w:r>
        <w:rPr>
          <w:rStyle w:val="None"/>
          <w:rFonts w:ascii="Times New Roman" w:hAnsi="Times New Roman"/>
          <w:rtl w:val="0"/>
          <w:lang w:val="en-US"/>
        </w:rPr>
        <w:t xml:space="preserve">Stephen Eisenman, </w:t>
      </w:r>
      <w:r>
        <w:rPr>
          <w:rStyle w:val="None"/>
          <w:rFonts w:ascii="Times New Roman" w:hAnsi="Times New Roman"/>
          <w:i w:val="1"/>
          <w:iCs w:val="1"/>
          <w:rtl w:val="0"/>
          <w:lang w:val="en-US"/>
        </w:rPr>
        <w:t xml:space="preserve">Nineteenth Century Art: A Critical History College Edition, </w:t>
      </w:r>
      <w:r>
        <w:rPr>
          <w:rStyle w:val="None"/>
          <w:rFonts w:ascii="Times New Roman" w:hAnsi="Times New Roman"/>
          <w:rtl w:val="0"/>
          <w:lang w:val="en-US"/>
        </w:rPr>
        <w:t>(Thames&amp;Hudson, 2007, 2011). 3rd or 4th Edition</w:t>
      </w:r>
    </w:p>
    <w:p>
      <w:pPr>
        <w:pStyle w:val="Body.0"/>
        <w:rPr>
          <w:rFonts w:ascii="Times New Roman" w:cs="Times New Roman" w:hAnsi="Times New Roman" w:eastAsia="Times New Roman"/>
        </w:rPr>
      </w:pPr>
      <w:r>
        <w:rPr>
          <w:rFonts w:ascii="Times New Roman" w:hAnsi="Times New Roman"/>
          <w:rtl w:val="0"/>
          <w:lang w:val="de-DE"/>
        </w:rPr>
        <w:t xml:space="preserve">Each student </w:t>
      </w:r>
      <w:r>
        <w:rPr>
          <w:rStyle w:val="None"/>
          <w:rFonts w:ascii="Times New Roman" w:hAnsi="Times New Roman"/>
          <w:b w:val="1"/>
          <w:bCs w:val="1"/>
          <w:u w:val="single"/>
          <w:rtl w:val="0"/>
          <w:lang w:val="de-DE"/>
        </w:rPr>
        <w:t>MUST</w:t>
      </w:r>
      <w:r>
        <w:rPr>
          <w:rFonts w:ascii="Times New Roman" w:hAnsi="Times New Roman"/>
          <w:rtl w:val="0"/>
          <w:lang w:val="en-US"/>
        </w:rPr>
        <w:t xml:space="preserve"> have a copy of the text in order to be able to do the work required for the course.  It reiterates many of the most important aspects of the material covered in class lectures. </w:t>
      </w:r>
    </w:p>
    <w:p>
      <w:pPr>
        <w:pStyle w:val="Body.0"/>
        <w:rPr>
          <w:rFonts w:ascii="Times New Roman" w:cs="Times New Roman" w:hAnsi="Times New Roman" w:eastAsia="Times New Roman"/>
        </w:rPr>
      </w:pPr>
      <w:r>
        <w:rPr>
          <w:rFonts w:ascii="Times New Roman" w:hAnsi="Times New Roman"/>
          <w:rtl w:val="0"/>
          <w:lang w:val="en-US"/>
        </w:rPr>
        <w:t>I don</w:t>
      </w:r>
      <w:r>
        <w:rPr>
          <w:rFonts w:ascii="Times New Roman" w:hAnsi="Times New Roman" w:hint="default"/>
          <w:rtl w:val="1"/>
        </w:rPr>
        <w:t>’</w:t>
      </w:r>
      <w:r>
        <w:rPr>
          <w:rFonts w:ascii="Times New Roman" w:hAnsi="Times New Roman"/>
          <w:rtl w:val="0"/>
          <w:lang w:val="en-US"/>
        </w:rPr>
        <w:t xml:space="preserve">t mind if you use other editions of the book.  </w:t>
      </w:r>
      <w:r>
        <w:rPr>
          <w:rStyle w:val="None"/>
          <w:rFonts w:ascii="Times New Roman" w:hAnsi="Times New Roman"/>
          <w:b w:val="1"/>
          <w:bCs w:val="1"/>
          <w:rtl w:val="0"/>
          <w:lang w:val="en-US"/>
        </w:rPr>
        <w:t xml:space="preserve">However, keep in mind that the pagination and content may vary. </w:t>
      </w:r>
      <w:r>
        <w:rPr>
          <w:rFonts w:ascii="Times New Roman" w:hAnsi="Times New Roman"/>
          <w:rtl w:val="0"/>
        </w:rPr>
        <w:t xml:space="preserve"> </w:t>
      </w:r>
      <w:r>
        <w:rPr>
          <w:rStyle w:val="None"/>
          <w:rFonts w:ascii="Times New Roman" w:hAnsi="Times New Roman"/>
          <w:b w:val="1"/>
          <w:bCs w:val="1"/>
          <w:u w:val="single"/>
          <w:rtl w:val="0"/>
          <w:lang w:val="en-US"/>
        </w:rPr>
        <w:t>It is your responsibility to make sure that you read the proper text by either checking with me or one of your classmates.</w:t>
      </w:r>
    </w:p>
    <w:p>
      <w:pPr>
        <w:pStyle w:val="Heading"/>
        <w:rPr>
          <w:outline w:val="0"/>
          <w:color w:val="0081cc"/>
          <w14:textFill>
            <w14:solidFill>
              <w14:srgbClr w14:val="0082CC"/>
            </w14:solidFill>
          </w14:textFill>
        </w:rPr>
      </w:pPr>
      <w:r>
        <w:rPr>
          <w:outline w:val="0"/>
          <w:color w:val="0081cc"/>
          <w:rtl w:val="0"/>
          <w:lang w:val="en-US"/>
          <w14:textFill>
            <w14:solidFill>
              <w14:srgbClr w14:val="0082CC"/>
            </w14:solidFill>
          </w14:textFill>
        </w:rPr>
        <w:t>Course requirements</w:t>
      </w:r>
    </w:p>
    <w:p>
      <w:pPr>
        <w:pStyle w:val="Body.0"/>
        <w:numPr>
          <w:ilvl w:val="0"/>
          <w:numId w:val="5"/>
        </w:numPr>
        <w:spacing w:after="0"/>
        <w:rPr>
          <w:rFonts w:ascii="Times New Roman" w:hAnsi="Times New Roman"/>
          <w:lang w:val="en-US"/>
        </w:rPr>
      </w:pPr>
      <w:r>
        <w:rPr>
          <w:rFonts w:ascii="Times New Roman" w:hAnsi="Times New Roman"/>
          <w:rtl w:val="0"/>
          <w:lang w:val="en-US"/>
        </w:rPr>
        <w:t>class attendance</w:t>
      </w:r>
    </w:p>
    <w:p>
      <w:pPr>
        <w:pStyle w:val="Body.0"/>
        <w:numPr>
          <w:ilvl w:val="0"/>
          <w:numId w:val="5"/>
        </w:numPr>
        <w:spacing w:after="0"/>
        <w:rPr>
          <w:rFonts w:ascii="Times New Roman" w:hAnsi="Times New Roman"/>
          <w:lang w:val="en-US"/>
        </w:rPr>
      </w:pPr>
      <w:r>
        <w:rPr>
          <w:rFonts w:ascii="Times New Roman" w:hAnsi="Times New Roman"/>
          <w:rtl w:val="0"/>
          <w:lang w:val="en-US"/>
        </w:rPr>
        <w:t>completion of assigned readings</w:t>
      </w:r>
    </w:p>
    <w:p>
      <w:pPr>
        <w:pStyle w:val="Body.0"/>
        <w:numPr>
          <w:ilvl w:val="0"/>
          <w:numId w:val="5"/>
        </w:numPr>
        <w:spacing w:after="0"/>
        <w:rPr>
          <w:rFonts w:ascii="Times New Roman" w:hAnsi="Times New Roman"/>
          <w:lang w:val="en-US"/>
        </w:rPr>
      </w:pPr>
      <w:r>
        <w:rPr>
          <w:rFonts w:ascii="Times New Roman" w:hAnsi="Times New Roman"/>
          <w:rtl w:val="0"/>
          <w:lang w:val="en-US"/>
        </w:rPr>
        <w:t>participation in discussions</w:t>
      </w:r>
      <w:r>
        <w:rPr>
          <w:rFonts w:ascii="Times New Roman" w:hAnsi="Times New Roman"/>
          <w:rtl w:val="0"/>
          <w:lang w:val="en-US"/>
        </w:rPr>
        <w:t xml:space="preserve"> and activities</w:t>
      </w:r>
    </w:p>
    <w:p>
      <w:pPr>
        <w:pStyle w:val="Body.0"/>
        <w:numPr>
          <w:ilvl w:val="0"/>
          <w:numId w:val="5"/>
        </w:numPr>
        <w:spacing w:after="0"/>
        <w:rPr>
          <w:rFonts w:ascii="Times New Roman" w:hAnsi="Times New Roman"/>
          <w:lang w:val="en-US"/>
        </w:rPr>
      </w:pPr>
      <w:r>
        <w:rPr>
          <w:rFonts w:ascii="Times New Roman" w:hAnsi="Times New Roman"/>
          <w:rtl w:val="0"/>
          <w:lang w:val="en-US"/>
        </w:rPr>
        <w:t>Completion of writing assignments and group work</w:t>
      </w:r>
    </w:p>
    <w:p>
      <w:pPr>
        <w:pStyle w:val="Body.0"/>
        <w:numPr>
          <w:ilvl w:val="0"/>
          <w:numId w:val="5"/>
        </w:numPr>
        <w:spacing w:after="0"/>
        <w:rPr>
          <w:rFonts w:ascii="Times New Roman" w:hAnsi="Times New Roman"/>
          <w:lang w:val="en-US"/>
        </w:rPr>
      </w:pPr>
      <w:r>
        <w:rPr>
          <w:rFonts w:ascii="Times New Roman" w:hAnsi="Times New Roman"/>
          <w:rtl w:val="0"/>
          <w:lang w:val="en-US"/>
        </w:rPr>
        <w:t>completion of all exams and assignments</w:t>
      </w:r>
    </w:p>
    <w:p>
      <w:pPr>
        <w:pStyle w:val="Body.0"/>
        <w:numPr>
          <w:ilvl w:val="0"/>
          <w:numId w:val="5"/>
        </w:numPr>
        <w:spacing w:after="0"/>
        <w:rPr>
          <w:rFonts w:ascii="Times New Roman" w:hAnsi="Times New Roman"/>
          <w:lang w:val="en-US"/>
        </w:rPr>
      </w:pPr>
      <w:r>
        <w:rPr>
          <w:rFonts w:ascii="Times New Roman" w:hAnsi="Times New Roman"/>
          <w:rtl w:val="0"/>
          <w:lang w:val="en-US"/>
        </w:rPr>
        <w:t xml:space="preserve">Museum trip </w:t>
      </w:r>
    </w:p>
    <w:p>
      <w:pPr>
        <w:pStyle w:val="Body.0"/>
        <w:spacing w:after="0"/>
        <w:rPr>
          <w:rStyle w:val="None"/>
          <w:rFonts w:ascii="Times New Roman" w:cs="Times New Roman" w:hAnsi="Times New Roman" w:eastAsia="Times New Roman"/>
          <w:position w:val="-8"/>
        </w:rPr>
      </w:pPr>
    </w:p>
    <w:p>
      <w:pPr>
        <w:pStyle w:val="Heading"/>
        <w:rPr>
          <w:rStyle w:val="None"/>
          <w:outline w:val="0"/>
          <w:color w:val="0081cc"/>
          <w14:textFill>
            <w14:solidFill>
              <w14:srgbClr w14:val="0082CC"/>
            </w14:solidFill>
          </w14:textFill>
        </w:rPr>
      </w:pPr>
      <w:r>
        <w:rPr>
          <w:outline w:val="0"/>
          <w:color w:val="0081cc"/>
          <w:rtl w:val="0"/>
          <w:lang w:val="en-US"/>
          <w14:textFill>
            <w14:solidFill>
              <w14:srgbClr w14:val="0082CC"/>
            </w14:solidFill>
          </w14:textFill>
        </w:rPr>
        <w:t>Required Use of Technology</w:t>
      </w:r>
    </w:p>
    <w:p>
      <w:pPr>
        <w:pStyle w:val="Free Form A"/>
        <w:spacing w:after="20"/>
        <w:rPr>
          <w:rFonts w:ascii="Times New Roman" w:cs="Times New Roman" w:hAnsi="Times New Roman" w:eastAsia="Times New Roman"/>
        </w:rPr>
      </w:pPr>
      <w:r>
        <w:rPr>
          <w:rFonts w:ascii="Times New Roman" w:hAnsi="Times New Roman"/>
          <w:rtl w:val="0"/>
          <w:lang w:val="en-US"/>
        </w:rPr>
        <w:t xml:space="preserve">Throughout the semester we will make use of </w:t>
      </w:r>
      <w:r>
        <w:rPr>
          <w:rStyle w:val="None"/>
          <w:rFonts w:ascii="Times New Roman" w:hAnsi="Times New Roman"/>
          <w:b w:val="1"/>
          <w:bCs w:val="1"/>
          <w:rtl w:val="0"/>
          <w:lang w:val="en-US"/>
        </w:rPr>
        <w:t>Moodle</w:t>
      </w:r>
      <w:r>
        <w:rPr>
          <w:rFonts w:ascii="Times New Roman" w:hAnsi="Times New Roman"/>
          <w:rtl w:val="0"/>
          <w:lang w:val="en-US"/>
        </w:rPr>
        <w:t xml:space="preserve">.  This is where you will find the images and key concepts that we cover in class.  We will also use </w:t>
      </w:r>
      <w:r>
        <w:rPr>
          <w:rStyle w:val="None"/>
          <w:rFonts w:ascii="Times New Roman" w:hAnsi="Times New Roman"/>
          <w:b w:val="1"/>
          <w:bCs w:val="1"/>
          <w:rtl w:val="0"/>
          <w:lang w:val="en-US"/>
        </w:rPr>
        <w:t>Moodle</w:t>
      </w:r>
      <w:r>
        <w:rPr>
          <w:rFonts w:ascii="Times New Roman" w:hAnsi="Times New Roman"/>
          <w:rtl w:val="0"/>
          <w:lang w:val="en-US"/>
        </w:rPr>
        <w:t xml:space="preserve"> for virtual discussions.  </w:t>
      </w:r>
    </w:p>
    <w:p>
      <w:pPr>
        <w:pStyle w:val="Free Form A"/>
        <w:spacing w:after="20"/>
        <w:rPr>
          <w:rFonts w:ascii="Times New Roman" w:cs="Times New Roman" w:hAnsi="Times New Roman" w:eastAsia="Times New Roman"/>
        </w:rPr>
      </w:pPr>
    </w:p>
    <w:p>
      <w:pPr>
        <w:pStyle w:val="Heading"/>
        <w:rPr>
          <w:outline w:val="0"/>
          <w:color w:val="0081cc"/>
          <w14:textFill>
            <w14:solidFill>
              <w14:srgbClr w14:val="0082CC"/>
            </w14:solidFill>
          </w14:textFill>
        </w:rPr>
      </w:pPr>
      <w:r>
        <w:rPr>
          <w:outline w:val="0"/>
          <w:color w:val="0081cc"/>
          <w:rtl w:val="0"/>
          <w:lang w:val="en-US"/>
          <w14:textFill>
            <w14:solidFill>
              <w14:srgbClr w14:val="0082CC"/>
            </w14:solidFill>
          </w14:textFill>
        </w:rPr>
        <w:t xml:space="preserve">Grades </w:t>
      </w:r>
    </w:p>
    <w:p>
      <w:pPr>
        <w:pStyle w:val="Free Form A"/>
        <w:spacing w:after="20"/>
        <w:rPr>
          <w:rFonts w:ascii="Times New Roman" w:cs="Times New Roman" w:hAnsi="Times New Roman" w:eastAsia="Times New Roman"/>
        </w:rPr>
      </w:pPr>
      <w:r>
        <w:rPr>
          <w:rFonts w:ascii="Times New Roman" w:hAnsi="Times New Roman"/>
          <w:rtl w:val="0"/>
          <w:lang w:val="en-US"/>
        </w:rPr>
        <w:t>The final grade will be computed in the following manner:</w:t>
      </w:r>
    </w:p>
    <w:p>
      <w:pPr>
        <w:pStyle w:val="Free Form A"/>
        <w:spacing w:after="20"/>
        <w:rPr>
          <w:rFonts w:ascii="Times New Roman" w:cs="Times New Roman" w:hAnsi="Times New Roman" w:eastAsia="Times New Roman"/>
        </w:rPr>
      </w:pPr>
    </w:p>
    <w:tbl>
      <w:tblPr>
        <w:tblW w:w="93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1256"/>
        <w:gridCol w:w="8104"/>
      </w:tblGrid>
      <w:tr>
        <w:tblPrEx>
          <w:shd w:val="clear" w:color="auto" w:fill="cadfff"/>
        </w:tblPrEx>
        <w:trPr>
          <w:trHeight w:val="750" w:hRule="atLeast"/>
        </w:trPr>
        <w:tc>
          <w:tcPr>
            <w:tcW w:type="dxa" w:w="12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10</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w:t>
            </w:r>
          </w:p>
        </w:tc>
        <w:tc>
          <w:tcPr>
            <w:tcW w:type="dxa" w:w="8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Attendance</w:t>
            </w:r>
          </w:p>
        </w:tc>
      </w:tr>
      <w:tr>
        <w:tblPrEx>
          <w:shd w:val="clear" w:color="auto" w:fill="cadfff"/>
        </w:tblPrEx>
        <w:trPr>
          <w:trHeight w:val="1083" w:hRule="atLeast"/>
        </w:trPr>
        <w:tc>
          <w:tcPr>
            <w:tcW w:type="dxa" w:w="12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10</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w:t>
            </w:r>
          </w:p>
        </w:tc>
        <w:tc>
          <w:tcPr>
            <w:tcW w:type="dxa" w:w="8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Written exercises a</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n</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d</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 xml:space="preserve"> class activities:  engagement with aesthetic</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 xml:space="preserve">, historical </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 xml:space="preserve">and theoretical content through written reflections and </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small group exercises</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 xml:space="preserve"> </w:t>
            </w:r>
          </w:p>
        </w:tc>
      </w:tr>
      <w:tr>
        <w:tblPrEx>
          <w:shd w:val="clear" w:color="auto" w:fill="cadfff"/>
        </w:tblPrEx>
        <w:trPr>
          <w:trHeight w:val="480" w:hRule="atLeast"/>
        </w:trPr>
        <w:tc>
          <w:tcPr>
            <w:tcW w:type="dxa" w:w="12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14:textOutline>
                  <w14:noFill/>
                </w14:textOutline>
                <w14:textFill>
                  <w14:solidFill>
                    <w14:srgbClr w14:val="000000"/>
                  </w14:solidFill>
                </w14:textFill>
              </w:rPr>
              <w:t>30%</w:t>
            </w:r>
          </w:p>
        </w:tc>
        <w:tc>
          <w:tcPr>
            <w:tcW w:type="dxa" w:w="8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14:textOutline>
                  <w14:noFill/>
                </w14:textOutline>
                <w14:textFill>
                  <w14:solidFill>
                    <w14:srgbClr w14:val="000000"/>
                  </w14:solidFill>
                </w14:textFill>
              </w:rPr>
              <w:t>Quizzes</w:t>
            </w:r>
          </w:p>
        </w:tc>
      </w:tr>
      <w:tr>
        <w:tblPrEx>
          <w:shd w:val="clear" w:color="auto" w:fill="cadfff"/>
        </w:tblPrEx>
        <w:trPr>
          <w:trHeight w:val="361" w:hRule="atLeast"/>
        </w:trPr>
        <w:tc>
          <w:tcPr>
            <w:tcW w:type="dxa" w:w="12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2</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0</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w:t>
            </w:r>
          </w:p>
        </w:tc>
        <w:tc>
          <w:tcPr>
            <w:tcW w:type="dxa" w:w="8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Midterm (</w:t>
            </w:r>
            <w:r>
              <w:rPr>
                <w:rStyle w:val="None"/>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October</w:t>
            </w:r>
            <w:r>
              <w:rPr>
                <w:rStyle w:val="None"/>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w:t>
            </w:r>
          </w:p>
        </w:tc>
      </w:tr>
      <w:tr>
        <w:tblPrEx>
          <w:shd w:val="clear" w:color="auto" w:fill="cadfff"/>
        </w:tblPrEx>
        <w:trPr>
          <w:trHeight w:val="361" w:hRule="atLeast"/>
        </w:trPr>
        <w:tc>
          <w:tcPr>
            <w:tcW w:type="dxa" w:w="12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1</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0</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w:t>
            </w:r>
          </w:p>
        </w:tc>
        <w:tc>
          <w:tcPr>
            <w:tcW w:type="dxa" w:w="8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Museum Visit and Activity</w:t>
            </w:r>
          </w:p>
        </w:tc>
      </w:tr>
      <w:tr>
        <w:tblPrEx>
          <w:shd w:val="clear" w:color="auto" w:fill="cadfff"/>
        </w:tblPrEx>
        <w:trPr>
          <w:trHeight w:val="360" w:hRule="atLeast"/>
        </w:trPr>
        <w:tc>
          <w:tcPr>
            <w:tcW w:type="dxa" w:w="12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14:textOutline>
                  <w14:noFill/>
                </w14:textOutline>
                <w14:textFill>
                  <w14:solidFill>
                    <w14:srgbClr w14:val="000000"/>
                  </w14:solidFill>
                </w14:textFill>
              </w:rPr>
              <w:t>20%</w:t>
            </w:r>
          </w:p>
        </w:tc>
        <w:tc>
          <w:tcPr>
            <w:tcW w:type="dxa" w:w="81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pt-PT"/>
                <w14:textOutline>
                  <w14:noFill/>
                </w14:textOutline>
                <w14:textFill>
                  <w14:solidFill>
                    <w14:srgbClr w14:val="000000"/>
                  </w14:solidFill>
                </w14:textFill>
              </w:rPr>
              <w:t xml:space="preserve">Final </w:t>
            </w:r>
            <w:r>
              <w:rPr>
                <w:rFonts w:ascii="Arial" w:cs="Arial Unicode MS" w:hAnsi="Arial" w:eastAsia="Arial Unicode MS"/>
                <w:b w:val="0"/>
                <w:bCs w:val="0"/>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 xml:space="preserve">(Due </w:t>
            </w:r>
            <w:r>
              <w:rPr>
                <w:rStyle w:val="None"/>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rtl w:val="0"/>
                <w14:textOutline>
                  <w14:noFill/>
                </w14:textOutline>
                <w14:textFill>
                  <w14:solidFill>
                    <w14:srgbClr w14:val="000000"/>
                  </w14:solidFill>
                </w14:textFill>
              </w:rPr>
              <w:t>December 20</w:t>
            </w:r>
            <w:r>
              <w:rPr>
                <w:rStyle w:val="None"/>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rtl w:val="0"/>
                <w:lang w:val="en-US"/>
                <w14:textOutline>
                  <w14:noFill/>
                </w14:textOutline>
                <w14:textFill>
                  <w14:solidFill>
                    <w14:srgbClr w14:val="000000"/>
                  </w14:solidFill>
                </w14:textFill>
              </w:rPr>
              <w:t>26)</w:t>
            </w:r>
          </w:p>
        </w:tc>
      </w:tr>
    </w:tbl>
    <w:p>
      <w:pPr>
        <w:pStyle w:val="Free Form A"/>
        <w:spacing w:after="20"/>
        <w:rPr>
          <w:rFonts w:ascii="Times New Roman" w:cs="Times New Roman" w:hAnsi="Times New Roman" w:eastAsia="Times New Roman"/>
        </w:rPr>
      </w:pPr>
      <w:r>
        <w:rPr>
          <w:rStyle w:val="None"/>
          <w:rFonts w:ascii="Times New Roman" w:hAnsi="Times New Roman"/>
          <w:b w:val="1"/>
          <w:bCs w:val="1"/>
          <w:rtl w:val="0"/>
          <w:lang w:val="en-US"/>
        </w:rPr>
        <w:t>Please note</w:t>
      </w:r>
      <w:r>
        <w:rPr>
          <w:rFonts w:ascii="Times New Roman" w:hAnsi="Times New Roman"/>
          <w:rtl w:val="0"/>
          <w:lang w:val="en-US"/>
        </w:rPr>
        <w:t>: Students are responsible for all information in this syllabus, including any changes made to the syllabus throughout the semester. (The course readings are subject to change.  I will notify you in advance of any changes.  If you have any questions about the readings please email me with them.)</w:t>
      </w:r>
    </w:p>
    <w:p>
      <w:pPr>
        <w:pStyle w:val="Free Form A"/>
        <w:spacing w:after="20"/>
        <w:rPr>
          <w:rFonts w:ascii="Times New Roman" w:cs="Times New Roman" w:hAnsi="Times New Roman" w:eastAsia="Times New Roman"/>
        </w:rPr>
      </w:pPr>
      <w:r>
        <w:rPr>
          <w:rFonts w:ascii="Times New Roman" w:hAnsi="Times New Roman"/>
          <w:rtl w:val="0"/>
          <w:lang w:val="en-US"/>
        </w:rPr>
        <w:t>If something in the syllabus is not clear, please ask. Otherwise, I will assume that you understand and agree to all aspects of the syllabus.</w:t>
      </w:r>
    </w:p>
    <w:p>
      <w:pPr>
        <w:pStyle w:val="Heading"/>
        <w:bidi w:val="0"/>
      </w:pPr>
    </w:p>
    <w:p>
      <w:pPr>
        <w:pStyle w:val="Heading"/>
        <w:bidi w:val="0"/>
      </w:pPr>
    </w:p>
    <w:p>
      <w:pPr>
        <w:pStyle w:val="Body.0"/>
      </w:pPr>
    </w:p>
    <w:p>
      <w:pPr>
        <w:pStyle w:val="Heading"/>
        <w:bidi w:val="0"/>
        <w:rPr>
          <w:rStyle w:val="None"/>
        </w:rPr>
      </w:pPr>
      <w:r>
        <w:rPr>
          <w:rStyle w:val="None"/>
          <w:outline w:val="0"/>
          <w:color w:val="0081cc"/>
          <w:rtl w:val="0"/>
          <w:lang w:val="en-US"/>
          <w14:textFill>
            <w14:solidFill>
              <w14:srgbClr w14:val="0082CC"/>
            </w14:solidFill>
          </w14:textFill>
        </w:rPr>
        <w:t>Class schedule</w:t>
      </w:r>
      <w:r>
        <w:rPr>
          <w:rStyle w:val="None"/>
          <w:rtl w:val="0"/>
        </w:rPr>
        <w:t xml:space="preserve"> </w:t>
      </w:r>
    </w:p>
    <w:p>
      <w:pPr>
        <w:pStyle w:val="Free Form A"/>
        <w:spacing w:after="20"/>
        <w:rPr>
          <w:rFonts w:ascii="Times New Roman" w:cs="Times New Roman" w:hAnsi="Times New Roman" w:eastAsia="Times New Roman"/>
          <w:b w:val="1"/>
          <w:bCs w:val="1"/>
        </w:rPr>
      </w:pPr>
    </w:p>
    <w:p>
      <w:pPr>
        <w:pStyle w:val="Heading 2"/>
        <w:rPr>
          <w:outline w:val="0"/>
          <w:color w:val="ef5fa7"/>
          <w14:textFill>
            <w14:solidFill>
              <w14:srgbClr w14:val="EF5FA7"/>
            </w14:solidFill>
          </w14:textFill>
        </w:rPr>
      </w:pPr>
      <w:r>
        <w:rPr>
          <w:outline w:val="0"/>
          <w:color w:val="ef5fa7"/>
          <w:rtl w:val="0"/>
          <w:lang w:val="en-US"/>
          <w14:textFill>
            <w14:solidFill>
              <w14:srgbClr w14:val="EF5FA7"/>
            </w14:solidFill>
          </w14:textFill>
        </w:rPr>
        <w:t>Week 1 Introductions</w:t>
      </w:r>
    </w:p>
    <w:p>
      <w:pPr>
        <w:pStyle w:val="Heading 3"/>
        <w:bidi w:val="0"/>
        <w:rPr>
          <w:rStyle w:val="None"/>
          <w:b w:val="1"/>
          <w:bCs w:val="1"/>
        </w:rPr>
      </w:pPr>
      <w:r>
        <w:tab/>
      </w:r>
      <w:r>
        <w:rPr>
          <w:rFonts w:cs="Arial Unicode MS" w:eastAsia="Arial Unicode MS"/>
          <w:rtl w:val="0"/>
          <w:lang w:val="en-US"/>
        </w:rPr>
        <w:t xml:space="preserve">Sept 1. </w:t>
        <w:tab/>
      </w:r>
      <w:r>
        <w:rPr>
          <w:rStyle w:val="None"/>
          <w:rFonts w:cs="Arial Unicode MS" w:eastAsia="Arial Unicode MS"/>
          <w:b w:val="1"/>
          <w:bCs w:val="1"/>
          <w:rtl w:val="0"/>
          <w:lang w:val="en-US"/>
        </w:rPr>
        <w:t xml:space="preserve">Introduction: </w:t>
      </w:r>
      <w:r>
        <w:rPr>
          <w:rStyle w:val="None"/>
          <w:rFonts w:cs="Arial Unicode MS" w:eastAsia="Arial Unicode MS"/>
          <w:b w:val="1"/>
          <w:bCs w:val="1"/>
          <w:rtl w:val="0"/>
          <w:lang w:val="en-US"/>
        </w:rPr>
        <w:t xml:space="preserve">Syllabus, Logistics, Opening </w:t>
        <w:tab/>
        <w:tab/>
        <w:tab/>
        <w:tab/>
        <w:tab/>
        <w:tab/>
        <w:t>Questions</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p>
    <w:p>
      <w:pPr>
        <w:pStyle w:val="Heading 3"/>
        <w:bidi w:val="0"/>
        <w:rPr>
          <w:rStyle w:val="None"/>
          <w:b w:val="1"/>
          <w:bCs w:val="1"/>
        </w:rPr>
      </w:pPr>
      <w:r>
        <w:rPr>
          <w:rFonts w:cs="Arial Unicode MS" w:eastAsia="Arial Unicode MS"/>
          <w:rtl w:val="0"/>
          <w:lang w:val="en-US"/>
        </w:rPr>
        <w:tab/>
        <w:t xml:space="preserve">Sept. 3 </w:t>
        <w:tab/>
      </w:r>
      <w:r>
        <w:rPr>
          <w:rStyle w:val="None"/>
          <w:rFonts w:cs="Arial Unicode MS" w:eastAsia="Arial Unicode MS"/>
          <w:b w:val="1"/>
          <w:bCs w:val="1"/>
          <w:rtl w:val="0"/>
          <w:lang w:val="en-US"/>
        </w:rPr>
        <w:t>Modernism, Modernity and Modern Art</w:t>
      </w:r>
    </w:p>
    <w:p>
      <w:pPr>
        <w:pStyle w:val="Free Form A"/>
        <w:spacing w:after="20"/>
        <w:rPr>
          <w:rStyle w:val="None"/>
          <w:rFonts w:ascii="Times New Roman" w:cs="Times New Roman" w:hAnsi="Times New Roman" w:eastAsia="Times New Roman"/>
          <w:b w:val="1"/>
          <w:bCs w:val="1"/>
        </w:rPr>
      </w:pPr>
      <w:r>
        <w:rPr>
          <w:rStyle w:val="None"/>
          <w:rFonts w:ascii="Times New Roman" w:cs="Times New Roman" w:hAnsi="Times New Roman" w:eastAsia="Times New Roman"/>
          <w:b w:val="1"/>
          <w:bCs w:val="1"/>
        </w:rPr>
        <w:tab/>
        <w:tab/>
      </w:r>
    </w:p>
    <w:p>
      <w:pPr>
        <w:pStyle w:val="Free Form A"/>
        <w:spacing w:after="20"/>
        <w:rPr>
          <w:rStyle w:val="None"/>
          <w:rFonts w:ascii="Times New Roman" w:cs="Times New Roman" w:hAnsi="Times New Roman" w:eastAsia="Times New Roman"/>
          <w:b w:val="1"/>
          <w:bCs w:val="1"/>
        </w:rPr>
      </w:pPr>
      <w:r>
        <w:rPr>
          <w:rStyle w:val="None"/>
          <w:rFonts w:ascii="Times New Roman" w:cs="Times New Roman" w:hAnsi="Times New Roman" w:eastAsia="Times New Roman"/>
          <w:b w:val="1"/>
          <w:bCs w:val="1"/>
        </w:rPr>
        <w:tab/>
        <w:tab/>
      </w:r>
      <w:r>
        <w:rPr>
          <w:rStyle w:val="None"/>
          <w:rFonts w:ascii="Times New Roman" w:hAnsi="Times New Roman"/>
          <w:b w:val="1"/>
          <w:bCs w:val="1"/>
          <w:rtl w:val="0"/>
          <w:lang w:val="en-US"/>
        </w:rPr>
        <w:t xml:space="preserve">Eisenman, </w:t>
      </w:r>
      <w:r>
        <w:rPr>
          <w:rStyle w:val="None"/>
          <w:rFonts w:ascii="Times New Roman" w:hAnsi="Times New Roman"/>
          <w:b w:val="1"/>
          <w:bCs w:val="1"/>
          <w:rtl w:val="0"/>
          <w:lang w:val="en-US"/>
        </w:rPr>
        <w:t xml:space="preserve"> Introduction</w:t>
      </w:r>
    </w:p>
    <w:p>
      <w:pPr>
        <w:pStyle w:val="Free Form A"/>
        <w:spacing w:after="20"/>
        <w:rPr>
          <w:rStyle w:val="None"/>
          <w:rFonts w:ascii="Times New Roman" w:cs="Times New Roman" w:hAnsi="Times New Roman" w:eastAsia="Times New Roman"/>
          <w:b w:val="1"/>
          <w:bCs w:val="1"/>
        </w:rPr>
      </w:pPr>
    </w:p>
    <w:p>
      <w:pPr>
        <w:pStyle w:val="Free Form A"/>
        <w:spacing w:after="20"/>
        <w:rPr>
          <w:rFonts w:ascii="Times New Roman" w:cs="Times New Roman" w:hAnsi="Times New Roman" w:eastAsia="Times New Roman"/>
        </w:rPr>
      </w:pPr>
      <w:r>
        <w:rPr>
          <w:rStyle w:val="None"/>
          <w:rFonts w:ascii="Times New Roman" w:cs="Times New Roman" w:hAnsi="Times New Roman" w:eastAsia="Times New Roman"/>
          <w:b w:val="1"/>
          <w:bCs w:val="1"/>
        </w:rPr>
        <w:tab/>
        <w:tab/>
      </w:r>
      <w:r>
        <w:rPr>
          <w:rFonts w:ascii="Times New Roman" w:hAnsi="Times New Roman"/>
          <w:rtl w:val="0"/>
          <w:lang w:val="en-US"/>
        </w:rPr>
        <w:t xml:space="preserve">Williams, Raymond. "When Was Modernism?" </w:t>
      </w:r>
      <w:r>
        <w:rPr>
          <w:rStyle w:val="None"/>
          <w:rFonts w:ascii="Times New Roman" w:hAnsi="Times New Roman"/>
          <w:i w:val="1"/>
          <w:iCs w:val="1"/>
          <w:rtl w:val="0"/>
          <w:lang w:val="en-US"/>
        </w:rPr>
        <w:t xml:space="preserve">New Left Review </w:t>
      </w:r>
      <w:r>
        <w:rPr>
          <w:rFonts w:ascii="Times New Roman" w:hAnsi="Times New Roman"/>
          <w:rtl w:val="0"/>
          <w:lang w:val="en-US"/>
        </w:rPr>
        <w:t xml:space="preserve">I/175, May-June </w:t>
        <w:tab/>
        <w:tab/>
        <w:t xml:space="preserve">1989 </w:t>
      </w:r>
    </w:p>
    <w:p>
      <w:pPr>
        <w:pStyle w:val="Free Form A"/>
        <w:spacing w:after="20"/>
        <w:ind w:left="720" w:firstLine="720"/>
        <w:rPr>
          <w:rStyle w:val="None"/>
          <w:rFonts w:ascii="Times New Roman" w:cs="Times New Roman" w:hAnsi="Times New Roman" w:eastAsia="Times New Roman"/>
          <w:b w:val="1"/>
          <w:bCs w:val="1"/>
        </w:rPr>
      </w:pPr>
      <w:r>
        <w:rPr>
          <w:rStyle w:val="None"/>
          <w:rFonts w:ascii="Times New Roman" w:hAnsi="Times New Roman"/>
          <w:b w:val="1"/>
          <w:bCs w:val="1"/>
          <w:rtl w:val="0"/>
          <w:lang w:val="en-US"/>
        </w:rPr>
        <w:t>(</w:t>
      </w:r>
      <w:r>
        <w:rPr>
          <w:rStyle w:val="Hyperlink.1"/>
          <w:rFonts w:ascii="Times New Roman" w:cs="Times New Roman" w:hAnsi="Times New Roman" w:eastAsia="Times New Roman"/>
        </w:rPr>
        <w:fldChar w:fldCharType="begin" w:fldLock="0"/>
      </w:r>
      <w:r>
        <w:rPr>
          <w:rStyle w:val="Hyperlink.1"/>
          <w:rFonts w:ascii="Times New Roman" w:cs="Times New Roman" w:hAnsi="Times New Roman" w:eastAsia="Times New Roman"/>
        </w:rPr>
        <w:instrText xml:space="preserve"> HYPERLINK "https://newleftreview.org/I/175/raymond-williams-when-was-modernism"</w:instrText>
      </w:r>
      <w:r>
        <w:rPr>
          <w:rStyle w:val="Hyperlink.1"/>
          <w:rFonts w:ascii="Times New Roman" w:cs="Times New Roman" w:hAnsi="Times New Roman" w:eastAsia="Times New Roman"/>
        </w:rPr>
        <w:fldChar w:fldCharType="separate" w:fldLock="0"/>
      </w:r>
      <w:r>
        <w:rPr>
          <w:rStyle w:val="Hyperlink.1"/>
          <w:rFonts w:ascii="Times New Roman" w:hAnsi="Times New Roman"/>
          <w:rtl w:val="0"/>
          <w:lang w:val="en-US"/>
        </w:rPr>
        <w:t>https://newleftreview.org/I/175/raymond-williams-when-was-modernism</w:t>
      </w:r>
      <w:r>
        <w:rPr>
          <w:rFonts w:ascii="Times New Roman" w:cs="Times New Roman" w:hAnsi="Times New Roman" w:eastAsia="Times New Roman"/>
        </w:rPr>
        <w:fldChar w:fldCharType="end" w:fldLock="0"/>
      </w:r>
      <w:r>
        <w:rPr>
          <w:rStyle w:val="None"/>
          <w:rFonts w:ascii="Times New Roman" w:hAnsi="Times New Roman"/>
          <w:b w:val="1"/>
          <w:bCs w:val="1"/>
          <w:rtl w:val="0"/>
          <w:lang w:val="en-US"/>
        </w:rPr>
        <w:t>)</w:t>
      </w:r>
    </w:p>
    <w:p>
      <w:pPr>
        <w:pStyle w:val="Free Form A"/>
        <w:spacing w:after="20"/>
        <w:rPr>
          <w:rStyle w:val="None"/>
          <w:rFonts w:ascii="Times New Roman" w:cs="Times New Roman" w:hAnsi="Times New Roman" w:eastAsia="Times New Roman"/>
          <w:b w:val="1"/>
          <w:bCs w:val="1"/>
        </w:rPr>
      </w:pPr>
      <w:r>
        <w:rPr>
          <w:rStyle w:val="None"/>
          <w:rFonts w:ascii="Times New Roman" w:cs="Times New Roman" w:hAnsi="Times New Roman" w:eastAsia="Times New Roman"/>
          <w:b w:val="1"/>
          <w:bCs w:val="1"/>
        </w:rPr>
        <w:tab/>
        <w:tab/>
      </w:r>
    </w:p>
    <w:p>
      <w:pPr>
        <w:pStyle w:val="Free Form A"/>
        <w:spacing w:after="20"/>
        <w:rPr>
          <w:rFonts w:ascii="Times New Roman" w:cs="Times New Roman" w:hAnsi="Times New Roman" w:eastAsia="Times New Roman"/>
        </w:rPr>
      </w:pPr>
      <w:r>
        <w:rPr>
          <w:rStyle w:val="None"/>
          <w:rFonts w:ascii="Times New Roman" w:cs="Times New Roman" w:hAnsi="Times New Roman" w:eastAsia="Times New Roman"/>
          <w:b w:val="1"/>
          <w:bCs w:val="1"/>
        </w:rPr>
        <w:tab/>
        <w:tab/>
      </w:r>
      <w:r>
        <w:rPr>
          <w:rFonts w:ascii="Times New Roman" w:hAnsi="Times New Roman"/>
          <w:rtl w:val="0"/>
          <w:lang w:val="en-US"/>
        </w:rPr>
        <w:t xml:space="preserve">Gilroy, Paul, </w:t>
      </w:r>
      <w:r>
        <w:rPr>
          <w:rStyle w:val="None"/>
          <w:rFonts w:ascii="Times New Roman" w:hAnsi="Times New Roman"/>
          <w:i w:val="1"/>
          <w:iCs w:val="1"/>
          <w:rtl w:val="0"/>
          <w:lang w:val="en-US"/>
        </w:rPr>
        <w:t xml:space="preserve">The Black Atlantic </w:t>
      </w:r>
      <w:r>
        <w:rPr>
          <w:rFonts w:ascii="Times New Roman" w:hAnsi="Times New Roman"/>
          <w:rtl w:val="0"/>
          <w:lang w:val="en-US"/>
        </w:rPr>
        <w:t xml:space="preserve">(Harvard University Press, 1993).  </w:t>
        <w:tab/>
        <w:tab/>
        <w:tab/>
        <w:tab/>
        <w:tab/>
        <w:t>(</w:t>
      </w:r>
      <w:r>
        <w:rPr>
          <w:rStyle w:val="None"/>
          <w:rFonts w:ascii="Times New Roman" w:hAnsi="Times New Roman"/>
          <w:b w:val="1"/>
          <w:bCs w:val="1"/>
          <w:rtl w:val="0"/>
          <w:lang w:val="en-US"/>
        </w:rPr>
        <w:t>PDF Moodle)</w:t>
      </w:r>
    </w:p>
    <w:p>
      <w:pPr>
        <w:pStyle w:val="Free Form A"/>
        <w:spacing w:after="20"/>
        <w:rPr>
          <w:rFonts w:ascii="Times New Roman" w:cs="Times New Roman" w:hAnsi="Times New Roman" w:eastAsia="Times New Roman"/>
        </w:rPr>
      </w:pPr>
      <w:r>
        <w:rPr>
          <w:rFonts w:ascii="Times New Roman" w:cs="Times New Roman" w:hAnsi="Times New Roman" w:eastAsia="Times New Roman"/>
          <w:rtl w:val="0"/>
        </w:rPr>
        <w:tab/>
        <w:tab/>
        <w:t>Listen: Beethoven, Wagner, Stravinsky, Schoenberg, Cage</w:t>
      </w:r>
    </w:p>
    <w:p>
      <w:pPr>
        <w:pStyle w:val="Heading 2"/>
        <w:bidi w:val="0"/>
      </w:pPr>
    </w:p>
    <w:p>
      <w:pPr>
        <w:pStyle w:val="Heading 2"/>
        <w:rPr>
          <w:outline w:val="0"/>
          <w:color w:val="ef5fa7"/>
          <w14:textFill>
            <w14:solidFill>
              <w14:srgbClr w14:val="EF5FA7"/>
            </w14:solidFill>
          </w14:textFill>
        </w:rPr>
      </w:pPr>
      <w:r>
        <w:rPr>
          <w:outline w:val="0"/>
          <w:color w:val="ef5fa7"/>
          <w:rtl w:val="0"/>
          <w:lang w:val="nl-NL"/>
          <w14:textFill>
            <w14:solidFill>
              <w14:srgbClr w14:val="EF5FA7"/>
            </w14:solidFill>
          </w14:textFill>
        </w:rPr>
        <w:t xml:space="preserve">Week 2 </w:t>
      </w:r>
      <w:r>
        <w:rPr>
          <w:outline w:val="0"/>
          <w:color w:val="ef5fa7"/>
          <w:rtl w:val="0"/>
          <w:lang w:val="en-US"/>
          <w14:textFill>
            <w14:solidFill>
              <w14:srgbClr w14:val="EF5FA7"/>
            </w14:solidFill>
          </w14:textFill>
        </w:rPr>
        <w:t>The Crisis of Classicism</w:t>
      </w:r>
    </w:p>
    <w:p>
      <w:pPr>
        <w:pStyle w:val="Heading 3"/>
        <w:bidi w:val="0"/>
        <w:rPr>
          <w:rStyle w:val="None"/>
          <w:b w:val="1"/>
          <w:bCs w:val="1"/>
        </w:rPr>
      </w:pPr>
      <w:r>
        <w:tab/>
      </w:r>
      <w:r>
        <w:rPr>
          <w:rFonts w:cs="Arial Unicode MS" w:eastAsia="Arial Unicode MS"/>
          <w:rtl w:val="0"/>
          <w:lang w:val="en-US"/>
        </w:rPr>
        <w:t xml:space="preserve">Sept. 8 </w:t>
      </w:r>
      <w:r>
        <w:rPr>
          <w:rStyle w:val="None"/>
          <w:rFonts w:cs="Arial Unicode MS" w:eastAsia="Arial Unicode MS"/>
          <w:b w:val="1"/>
          <w:bCs w:val="1"/>
          <w:rtl w:val="0"/>
          <w:lang w:val="en-US"/>
        </w:rPr>
        <w:t xml:space="preserve">Tradition and Revolution </w:t>
      </w:r>
    </w:p>
    <w:p>
      <w:pPr>
        <w:pStyle w:val="Free Form A"/>
        <w:spacing w:after="20"/>
        <w:rPr>
          <w:rStyle w:val="None"/>
          <w:rFonts w:ascii="Times New Roman" w:cs="Times New Roman" w:hAnsi="Times New Roman" w:eastAsia="Times New Roman"/>
          <w:b w:val="1"/>
          <w:bCs w:val="1"/>
        </w:rPr>
      </w:pPr>
    </w:p>
    <w:p>
      <w:pPr>
        <w:pStyle w:val="Free Form A"/>
        <w:spacing w:after="20"/>
        <w:rPr>
          <w:rStyle w:val="None"/>
          <w:rFonts w:ascii="Times New Roman" w:cs="Times New Roman" w:hAnsi="Times New Roman" w:eastAsia="Times New Roman"/>
          <w:b w:val="1"/>
          <w:bCs w:val="1"/>
        </w:rPr>
      </w:pPr>
      <w:r>
        <w:rPr>
          <w:rStyle w:val="None"/>
          <w:rFonts w:ascii="Times New Roman" w:cs="Times New Roman" w:hAnsi="Times New Roman" w:eastAsia="Times New Roman"/>
          <w:b w:val="1"/>
          <w:bCs w:val="1"/>
          <w:rtl w:val="0"/>
        </w:rPr>
        <w:tab/>
        <w:tab/>
        <w:t xml:space="preserve">Eisenman, </w:t>
      </w:r>
      <w:r>
        <w:rPr>
          <w:rStyle w:val="None"/>
          <w:rFonts w:ascii="Times New Roman" w:hAnsi="Times New Roman"/>
          <w:b w:val="1"/>
          <w:bCs w:val="1"/>
          <w:rtl w:val="0"/>
          <w:lang w:val="en-US"/>
        </w:rPr>
        <w:t>Chapter 1</w:t>
      </w:r>
      <w:r>
        <w:rPr>
          <w:rStyle w:val="None"/>
          <w:rFonts w:ascii="Times New Roman" w:hAnsi="Times New Roman"/>
          <w:b w:val="1"/>
          <w:bCs w:val="1"/>
          <w:rtl w:val="0"/>
          <w:lang w:val="en-US"/>
        </w:rPr>
        <w:t>.</w:t>
      </w:r>
    </w:p>
    <w:p>
      <w:pPr>
        <w:pStyle w:val="Free Form A"/>
        <w:spacing w:after="20"/>
        <w:rPr>
          <w:rStyle w:val="None"/>
          <w:rFonts w:ascii="Times New Roman" w:cs="Times New Roman" w:hAnsi="Times New Roman" w:eastAsia="Times New Roman"/>
          <w:b w:val="1"/>
          <w:bCs w:val="1"/>
        </w:rPr>
      </w:pPr>
    </w:p>
    <w:p>
      <w:pPr>
        <w:pStyle w:val="Heading 3"/>
        <w:bidi w:val="0"/>
      </w:pPr>
      <w:r>
        <w:rPr>
          <w:rStyle w:val="None"/>
          <w:b w:val="1"/>
          <w:bCs w:val="1"/>
        </w:rPr>
        <w:tab/>
      </w:r>
      <w:r>
        <w:rPr>
          <w:rFonts w:cs="Arial Unicode MS" w:eastAsia="Arial Unicode MS"/>
          <w:rtl w:val="0"/>
          <w:lang w:val="en-US"/>
        </w:rPr>
        <w:t>Sept</w:t>
      </w:r>
      <w:r>
        <w:rPr>
          <w:rFonts w:cs="Arial Unicode MS" w:eastAsia="Arial Unicode MS"/>
          <w:rtl w:val="0"/>
          <w:lang w:val="en-US"/>
        </w:rPr>
        <w:t>. 10</w:t>
      </w:r>
      <w:r>
        <w:rPr>
          <w:rFonts w:cs="Arial Unicode MS" w:eastAsia="Arial Unicode MS"/>
          <w:rtl w:val="0"/>
        </w:rPr>
        <w:t xml:space="preserve"> </w:t>
      </w:r>
      <w:r>
        <w:tab/>
      </w:r>
      <w:r>
        <w:rPr>
          <w:rStyle w:val="None"/>
          <w:rFonts w:cs="Arial Unicode MS" w:eastAsia="Arial Unicode MS"/>
          <w:b w:val="1"/>
          <w:bCs w:val="1"/>
          <w:rtl w:val="0"/>
          <w:lang w:val="en-US"/>
        </w:rPr>
        <w:t>Post Millenial Tension</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r>
        <w:rPr>
          <w:rStyle w:val="None"/>
          <w:rFonts w:ascii="Times New Roman" w:hAnsi="Times New Roman"/>
          <w:b w:val="1"/>
          <w:bCs w:val="1"/>
          <w:rtl w:val="0"/>
          <w:lang w:val="en-US"/>
        </w:rPr>
        <w:t>Eisenman, Chapter 2</w:t>
      </w:r>
      <w:r>
        <w:rPr>
          <w:rStyle w:val="None"/>
          <w:rFonts w:ascii="Times New Roman" w:hAnsi="Times New Roman"/>
          <w:b w:val="1"/>
          <w:bCs w:val="1"/>
          <w:rtl w:val="0"/>
          <w:lang w:val="en-US"/>
        </w:rPr>
        <w:t xml:space="preserve"> &amp; 3</w:t>
      </w:r>
      <w:r>
        <w:rPr>
          <w:rFonts w:ascii="Times New Roman" w:cs="Times New Roman" w:hAnsi="Times New Roman" w:eastAsia="Times New Roman"/>
        </w:rPr>
        <w:tab/>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p>
    <w:p>
      <w:pPr>
        <w:pStyle w:val="Free Form A"/>
        <w:spacing w:after="20"/>
        <w:ind w:left="720" w:firstLine="0"/>
        <w:rPr>
          <w:rFonts w:ascii="Times New Roman" w:cs="Times New Roman" w:hAnsi="Times New Roman" w:eastAsia="Times New Roman"/>
        </w:rPr>
      </w:pPr>
      <w:r>
        <w:rPr>
          <w:rFonts w:ascii="Times New Roman" w:cs="Times New Roman" w:hAnsi="Times New Roman" w:eastAsia="Times New Roman"/>
        </w:rPr>
        <w:tab/>
      </w:r>
      <w:r>
        <w:rPr>
          <w:rStyle w:val="None"/>
          <w:rFonts w:ascii="Times New Roman" w:cs="Times New Roman" w:hAnsi="Times New Roman" w:eastAsia="Times New Roman"/>
          <w:b w:val="1"/>
          <w:bCs w:val="1"/>
        </w:rPr>
        <w:tab/>
        <w:tab/>
      </w:r>
    </w:p>
    <w:p>
      <w:pPr>
        <w:pStyle w:val="Free Form A"/>
        <w:spacing w:after="20"/>
        <w:rPr>
          <w:rFonts w:ascii="Times New Roman" w:cs="Times New Roman" w:hAnsi="Times New Roman" w:eastAsia="Times New Roman"/>
        </w:rPr>
      </w:pPr>
    </w:p>
    <w:p>
      <w:pPr>
        <w:pStyle w:val="Heading 2"/>
        <w:rPr>
          <w:rStyle w:val="None"/>
          <w:outline w:val="0"/>
          <w:color w:val="ef5fa7"/>
          <w14:textFill>
            <w14:solidFill>
              <w14:srgbClr w14:val="EF5FA7"/>
            </w14:solidFill>
          </w14:textFill>
        </w:rPr>
      </w:pPr>
      <w:r>
        <w:rPr>
          <w:outline w:val="0"/>
          <w:color w:val="ef5fa7"/>
          <w:rtl w:val="0"/>
          <w:lang w:val="nl-NL"/>
          <w14:textFill>
            <w14:solidFill>
              <w14:srgbClr w14:val="EF5FA7"/>
            </w14:solidFill>
          </w14:textFill>
        </w:rPr>
        <w:t>Week 3</w:t>
      </w:r>
      <w:r>
        <w:rPr>
          <w:outline w:val="0"/>
          <w:color w:val="ef5fa7"/>
          <w:rtl w:val="0"/>
          <w:lang w:val="en-US"/>
          <w14:textFill>
            <w14:solidFill>
              <w14:srgbClr w14:val="EF5FA7"/>
            </w14:solidFill>
          </w14:textFill>
        </w:rPr>
        <w:t xml:space="preserve"> Romanticism</w:t>
      </w:r>
    </w:p>
    <w:p>
      <w:pPr>
        <w:pStyle w:val="Heading 3"/>
        <w:bidi w:val="0"/>
        <w:rPr>
          <w:rStyle w:val="None"/>
          <w:b w:val="1"/>
          <w:bCs w:val="1"/>
        </w:rPr>
      </w:pPr>
      <w:r>
        <w:rPr>
          <w:rStyle w:val="None"/>
          <w:b w:val="1"/>
          <w:bCs w:val="1"/>
        </w:rPr>
        <w:tab/>
      </w:r>
      <w:r>
        <w:rPr>
          <w:rFonts w:cs="Arial Unicode MS" w:eastAsia="Arial Unicode MS"/>
          <w:rtl w:val="0"/>
          <w:lang w:val="en-US"/>
        </w:rPr>
        <w:t>Sep</w:t>
      </w:r>
      <w:r>
        <w:rPr>
          <w:rFonts w:cs="Arial Unicode MS" w:eastAsia="Arial Unicode MS"/>
          <w:rtl w:val="0"/>
          <w:lang w:val="en-US"/>
        </w:rPr>
        <w:t>.</w:t>
      </w:r>
      <w:r>
        <w:rPr>
          <w:rFonts w:cs="Arial Unicode MS" w:eastAsia="Arial Unicode MS"/>
          <w:rtl w:val="0"/>
        </w:rPr>
        <w:t xml:space="preserve"> 1</w:t>
      </w:r>
      <w:r>
        <w:rPr>
          <w:rFonts w:cs="Arial Unicode MS" w:eastAsia="Arial Unicode MS"/>
          <w:rtl w:val="0"/>
          <w:lang w:val="en-US"/>
        </w:rPr>
        <w:t>5</w:t>
      </w:r>
      <w:r>
        <w:rPr>
          <w:rFonts w:cs="Arial Unicode MS" w:eastAsia="Arial Unicode MS"/>
          <w:rtl w:val="0"/>
        </w:rPr>
        <w:t xml:space="preserve"> </w:t>
      </w:r>
      <w:r>
        <w:rPr>
          <w:rStyle w:val="None"/>
          <w:b w:val="1"/>
          <w:bCs w:val="1"/>
        </w:rPr>
        <w:tab/>
      </w:r>
      <w:r>
        <w:rPr>
          <w:rStyle w:val="None"/>
          <w:rFonts w:cs="Arial Unicode MS" w:eastAsia="Arial Unicode MS"/>
          <w:b w:val="1"/>
          <w:bCs w:val="1"/>
          <w:rtl w:val="0"/>
          <w:lang w:val="en-US"/>
        </w:rPr>
        <w:t>Mystics and Visionaries in 19th Century British Art</w:t>
      </w:r>
    </w:p>
    <w:p>
      <w:pPr>
        <w:pStyle w:val="Free Form A"/>
        <w:spacing w:after="20"/>
        <w:rPr>
          <w:rStyle w:val="None"/>
          <w:rFonts w:ascii="Times New Roman" w:cs="Times New Roman" w:hAnsi="Times New Roman" w:eastAsia="Times New Roman"/>
          <w:b w:val="1"/>
          <w:bCs w:val="1"/>
        </w:rPr>
      </w:pPr>
      <w:r>
        <w:rPr>
          <w:rFonts w:ascii="Times New Roman" w:cs="Times New Roman" w:hAnsi="Times New Roman" w:eastAsia="Times New Roman"/>
        </w:rPr>
        <w:tab/>
        <w:tab/>
      </w:r>
      <w:r>
        <w:rPr>
          <w:rStyle w:val="None"/>
          <w:rFonts w:ascii="Times New Roman" w:hAnsi="Times New Roman"/>
          <w:b w:val="1"/>
          <w:bCs w:val="1"/>
          <w:rtl w:val="0"/>
          <w:lang w:val="en-US"/>
        </w:rPr>
        <w:t>Eisenman, Chapter</w:t>
      </w:r>
      <w:r>
        <w:rPr>
          <w:rStyle w:val="None"/>
          <w:rFonts w:ascii="Times New Roman" w:hAnsi="Times New Roman"/>
          <w:b w:val="1"/>
          <w:bCs w:val="1"/>
          <w:rtl w:val="0"/>
          <w:lang w:val="en-US"/>
        </w:rPr>
        <w:t xml:space="preserve"> 4 &amp;5</w:t>
      </w:r>
      <w:r>
        <w:rPr>
          <w:rFonts w:ascii="Times New Roman" w:hAnsi="Times New Roman"/>
          <w:rtl w:val="0"/>
          <w:lang w:val="en-US"/>
        </w:rPr>
        <w:t xml:space="preserve"> </w:t>
        <w:tab/>
        <w:tab/>
        <w:tab/>
        <w:tab/>
      </w:r>
    </w:p>
    <w:p>
      <w:pPr>
        <w:pStyle w:val="Heading 3"/>
        <w:bidi w:val="0"/>
      </w:pPr>
      <w:r>
        <w:rPr>
          <w:rFonts w:cs="Arial Unicode MS" w:eastAsia="Arial Unicode MS"/>
          <w:rtl w:val="0"/>
          <w:lang w:val="en-US"/>
        </w:rPr>
        <w:tab/>
        <w:t>Sept</w:t>
      </w:r>
      <w:r>
        <w:rPr>
          <w:rFonts w:cs="Arial Unicode MS" w:eastAsia="Arial Unicode MS"/>
          <w:rtl w:val="0"/>
          <w:lang w:val="en-US"/>
        </w:rPr>
        <w:t>.</w:t>
      </w:r>
      <w:r>
        <w:rPr>
          <w:rFonts w:cs="Arial Unicode MS" w:eastAsia="Arial Unicode MS"/>
          <w:rtl w:val="0"/>
        </w:rPr>
        <w:t xml:space="preserve"> </w:t>
      </w:r>
      <w:r>
        <w:rPr>
          <w:rFonts w:cs="Arial Unicode MS" w:eastAsia="Arial Unicode MS"/>
          <w:rtl w:val="0"/>
          <w:lang w:val="en-US"/>
        </w:rPr>
        <w:t>17</w:t>
      </w:r>
      <w:r>
        <w:rPr>
          <w:rFonts w:cs="Arial Unicode MS" w:eastAsia="Arial Unicode MS"/>
          <w:rtl w:val="0"/>
        </w:rPr>
        <w:t xml:space="preserve">  </w:t>
      </w:r>
      <w:r>
        <w:rPr>
          <w:rStyle w:val="None"/>
          <w:rFonts w:cs="Arial Unicode MS" w:eastAsia="Arial Unicode MS"/>
          <w:b w:val="1"/>
          <w:bCs w:val="1"/>
          <w:rtl w:val="0"/>
          <w:lang w:val="en-US"/>
        </w:rPr>
        <w:t xml:space="preserve">Landscape and the Sublime in Germany and America </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r>
        <w:rPr>
          <w:rStyle w:val="None"/>
          <w:rFonts w:ascii="Times New Roman" w:hAnsi="Times New Roman"/>
          <w:b w:val="1"/>
          <w:bCs w:val="1"/>
          <w:rtl w:val="0"/>
          <w:lang w:val="en-US"/>
        </w:rPr>
        <w:t>Eisenman, Chapter</w:t>
      </w:r>
      <w:r>
        <w:rPr>
          <w:rStyle w:val="None"/>
          <w:rFonts w:ascii="Times New Roman" w:hAnsi="Times New Roman"/>
          <w:b w:val="1"/>
          <w:bCs w:val="1"/>
          <w:rtl w:val="0"/>
          <w:lang w:val="en-US"/>
        </w:rPr>
        <w:t xml:space="preserve"> 6</w:t>
      </w:r>
      <w:r>
        <w:rPr>
          <w:rFonts w:ascii="Times New Roman" w:cs="Times New Roman" w:hAnsi="Times New Roman" w:eastAsia="Times New Roman"/>
        </w:rPr>
        <w:tab/>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p>
    <w:p>
      <w:pPr>
        <w:pStyle w:val="Heading 2"/>
        <w:rPr>
          <w:outline w:val="0"/>
          <w:color w:val="ef5fa7"/>
          <w14:textFill>
            <w14:solidFill>
              <w14:srgbClr w14:val="EF5FA7"/>
            </w14:solidFill>
          </w14:textFill>
        </w:rPr>
      </w:pPr>
      <w:r>
        <w:rPr>
          <w:outline w:val="0"/>
          <w:color w:val="ef5fa7"/>
          <w:rtl w:val="0"/>
          <w:lang w:val="nl-NL"/>
          <w14:textFill>
            <w14:solidFill>
              <w14:srgbClr w14:val="EF5FA7"/>
            </w14:solidFill>
          </w14:textFill>
        </w:rPr>
        <w:t xml:space="preserve">Week 4 </w:t>
      </w:r>
      <w:r>
        <w:rPr>
          <w:outline w:val="0"/>
          <w:color w:val="ef5fa7"/>
          <w:rtl w:val="0"/>
          <w:lang w:val="en-US"/>
          <w14:textFill>
            <w14:solidFill>
              <w14:srgbClr w14:val="EF5FA7"/>
            </w14:solidFill>
          </w14:textFill>
        </w:rPr>
        <w:t>Questions of Empire</w:t>
      </w:r>
    </w:p>
    <w:p>
      <w:pPr>
        <w:pStyle w:val="Heading 3"/>
        <w:bidi w:val="0"/>
        <w:rPr>
          <w:rStyle w:val="None"/>
          <w:b w:val="1"/>
          <w:bCs w:val="1"/>
        </w:rPr>
      </w:pPr>
      <w:r>
        <w:rPr>
          <w:rFonts w:cs="Arial Unicode MS" w:eastAsia="Arial Unicode MS"/>
          <w:rtl w:val="0"/>
        </w:rPr>
        <w:tab/>
        <w:t>September 2</w:t>
      </w:r>
      <w:r>
        <w:rPr>
          <w:rFonts w:cs="Arial Unicode MS" w:eastAsia="Arial Unicode MS"/>
          <w:rtl w:val="0"/>
          <w:lang w:val="en-US"/>
        </w:rPr>
        <w:t>2</w:t>
      </w:r>
      <w:r>
        <w:rPr>
          <w:rFonts w:cs="Arial Unicode MS" w:eastAsia="Arial Unicode MS"/>
          <w:rtl w:val="0"/>
        </w:rPr>
        <w:t xml:space="preserve">  </w:t>
      </w:r>
      <w:r>
        <w:tab/>
      </w:r>
      <w:r>
        <w:rPr>
          <w:rStyle w:val="None"/>
          <w:rFonts w:cs="Arial Unicode MS" w:eastAsia="Arial Unicode MS"/>
          <w:b w:val="1"/>
          <w:bCs w:val="1"/>
          <w:rtl w:val="0"/>
          <w:lang w:val="en-US"/>
        </w:rPr>
        <w:t>Manifest Destiny and the White Gaze</w:t>
      </w:r>
      <w:r>
        <w:rPr>
          <w:rStyle w:val="None"/>
          <w:rFonts w:cs="Arial Unicode MS" w:eastAsia="Arial Unicode MS"/>
          <w:b w:val="1"/>
          <w:bCs w:val="1"/>
          <w:rtl w:val="0"/>
        </w:rPr>
        <w:t xml:space="preserve"> </w:t>
      </w:r>
    </w:p>
    <w:p>
      <w:pPr>
        <w:pStyle w:val="Free Form A"/>
        <w:spacing w:after="20"/>
        <w:rPr>
          <w:rFonts w:ascii="Times New Roman" w:cs="Times New Roman" w:hAnsi="Times New Roman" w:eastAsia="Times New Roman"/>
        </w:rPr>
      </w:pPr>
      <w:r>
        <w:rPr>
          <w:rStyle w:val="None"/>
          <w:rFonts w:ascii="Times New Roman" w:cs="Times New Roman" w:hAnsi="Times New Roman" w:eastAsia="Times New Roman"/>
          <w:b w:val="1"/>
          <w:bCs w:val="1"/>
          <w:rtl w:val="0"/>
        </w:rPr>
        <w:tab/>
        <w:tab/>
        <w:t>Eisenman, Chapter</w:t>
      </w:r>
      <w:r>
        <w:rPr>
          <w:rStyle w:val="None"/>
          <w:rFonts w:ascii="Times New Roman" w:hAnsi="Times New Roman"/>
          <w:b w:val="1"/>
          <w:bCs w:val="1"/>
          <w:rtl w:val="0"/>
          <w:lang w:val="en-US"/>
        </w:rPr>
        <w:t xml:space="preserve"> 8</w:t>
      </w:r>
      <w:r>
        <w:rPr>
          <w:rFonts w:ascii="Times New Roman" w:cs="Times New Roman" w:hAnsi="Times New Roman" w:eastAsia="Times New Roman"/>
        </w:rPr>
        <w:tab/>
        <w:tab/>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p>
    <w:p>
      <w:pPr>
        <w:pStyle w:val="Free Form A"/>
        <w:spacing w:after="20"/>
        <w:rPr>
          <w:rFonts w:ascii="Times New Roman" w:cs="Times New Roman" w:hAnsi="Times New Roman" w:eastAsia="Times New Roman"/>
        </w:rPr>
      </w:pPr>
      <w:r>
        <w:rPr>
          <w:rFonts w:ascii="Times New Roman" w:cs="Times New Roman" w:hAnsi="Times New Roman" w:eastAsia="Times New Roman"/>
          <w:rtl w:val="0"/>
        </w:rPr>
        <w:tab/>
        <w:tab/>
        <w:t xml:space="preserve">John Berger, </w:t>
      </w:r>
    </w:p>
    <w:p>
      <w:pPr>
        <w:pStyle w:val="Heading 3"/>
        <w:bidi w:val="0"/>
      </w:pPr>
      <w:r>
        <w:rPr>
          <w:rFonts w:cs="Arial Unicode MS" w:eastAsia="Arial Unicode MS"/>
          <w:rtl w:val="0"/>
          <w:lang w:val="en-US"/>
        </w:rPr>
        <w:tab/>
        <w:t>Sept</w:t>
      </w:r>
      <w:r>
        <w:rPr>
          <w:rFonts w:cs="Arial Unicode MS" w:eastAsia="Arial Unicode MS"/>
          <w:rtl w:val="0"/>
          <w:lang w:val="en-US"/>
        </w:rPr>
        <w:t>.</w:t>
      </w:r>
      <w:r>
        <w:rPr>
          <w:rFonts w:cs="Arial Unicode MS" w:eastAsia="Arial Unicode MS"/>
          <w:rtl w:val="0"/>
        </w:rPr>
        <w:t xml:space="preserve"> 2</w:t>
      </w:r>
      <w:r>
        <w:rPr>
          <w:rFonts w:cs="Arial Unicode MS" w:eastAsia="Arial Unicode MS"/>
          <w:rtl w:val="0"/>
          <w:lang w:val="en-US"/>
        </w:rPr>
        <w:t>4</w:t>
      </w:r>
      <w:r>
        <w:rPr>
          <w:rFonts w:cs="Arial Unicode MS" w:eastAsia="Arial Unicode MS"/>
          <w:rtl w:val="0"/>
        </w:rPr>
        <w:t xml:space="preserve"> </w:t>
      </w:r>
      <w:r>
        <w:tab/>
      </w:r>
      <w:r>
        <w:rPr>
          <w:rStyle w:val="None"/>
          <w:rFonts w:cs="Arial Unicode MS" w:eastAsia="Arial Unicode MS"/>
          <w:b w:val="1"/>
          <w:bCs w:val="1"/>
          <w:rtl w:val="0"/>
          <w:lang w:val="en-US"/>
        </w:rPr>
        <w:t xml:space="preserve">Black and Blur- Race </w:t>
      </w:r>
      <w:r>
        <w:rPr>
          <w:rStyle w:val="None"/>
          <w:rFonts w:cs="Arial Unicode MS" w:eastAsia="Arial Unicode MS"/>
          <w:b w:val="1"/>
          <w:bCs w:val="1"/>
          <w:rtl w:val="0"/>
        </w:rPr>
        <w:t xml:space="preserve"> </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r>
        <w:rPr>
          <w:rStyle w:val="None"/>
          <w:rFonts w:ascii="Times New Roman" w:hAnsi="Times New Roman"/>
          <w:b w:val="1"/>
          <w:bCs w:val="1"/>
          <w:rtl w:val="0"/>
          <w:lang w:val="en-US"/>
        </w:rPr>
        <w:t>Eisenman, Chapter</w:t>
      </w:r>
      <w:r>
        <w:rPr>
          <w:rStyle w:val="None"/>
          <w:rFonts w:ascii="Times New Roman" w:hAnsi="Times New Roman"/>
          <w:b w:val="1"/>
          <w:bCs w:val="1"/>
          <w:rtl w:val="0"/>
          <w:lang w:val="en-US"/>
        </w:rPr>
        <w:t xml:space="preserve"> 9</w:t>
      </w:r>
      <w:r>
        <w:rPr>
          <w:rFonts w:ascii="Times New Roman" w:cs="Times New Roman" w:hAnsi="Times New Roman" w:eastAsia="Times New Roman"/>
        </w:rPr>
        <w:tab/>
        <w:tab/>
      </w:r>
    </w:p>
    <w:p>
      <w:pPr>
        <w:pStyle w:val="Free Form A"/>
        <w:spacing w:after="20"/>
        <w:rPr>
          <w:rFonts w:ascii="Times New Roman" w:cs="Times New Roman" w:hAnsi="Times New Roman" w:eastAsia="Times New Roman"/>
        </w:rPr>
      </w:pPr>
    </w:p>
    <w:p>
      <w:pPr>
        <w:pStyle w:val="Heading 2"/>
        <w:rPr>
          <w:outline w:val="0"/>
          <w:color w:val="ef5fa7"/>
          <w14:textFill>
            <w14:solidFill>
              <w14:srgbClr w14:val="EF5FA7"/>
            </w14:solidFill>
          </w14:textFill>
        </w:rPr>
      </w:pPr>
      <w:r>
        <w:rPr>
          <w:outline w:val="0"/>
          <w:color w:val="ef5fa7"/>
          <w:rtl w:val="0"/>
          <w:lang w:val="nl-NL"/>
          <w14:textFill>
            <w14:solidFill>
              <w14:srgbClr w14:val="EF5FA7"/>
            </w14:solidFill>
          </w14:textFill>
        </w:rPr>
        <w:t>Week 5</w:t>
      </w:r>
      <w:r>
        <w:rPr>
          <w:outline w:val="0"/>
          <w:color w:val="ef5fa7"/>
          <w14:textFill>
            <w14:solidFill>
              <w14:srgbClr w14:val="EF5FA7"/>
            </w14:solidFill>
          </w14:textFill>
        </w:rPr>
        <w:tab/>
      </w:r>
      <w:r>
        <w:rPr>
          <w:outline w:val="0"/>
          <w:color w:val="ef5fa7"/>
          <w:rtl w:val="0"/>
          <w:lang w:val="en-US"/>
          <w14:textFill>
            <w14:solidFill>
              <w14:srgbClr w14:val="EF5FA7"/>
            </w14:solidFill>
          </w14:textFill>
        </w:rPr>
        <w:t>Space is the Place</w:t>
      </w:r>
    </w:p>
    <w:p>
      <w:pPr>
        <w:pStyle w:val="Heading 3"/>
        <w:bidi w:val="0"/>
        <w:rPr>
          <w:rStyle w:val="None"/>
          <w:b w:val="1"/>
          <w:bCs w:val="1"/>
        </w:rPr>
      </w:pPr>
      <w:r>
        <w:tab/>
      </w:r>
      <w:r>
        <w:rPr>
          <w:rFonts w:cs="Arial Unicode MS" w:eastAsia="Arial Unicode MS"/>
          <w:rtl w:val="0"/>
          <w:lang w:val="en-US"/>
        </w:rPr>
        <w:t>Sept. 29</w:t>
        <w:tab/>
      </w:r>
      <w:r>
        <w:rPr>
          <w:rStyle w:val="None"/>
          <w:rFonts w:cs="Arial Unicode MS" w:eastAsia="Arial Unicode MS"/>
          <w:b w:val="1"/>
          <w:bCs w:val="1"/>
          <w:rtl w:val="0"/>
          <w:lang w:val="en-US"/>
        </w:rPr>
        <w:t>Palaces of Glass and Steel</w:t>
      </w:r>
    </w:p>
    <w:p>
      <w:pPr>
        <w:pStyle w:val="Free Form A"/>
        <w:spacing w:after="20"/>
        <w:rPr>
          <w:rFonts w:ascii="Times New Roman" w:cs="Times New Roman" w:hAnsi="Times New Roman" w:eastAsia="Times New Roman"/>
        </w:rPr>
      </w:pPr>
      <w:r>
        <w:rPr>
          <w:rStyle w:val="None"/>
          <w:rFonts w:ascii="Times New Roman" w:cs="Times New Roman" w:hAnsi="Times New Roman" w:eastAsia="Times New Roman"/>
          <w:b w:val="1"/>
          <w:bCs w:val="1"/>
        </w:rPr>
        <w:tab/>
        <w:tab/>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r>
        <w:rPr>
          <w:rFonts w:ascii="Times New Roman" w:hAnsi="Times New Roman"/>
          <w:rtl w:val="0"/>
          <w:lang w:val="en-US"/>
        </w:rPr>
        <w:t xml:space="preserve">Rosemarie K. Bank, </w:t>
      </w:r>
      <w:r>
        <w:rPr>
          <w:rFonts w:ascii="Times New Roman" w:hAnsi="Times New Roman" w:hint="default"/>
          <w:rtl w:val="0"/>
          <w:lang w:val="en-US"/>
        </w:rPr>
        <w:t>“</w:t>
      </w:r>
      <w:r>
        <w:rPr>
          <w:rFonts w:ascii="Times New Roman" w:hAnsi="Times New Roman"/>
          <w:rtl w:val="0"/>
          <w:lang w:val="en-US"/>
        </w:rPr>
        <w:t>Representing History: Performing the Columbian</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Style w:val="None"/>
          <w:rFonts w:ascii="Times New Roman" w:cs="Times New Roman" w:hAnsi="Times New Roman" w:eastAsia="Times New Roman"/>
          <w:b w:val="1"/>
          <w:bCs w:val="1"/>
          <w:sz w:val="24"/>
          <w:szCs w:val="24"/>
        </w:rPr>
      </w:pPr>
      <w:r>
        <w:rPr>
          <w:rFonts w:ascii="Times New Roman" w:cs="Times New Roman" w:hAnsi="Times New Roman" w:eastAsia="Times New Roman"/>
          <w:sz w:val="24"/>
          <w:szCs w:val="24"/>
        </w:rPr>
        <w:tab/>
        <w:tab/>
        <w:tab/>
      </w:r>
      <w:r>
        <w:rPr>
          <w:rFonts w:ascii="Times New Roman" w:hAnsi="Times New Roman"/>
          <w:sz w:val="24"/>
          <w:szCs w:val="24"/>
          <w:rtl w:val="0"/>
          <w:lang w:val="en-US"/>
        </w:rPr>
        <w:t>Exposition,</w:t>
      </w:r>
      <w:r>
        <w:rPr>
          <w:rFonts w:ascii="Times New Roman" w:hAnsi="Times New Roman" w:hint="default"/>
          <w:sz w:val="24"/>
          <w:szCs w:val="24"/>
          <w:rtl w:val="0"/>
          <w:lang w:val="en-US"/>
        </w:rPr>
        <w:t xml:space="preserve">” </w:t>
      </w:r>
      <w:r>
        <w:rPr>
          <w:rStyle w:val="None"/>
          <w:rFonts w:ascii="Times New Roman" w:hAnsi="Times New Roman"/>
          <w:i w:val="1"/>
          <w:iCs w:val="1"/>
          <w:sz w:val="24"/>
          <w:szCs w:val="24"/>
          <w:rtl w:val="0"/>
          <w:lang w:val="en-US"/>
        </w:rPr>
        <w:t xml:space="preserve">Theatre Journal, </w:t>
      </w:r>
      <w:r>
        <w:rPr>
          <w:rFonts w:ascii="Times New Roman" w:hAnsi="Times New Roman"/>
          <w:sz w:val="24"/>
          <w:szCs w:val="24"/>
          <w:rtl w:val="0"/>
          <w:lang w:val="en-US"/>
        </w:rPr>
        <w:t xml:space="preserve">Vol. 54, No. 4, Re-Thinking the Real (Dec., </w:t>
      </w:r>
      <w:r>
        <w:rPr>
          <w:rFonts w:ascii="Times New Roman" w:cs="Times New Roman" w:hAnsi="Times New Roman" w:eastAsia="Times New Roman"/>
          <w:sz w:val="24"/>
          <w:szCs w:val="24"/>
        </w:rPr>
        <w:tab/>
        <w:tab/>
        <w:tab/>
        <w:tab/>
        <w:tab/>
        <w:tab/>
        <w:tab/>
        <w:tab/>
        <w:tab/>
        <w:tab/>
        <w:tab/>
        <w:tab/>
        <w:tab/>
        <w:tab/>
        <w:tab/>
        <w:tab/>
        <w:tab/>
        <w:tab/>
        <w:tab/>
        <w:tab/>
        <w:tab/>
        <w:tab/>
        <w:tab/>
        <w:tab/>
        <w:tab/>
        <w:tab/>
        <w:tab/>
        <w:tab/>
        <w:tab/>
        <w:tab/>
      </w:r>
      <w:r>
        <w:rPr>
          <w:rFonts w:ascii="Times New Roman" w:hAnsi="Times New Roman"/>
          <w:sz w:val="24"/>
          <w:szCs w:val="24"/>
          <w:rtl w:val="0"/>
          <w:lang w:val="en-US"/>
        </w:rPr>
        <w:t>2002),</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pp. 589-606 </w:t>
      </w:r>
      <w:r>
        <w:rPr>
          <w:rStyle w:val="None"/>
          <w:rFonts w:ascii="Times New Roman" w:hAnsi="Times New Roman"/>
          <w:b w:val="1"/>
          <w:bCs w:val="1"/>
          <w:sz w:val="24"/>
          <w:szCs w:val="24"/>
          <w:rtl w:val="0"/>
          <w:lang w:val="en-US"/>
        </w:rPr>
        <w:t>(JSTOR)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b w:val="1"/>
          <w:bCs w:val="1"/>
          <w:sz w:val="24"/>
          <w:szCs w:val="24"/>
        </w:rPr>
      </w:pPr>
      <w:r>
        <w:rPr>
          <w:rStyle w:val="None"/>
          <w:rFonts w:ascii="Times New Roman" w:cs="Times New Roman" w:hAnsi="Times New Roman" w:eastAsia="Times New Roman"/>
          <w:b w:val="1"/>
          <w:bCs w:val="1"/>
          <w:sz w:val="24"/>
          <w:szCs w:val="24"/>
        </w:rPr>
        <w:tab/>
        <w:tab/>
      </w:r>
      <w:r>
        <w:rPr>
          <w:rFonts w:ascii="Times New Roman" w:hAnsi="Times New Roman"/>
          <w:b w:val="1"/>
          <w:bCs w:val="1"/>
          <w:sz w:val="24"/>
          <w:szCs w:val="24"/>
          <w:rtl w:val="0"/>
          <w:lang w:val="en-US"/>
        </w:rPr>
        <w:t>http://www.jstor.org/stable/25069139?seq=1#page_scan_tab_contents</w:t>
      </w:r>
    </w:p>
    <w:p>
      <w:pPr>
        <w:pStyle w:val="Heading 3"/>
        <w:bidi w:val="0"/>
      </w:pPr>
      <w:r>
        <w:tab/>
      </w:r>
      <w:r>
        <w:rPr>
          <w:rFonts w:cs="Arial Unicode MS" w:eastAsia="Arial Unicode MS"/>
          <w:rtl w:val="0"/>
          <w:lang w:val="en-US"/>
        </w:rPr>
        <w:t>Oct. 1</w:t>
        <w:tab/>
      </w:r>
      <w:r>
        <w:rPr>
          <w:rStyle w:val="None"/>
          <w:rFonts w:cs="Arial Unicode MS" w:eastAsia="Arial Unicode MS"/>
          <w:b w:val="1"/>
          <w:bCs w:val="1"/>
          <w:rtl w:val="0"/>
          <w:lang w:val="en-US"/>
        </w:rPr>
        <w:t>Architecture</w:t>
      </w:r>
    </w:p>
    <w:p>
      <w:pPr>
        <w:pStyle w:val="Free Form A"/>
        <w:spacing w:after="20"/>
        <w:rPr>
          <w:rFonts w:ascii="Times New Roman" w:cs="Times New Roman" w:hAnsi="Times New Roman" w:eastAsia="Times New Roman"/>
        </w:rPr>
      </w:pPr>
      <w:r>
        <w:rPr>
          <w:rFonts w:ascii="Times New Roman" w:cs="Times New Roman" w:hAnsi="Times New Roman" w:eastAsia="Times New Roman"/>
          <w:rtl w:val="0"/>
        </w:rPr>
        <w:tab/>
        <w:tab/>
        <w:t>Eisenman, Chapter</w:t>
      </w:r>
      <w:r>
        <w:rPr>
          <w:rFonts w:ascii="Times New Roman" w:hAnsi="Times New Roman"/>
          <w:rtl w:val="0"/>
          <w:lang w:val="en-US"/>
        </w:rPr>
        <w:t xml:space="preserve"> 7 &amp; 14</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p>
    <w:p>
      <w:pPr>
        <w:pStyle w:val="Heading 2"/>
        <w:rPr>
          <w:rStyle w:val="None"/>
          <w:outline w:val="0"/>
          <w:color w:val="ef5fa7"/>
          <w14:textFill>
            <w14:solidFill>
              <w14:srgbClr w14:val="EF5FA7"/>
            </w14:solidFill>
          </w14:textFill>
        </w:rPr>
      </w:pPr>
      <w:r>
        <w:rPr>
          <w:outline w:val="0"/>
          <w:color w:val="ef5fa7"/>
          <w:rtl w:val="0"/>
          <w:lang w:val="nl-NL"/>
          <w14:textFill>
            <w14:solidFill>
              <w14:srgbClr w14:val="EF5FA7"/>
            </w14:solidFill>
          </w14:textFill>
        </w:rPr>
        <w:t>Week 6.</w:t>
      </w:r>
      <w:r>
        <w:rPr>
          <w:outline w:val="0"/>
          <w:color w:val="ef5fa7"/>
          <w:rtl w:val="0"/>
          <w:lang w:val="en-US"/>
          <w14:textFill>
            <w14:solidFill>
              <w14:srgbClr w14:val="EF5FA7"/>
            </w14:solidFill>
          </w14:textFill>
        </w:rPr>
        <w:t xml:space="preserve">  19th Century Visual Culture </w:t>
      </w:r>
    </w:p>
    <w:p>
      <w:pPr>
        <w:pStyle w:val="Heading 3"/>
        <w:bidi w:val="0"/>
        <w:rPr>
          <w:rStyle w:val="None"/>
          <w:b w:val="1"/>
          <w:bCs w:val="1"/>
        </w:rPr>
      </w:pPr>
      <w:r>
        <w:rPr>
          <w:rStyle w:val="None"/>
          <w:b w:val="1"/>
          <w:bCs w:val="1"/>
        </w:rPr>
        <w:tab/>
      </w:r>
      <w:r>
        <w:rPr>
          <w:rFonts w:cs="Arial Unicode MS" w:eastAsia="Arial Unicode MS"/>
          <w:rtl w:val="0"/>
          <w:lang w:val="en-US"/>
        </w:rPr>
        <w:t xml:space="preserve">Oct </w:t>
      </w:r>
      <w:r>
        <w:rPr>
          <w:rFonts w:cs="Arial Unicode MS" w:eastAsia="Arial Unicode MS"/>
          <w:rtl w:val="0"/>
          <w:lang w:val="en-US"/>
        </w:rPr>
        <w:t xml:space="preserve">6. </w:t>
      </w:r>
      <w:r>
        <w:rPr>
          <w:rStyle w:val="None"/>
          <w:rFonts w:cs="Arial Unicode MS" w:eastAsia="Arial Unicode MS"/>
          <w:b w:val="1"/>
          <w:bCs w:val="1"/>
          <w:rtl w:val="0"/>
          <w:lang w:val="en-US"/>
        </w:rPr>
        <w:t>Educating the Eye</w:t>
      </w:r>
    </w:p>
    <w:p>
      <w:pPr>
        <w:pStyle w:val="Free Form A"/>
        <w:spacing w:after="20"/>
        <w:rPr>
          <w:rFonts w:ascii="Times New Roman" w:cs="Times New Roman" w:hAnsi="Times New Roman" w:eastAsia="Times New Roman"/>
        </w:rPr>
      </w:pPr>
      <w:r>
        <w:rPr>
          <w:rStyle w:val="None"/>
          <w:rFonts w:ascii="Times New Roman" w:cs="Times New Roman" w:hAnsi="Times New Roman" w:eastAsia="Times New Roman"/>
          <w:b w:val="1"/>
          <w:bCs w:val="1"/>
        </w:rPr>
        <w:tab/>
        <w:tab/>
      </w:r>
      <w:r>
        <w:rPr>
          <w:rFonts w:ascii="Times New Roman" w:hAnsi="Times New Roman"/>
          <w:rtl w:val="0"/>
          <w:lang w:val="en-US"/>
        </w:rPr>
        <w:t xml:space="preserve"> Tom Gunning, </w:t>
      </w:r>
      <w:r>
        <w:rPr>
          <w:rFonts w:ascii="Times New Roman" w:hAnsi="Times New Roman" w:hint="default"/>
          <w:rtl w:val="0"/>
          <w:lang w:val="en-US"/>
        </w:rPr>
        <w:t>“</w:t>
      </w:r>
      <w:r>
        <w:rPr>
          <w:rFonts w:ascii="Times New Roman" w:hAnsi="Times New Roman"/>
          <w:rtl w:val="0"/>
          <w:lang w:val="en-US"/>
        </w:rPr>
        <w:t>Hand and Eye: Excavating a New technology of the Image in the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tab/>
        <w:tab/>
      </w:r>
      <w:r>
        <w:rPr>
          <w:rFonts w:ascii="Times New Roman" w:hAnsi="Times New Roman"/>
          <w:sz w:val="24"/>
          <w:szCs w:val="24"/>
          <w:rtl w:val="0"/>
          <w:lang w:val="en-US"/>
        </w:rPr>
        <w:t>Victorian Era,</w:t>
      </w:r>
      <w:r>
        <w:rPr>
          <w:rFonts w:ascii="Times New Roman" w:hAnsi="Times New Roman" w:hint="default"/>
          <w:sz w:val="24"/>
          <w:szCs w:val="24"/>
          <w:rtl w:val="0"/>
          <w:lang w:val="en-US"/>
        </w:rPr>
        <w:t xml:space="preserve">” </w:t>
      </w:r>
      <w:r>
        <w:rPr>
          <w:rStyle w:val="None"/>
          <w:rFonts w:ascii="Times New Roman" w:hAnsi="Times New Roman"/>
          <w:i w:val="1"/>
          <w:iCs w:val="1"/>
          <w:sz w:val="24"/>
          <w:szCs w:val="24"/>
          <w:rtl w:val="0"/>
          <w:lang w:val="en-US"/>
        </w:rPr>
        <w:t xml:space="preserve">Victorian Studies </w:t>
      </w:r>
      <w:r>
        <w:rPr>
          <w:rFonts w:ascii="Times New Roman" w:hAnsi="Times New Roman"/>
          <w:sz w:val="24"/>
          <w:szCs w:val="24"/>
          <w:rtl w:val="0"/>
          <w:lang w:val="en-US"/>
        </w:rPr>
        <w:t>, 2012, Vol.54(3), pp.495-516</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b w:val="1"/>
          <w:bCs w:val="1"/>
          <w:sz w:val="24"/>
          <w:szCs w:val="24"/>
        </w:rPr>
      </w:pPr>
      <w:r>
        <w:rPr>
          <w:rFonts w:ascii="Times New Roman" w:cs="Times New Roman" w:hAnsi="Times New Roman" w:eastAsia="Times New Roman"/>
          <w:b w:val="1"/>
          <w:bCs w:val="1"/>
          <w:sz w:val="24"/>
          <w:szCs w:val="24"/>
        </w:rPr>
        <w:tab/>
        <w:tab/>
        <w:tab/>
      </w:r>
      <w:r>
        <w:rPr>
          <w:rFonts w:ascii="Times New Roman" w:hAnsi="Times New Roman"/>
          <w:b w:val="1"/>
          <w:bCs w:val="1"/>
          <w:sz w:val="24"/>
          <w:szCs w:val="24"/>
          <w:rtl w:val="0"/>
          <w:lang w:val="en-US"/>
        </w:rPr>
        <w:t>(http://www.jstor.org/stable/10.2979/victorianstudies.54.3.495)</w:t>
        <w:tab/>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r>
    </w:p>
    <w:p>
      <w:pPr>
        <w:pStyle w:val="Heading 3"/>
        <w:bidi w:val="0"/>
        <w:rPr>
          <w:rStyle w:val="None"/>
          <w:b w:val="1"/>
          <w:bCs w:val="1"/>
        </w:rPr>
      </w:pPr>
      <w:r>
        <w:rPr>
          <w:rFonts w:cs="Arial Unicode MS" w:eastAsia="Arial Unicode MS"/>
          <w:rtl w:val="0"/>
          <w:lang w:val="en-US"/>
        </w:rPr>
        <w:tab/>
        <w:t>Oct</w:t>
      </w:r>
      <w:r>
        <w:rPr>
          <w:rFonts w:cs="Arial Unicode MS" w:eastAsia="Arial Unicode MS"/>
          <w:rtl w:val="0"/>
          <w:lang w:val="en-US"/>
        </w:rPr>
        <w:t>.</w:t>
      </w:r>
      <w:r>
        <w:rPr>
          <w:rFonts w:cs="Arial Unicode MS" w:eastAsia="Arial Unicode MS"/>
          <w:rtl w:val="0"/>
        </w:rPr>
        <w:t xml:space="preserve"> </w:t>
      </w:r>
      <w:r>
        <w:rPr>
          <w:rFonts w:cs="Arial Unicode MS" w:eastAsia="Arial Unicode MS"/>
          <w:rtl w:val="0"/>
          <w:lang w:val="en-US"/>
        </w:rPr>
        <w:t>8</w:t>
      </w:r>
      <w:r>
        <w:rPr>
          <w:rFonts w:cs="Arial Unicode MS" w:eastAsia="Arial Unicode MS"/>
          <w:rtl w:val="0"/>
        </w:rPr>
        <w:t xml:space="preserve"> </w:t>
      </w:r>
      <w:r>
        <w:rPr>
          <w:rStyle w:val="None"/>
          <w:rFonts w:cs="Arial Unicode MS" w:eastAsia="Arial Unicode MS"/>
          <w:b w:val="1"/>
          <w:bCs w:val="1"/>
          <w:rtl w:val="0"/>
          <w:lang w:val="en-US"/>
        </w:rPr>
        <w:t>Photography</w:t>
      </w:r>
    </w:p>
    <w:p>
      <w:pPr>
        <w:pStyle w:val="Free Form A"/>
        <w:spacing w:after="20"/>
        <w:rPr>
          <w:rFonts w:ascii="Times New Roman" w:cs="Times New Roman" w:hAnsi="Times New Roman" w:eastAsia="Times New Roman"/>
        </w:rPr>
      </w:pPr>
      <w:r>
        <w:rPr>
          <w:rStyle w:val="None"/>
          <w:rFonts w:ascii="Times New Roman" w:cs="Times New Roman" w:hAnsi="Times New Roman" w:eastAsia="Times New Roman"/>
          <w:b w:val="1"/>
          <w:bCs w:val="1"/>
        </w:rPr>
        <w:tab/>
        <w:tab/>
      </w:r>
      <w:r>
        <w:rPr>
          <w:rFonts w:ascii="Times New Roman" w:hAnsi="Times New Roman"/>
          <w:rtl w:val="0"/>
          <w:lang w:val="en-US"/>
        </w:rPr>
        <w:t>Eisenman, Chapter</w:t>
      </w:r>
    </w:p>
    <w:p>
      <w:pPr>
        <w:pStyle w:val="Free Form A"/>
        <w:spacing w:after="20"/>
        <w:rPr>
          <w:rStyle w:val="None"/>
          <w:rFonts w:ascii="Times New Roman" w:cs="Times New Roman" w:hAnsi="Times New Roman" w:eastAsia="Times New Roman"/>
          <w:b w:val="1"/>
          <w:bCs w:val="1"/>
        </w:rPr>
      </w:pPr>
      <w:r>
        <w:rPr>
          <w:rFonts w:ascii="Times New Roman" w:cs="Times New Roman" w:hAnsi="Times New Roman" w:eastAsia="Times New Roman"/>
        </w:rPr>
        <w:tab/>
        <w:tab/>
      </w:r>
    </w:p>
    <w:p>
      <w:pPr>
        <w:pStyle w:val="Free Form A"/>
        <w:spacing w:after="20"/>
        <w:rPr>
          <w:rFonts w:ascii="Times New Roman" w:cs="Times New Roman" w:hAnsi="Times New Roman" w:eastAsia="Times New Roman"/>
          <w:b w:val="1"/>
          <w:bCs w:val="1"/>
        </w:rPr>
      </w:pPr>
    </w:p>
    <w:p>
      <w:pPr>
        <w:pStyle w:val="Heading 2"/>
        <w:bidi w:val="0"/>
      </w:pPr>
      <w:r>
        <w:rPr>
          <w:rStyle w:val="None"/>
          <w:outline w:val="0"/>
          <w:color w:val="ef5fa7"/>
          <w:rtl w:val="0"/>
          <w:lang w:val="nl-NL"/>
          <w14:textFill>
            <w14:solidFill>
              <w14:srgbClr w14:val="EF5FA7"/>
            </w14:solidFill>
          </w14:textFill>
        </w:rPr>
        <w:t>Week 7</w:t>
      </w:r>
      <w:r>
        <w:rPr>
          <w:rStyle w:val="None"/>
          <w:outline w:val="0"/>
          <w:color w:val="ef5fa7"/>
          <w:rtl w:val="0"/>
          <w:lang w:val="en-US"/>
          <w14:textFill>
            <w14:solidFill>
              <w14:srgbClr w14:val="EF5FA7"/>
            </w14:solidFill>
          </w14:textFill>
        </w:rPr>
        <w:t>.</w:t>
      </w:r>
      <w:r>
        <w:rPr>
          <w:rStyle w:val="None"/>
          <w:outline w:val="0"/>
          <w:color w:val="ef5fa7"/>
          <w:rtl w:val="0"/>
          <w:lang w:val="de-DE"/>
          <w14:textFill>
            <w14:solidFill>
              <w14:srgbClr w14:val="EF5FA7"/>
            </w14:solidFill>
          </w14:textFill>
        </w:rPr>
        <w:t xml:space="preserve"> Fall Break</w:t>
      </w:r>
      <w:r>
        <w:rPr>
          <w:rStyle w:val="None"/>
          <w:rtl w:val="0"/>
        </w:rPr>
        <w:t xml:space="preserve"> </w:t>
      </w:r>
    </w:p>
    <w:p>
      <w:pPr>
        <w:pStyle w:val="Heading 3"/>
        <w:bidi w:val="0"/>
      </w:pPr>
      <w:r>
        <w:rPr>
          <w:rFonts w:cs="Arial Unicode MS" w:eastAsia="Arial Unicode MS"/>
          <w:rtl w:val="0"/>
          <w:lang w:val="en-US"/>
        </w:rPr>
        <w:tab/>
        <w:t>Oct</w:t>
      </w:r>
      <w:r>
        <w:rPr>
          <w:rFonts w:cs="Arial Unicode MS" w:eastAsia="Arial Unicode MS"/>
          <w:rtl w:val="0"/>
          <w:lang w:val="en-US"/>
        </w:rPr>
        <w:t>.</w:t>
      </w:r>
      <w:r>
        <w:rPr>
          <w:rFonts w:cs="Arial Unicode MS" w:eastAsia="Arial Unicode MS"/>
          <w:rtl w:val="0"/>
        </w:rPr>
        <w:t xml:space="preserve"> 1</w:t>
      </w:r>
      <w:r>
        <w:rPr>
          <w:rFonts w:cs="Arial Unicode MS" w:eastAsia="Arial Unicode MS"/>
          <w:rtl w:val="0"/>
          <w:lang w:val="en-US"/>
        </w:rPr>
        <w:t>3</w:t>
      </w:r>
      <w:r>
        <w:rPr>
          <w:rFonts w:cs="Arial Unicode MS" w:eastAsia="Arial Unicode MS"/>
          <w:rtl w:val="0"/>
          <w:lang w:val="de-DE"/>
        </w:rPr>
        <w:t xml:space="preserve"> Fall Break</w:t>
      </w:r>
    </w:p>
    <w:p>
      <w:pPr>
        <w:pStyle w:val="Free Form A"/>
        <w:spacing w:after="20"/>
        <w:rPr>
          <w:rFonts w:ascii="Times New Roman" w:cs="Times New Roman" w:hAnsi="Times New Roman" w:eastAsia="Times New Roman"/>
        </w:rPr>
      </w:pPr>
    </w:p>
    <w:p>
      <w:pPr>
        <w:pStyle w:val="Heading 3"/>
        <w:bidi w:val="0"/>
      </w:pPr>
      <w:r>
        <w:rPr>
          <w:rFonts w:cs="Arial Unicode MS" w:eastAsia="Arial Unicode MS"/>
          <w:rtl w:val="0"/>
          <w:lang w:val="en-US"/>
        </w:rPr>
        <w:tab/>
        <w:t>Oct</w:t>
      </w:r>
      <w:r>
        <w:rPr>
          <w:rFonts w:cs="Arial Unicode MS" w:eastAsia="Arial Unicode MS"/>
          <w:rtl w:val="0"/>
          <w:lang w:val="en-US"/>
        </w:rPr>
        <w:t>.</w:t>
      </w:r>
      <w:r>
        <w:rPr>
          <w:rFonts w:cs="Arial Unicode MS" w:eastAsia="Arial Unicode MS"/>
          <w:rtl w:val="0"/>
        </w:rPr>
        <w:t xml:space="preserve"> 1</w:t>
      </w:r>
      <w:r>
        <w:rPr>
          <w:rFonts w:cs="Arial Unicode MS" w:eastAsia="Arial Unicode MS"/>
          <w:rtl w:val="0"/>
          <w:lang w:val="en-US"/>
        </w:rPr>
        <w:t>5</w:t>
      </w:r>
      <w:r>
        <w:rPr>
          <w:rFonts w:cs="Arial Unicode MS" w:eastAsia="Arial Unicode MS"/>
          <w:rtl w:val="0"/>
          <w:lang w:val="de-DE"/>
        </w:rPr>
        <w:t xml:space="preserve"> Fall Break</w:t>
      </w:r>
      <w:r>
        <w:rPr>
          <w:rStyle w:val="None"/>
          <w:b w:val="1"/>
          <w:bCs w:val="1"/>
        </w:rPr>
        <w:tab/>
      </w:r>
      <w:r>
        <w:tab/>
        <w:tab/>
        <w:tab/>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r>
    </w:p>
    <w:p>
      <w:pPr>
        <w:pStyle w:val="Free Form A"/>
        <w:spacing w:after="20"/>
        <w:rPr>
          <w:rFonts w:ascii="Times New Roman" w:cs="Times New Roman" w:hAnsi="Times New Roman" w:eastAsia="Times New Roman"/>
        </w:rPr>
      </w:pPr>
    </w:p>
    <w:p>
      <w:pPr>
        <w:pStyle w:val="Heading 2"/>
        <w:rPr>
          <w:outline w:val="0"/>
          <w:color w:val="ef5fa7"/>
          <w14:textFill>
            <w14:solidFill>
              <w14:srgbClr w14:val="EF5FA7"/>
            </w14:solidFill>
          </w14:textFill>
        </w:rPr>
      </w:pPr>
      <w:r>
        <w:rPr>
          <w:outline w:val="0"/>
          <w:color w:val="ef5fa7"/>
          <w:rtl w:val="0"/>
          <w:lang w:val="nl-NL"/>
          <w14:textFill>
            <w14:solidFill>
              <w14:srgbClr w14:val="EF5FA7"/>
            </w14:solidFill>
          </w14:textFill>
        </w:rPr>
        <w:t>Week 8</w:t>
      </w:r>
      <w:r>
        <w:rPr>
          <w:outline w:val="0"/>
          <w:color w:val="ef5fa7"/>
          <w:rtl w:val="0"/>
          <w:lang w:val="en-US"/>
          <w14:textFill>
            <w14:solidFill>
              <w14:srgbClr w14:val="EF5FA7"/>
            </w14:solidFill>
          </w14:textFill>
        </w:rPr>
        <w:t xml:space="preserve"> </w:t>
      </w:r>
      <w:r>
        <w:rPr>
          <w:outline w:val="0"/>
          <w:color w:val="ef5fa7"/>
          <w:rtl w:val="0"/>
          <w14:textFill>
            <w14:solidFill>
              <w14:srgbClr w14:val="EF5FA7"/>
            </w14:solidFill>
          </w14:textFill>
        </w:rPr>
        <w:t>Realism</w:t>
      </w:r>
    </w:p>
    <w:p>
      <w:pPr>
        <w:pStyle w:val="Heading 3"/>
        <w:bidi w:val="0"/>
      </w:pPr>
      <w:r>
        <w:rPr>
          <w:rFonts w:cs="Arial Unicode MS" w:eastAsia="Arial Unicode MS"/>
          <w:rtl w:val="0"/>
          <w:lang w:val="en-US"/>
        </w:rPr>
        <w:tab/>
        <w:t>Oct</w:t>
      </w:r>
      <w:r>
        <w:rPr>
          <w:rFonts w:cs="Arial Unicode MS" w:eastAsia="Arial Unicode MS"/>
          <w:rtl w:val="0"/>
          <w:lang w:val="en-US"/>
        </w:rPr>
        <w:t>.</w:t>
      </w:r>
      <w:r>
        <w:rPr>
          <w:rFonts w:cs="Arial Unicode MS" w:eastAsia="Arial Unicode MS"/>
          <w:rtl w:val="0"/>
        </w:rPr>
        <w:t xml:space="preserve"> </w:t>
      </w:r>
      <w:r>
        <w:rPr>
          <w:rFonts w:cs="Arial Unicode MS" w:eastAsia="Arial Unicode MS"/>
          <w:rtl w:val="0"/>
          <w:lang w:val="en-US"/>
        </w:rPr>
        <w:t>20</w:t>
      </w:r>
      <w:r>
        <w:rPr>
          <w:rFonts w:cs="Arial Unicode MS" w:eastAsia="Arial Unicode MS"/>
          <w:rtl w:val="0"/>
        </w:rPr>
        <w:t xml:space="preserve"> </w:t>
      </w:r>
      <w:r>
        <w:rPr>
          <w:rStyle w:val="None"/>
          <w:rFonts w:cs="Arial Unicode MS" w:eastAsia="Arial Unicode MS"/>
          <w:b w:val="1"/>
          <w:bCs w:val="1"/>
          <w:rtl w:val="0"/>
          <w:lang w:val="en-US"/>
        </w:rPr>
        <w:t>Daumier</w:t>
      </w:r>
    </w:p>
    <w:p>
      <w:pPr>
        <w:pStyle w:val="Free Form A"/>
        <w:spacing w:after="20"/>
        <w:rPr>
          <w:rFonts w:ascii="Times New Roman" w:cs="Times New Roman" w:hAnsi="Times New Roman" w:eastAsia="Times New Roman"/>
        </w:rPr>
      </w:pPr>
      <w:r>
        <w:rPr>
          <w:rFonts w:ascii="Times New Roman" w:cs="Times New Roman" w:hAnsi="Times New Roman" w:eastAsia="Times New Roman"/>
          <w:rtl w:val="0"/>
        </w:rPr>
        <w:tab/>
        <w:tab/>
        <w:t>Eisenman, Chapter</w:t>
      </w:r>
      <w:r>
        <w:rPr>
          <w:rFonts w:ascii="Times New Roman" w:hAnsi="Times New Roman"/>
          <w:rtl w:val="0"/>
          <w:lang w:val="en-US"/>
        </w:rPr>
        <w:t xml:space="preserve"> 10</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r>
        <w:rPr>
          <w:rFonts w:ascii="Times New Roman" w:hAnsi="Times New Roman"/>
          <w:rtl w:val="0"/>
          <w:lang w:val="en-US"/>
        </w:rPr>
        <w:t xml:space="preserve">Elizabeth C. Childs, </w:t>
      </w:r>
      <w:r>
        <w:rPr>
          <w:rFonts w:ascii="Times New Roman" w:hAnsi="Times New Roman" w:hint="default"/>
          <w:rtl w:val="0"/>
          <w:lang w:val="en-US"/>
        </w:rPr>
        <w:t>“</w:t>
      </w:r>
      <w:r>
        <w:rPr>
          <w:rFonts w:ascii="Times New Roman" w:hAnsi="Times New Roman"/>
          <w:rtl w:val="0"/>
          <w:lang w:val="en-US"/>
        </w:rPr>
        <w:t>Big trouble: Daumier, Gargantua, and the Censorship of</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tab/>
        <w:tab/>
      </w:r>
      <w:r>
        <w:rPr>
          <w:rFonts w:ascii="Times New Roman" w:hAnsi="Times New Roman"/>
          <w:sz w:val="24"/>
          <w:szCs w:val="24"/>
          <w:rtl w:val="0"/>
          <w:lang w:val="en-US"/>
        </w:rPr>
        <w:t>Political Caricature,</w:t>
      </w:r>
      <w:r>
        <w:rPr>
          <w:rFonts w:ascii="Times New Roman" w:hAnsi="Times New Roman" w:hint="default"/>
          <w:sz w:val="24"/>
          <w:szCs w:val="24"/>
          <w:rtl w:val="0"/>
          <w:lang w:val="en-US"/>
        </w:rPr>
        <w:t xml:space="preserve">” </w:t>
      </w:r>
      <w:r>
        <w:rPr>
          <w:rStyle w:val="None"/>
          <w:rFonts w:ascii="Times New Roman" w:hAnsi="Times New Roman"/>
          <w:i w:val="1"/>
          <w:iCs w:val="1"/>
          <w:sz w:val="24"/>
          <w:szCs w:val="24"/>
          <w:rtl w:val="0"/>
          <w:lang w:val="en-US"/>
        </w:rPr>
        <w:t xml:space="preserve">Art Journal, </w:t>
      </w:r>
      <w:r>
        <w:rPr>
          <w:rFonts w:ascii="Times New Roman" w:hAnsi="Times New Roman"/>
          <w:sz w:val="24"/>
          <w:szCs w:val="24"/>
          <w:rtl w:val="0"/>
          <w:lang w:val="en-US"/>
        </w:rPr>
        <w:t xml:space="preserve">Vol. 51, No. 1, Uneasy Pieces (Spring, </w:t>
      </w:r>
      <w:r>
        <w:rPr>
          <w:rFonts w:ascii="Times New Roman" w:cs="Times New Roman" w:hAnsi="Times New Roman" w:eastAsia="Times New Roman"/>
          <w:sz w:val="24"/>
          <w:szCs w:val="24"/>
        </w:rPr>
        <w:tab/>
        <w:tab/>
        <w:tab/>
        <w:tab/>
        <w:tab/>
        <w:tab/>
        <w:tab/>
        <w:tab/>
        <w:tab/>
        <w:tab/>
        <w:tab/>
        <w:tab/>
        <w:tab/>
        <w:tab/>
        <w:tab/>
        <w:tab/>
        <w:tab/>
        <w:tab/>
        <w:tab/>
        <w:tab/>
        <w:tab/>
        <w:tab/>
        <w:tab/>
        <w:tab/>
        <w:tab/>
        <w:tab/>
        <w:tab/>
        <w:tab/>
        <w:tab/>
        <w:tab/>
        <w:tab/>
        <w:tab/>
        <w:tab/>
        <w:tab/>
        <w:tab/>
      </w:r>
      <w:r>
        <w:rPr>
          <w:rFonts w:ascii="Times New Roman" w:hAnsi="Times New Roman"/>
          <w:sz w:val="24"/>
          <w:szCs w:val="24"/>
          <w:rtl w:val="0"/>
          <w:lang w:val="en-US"/>
        </w:rPr>
        <w:t>1992),</w:t>
      </w:r>
      <w:r>
        <w:rPr>
          <w:rFonts w:ascii="Times New Roman" w:hAnsi="Times New Roman"/>
          <w:sz w:val="24"/>
          <w:szCs w:val="24"/>
          <w:rtl w:val="0"/>
          <w:lang w:val="en-US"/>
        </w:rPr>
        <w:t xml:space="preserve"> </w:t>
      </w:r>
      <w:r>
        <w:rPr>
          <w:rFonts w:ascii="Times New Roman" w:hAnsi="Times New Roman"/>
          <w:sz w:val="24"/>
          <w:szCs w:val="24"/>
          <w:rtl w:val="0"/>
          <w:lang w:val="en-US"/>
        </w:rPr>
        <w:t>pp. 26-37</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b w:val="1"/>
          <w:bCs w:val="1"/>
          <w:sz w:val="24"/>
          <w:szCs w:val="24"/>
        </w:rPr>
      </w:pPr>
      <w:r>
        <w:rPr>
          <w:rFonts w:ascii="Times New Roman" w:cs="Times New Roman" w:hAnsi="Times New Roman" w:eastAsia="Times New Roman"/>
          <w:b w:val="1"/>
          <w:bCs w:val="1"/>
          <w:sz w:val="24"/>
          <w:szCs w:val="24"/>
        </w:rPr>
        <w:tab/>
        <w:tab/>
        <w:tab/>
      </w:r>
      <w:r>
        <w:rPr>
          <w:rFonts w:ascii="Times New Roman" w:hAnsi="Times New Roman"/>
          <w:b w:val="1"/>
          <w:bCs w:val="1"/>
          <w:sz w:val="24"/>
          <w:szCs w:val="24"/>
          <w:rtl w:val="0"/>
          <w:lang w:val="en-US"/>
        </w:rPr>
        <w:t>(http://www.jstor.org/stable/777251?seq=1#page_scan_tab_contents)</w:t>
      </w:r>
    </w:p>
    <w:p>
      <w:pPr>
        <w:pStyle w:val="Heading 3"/>
        <w:bidi w:val="0"/>
        <w:rPr>
          <w:rStyle w:val="None"/>
          <w:b w:val="1"/>
          <w:bCs w:val="1"/>
        </w:rPr>
      </w:pPr>
      <w:r>
        <w:rPr>
          <w:rFonts w:cs="Arial Unicode MS" w:eastAsia="Arial Unicode MS"/>
          <w:rtl w:val="0"/>
          <w:lang w:val="en-US"/>
        </w:rPr>
        <w:tab/>
        <w:t>Oct</w:t>
      </w:r>
      <w:r>
        <w:rPr>
          <w:rFonts w:cs="Arial Unicode MS" w:eastAsia="Arial Unicode MS"/>
          <w:rtl w:val="0"/>
          <w:lang w:val="en-US"/>
        </w:rPr>
        <w:t>.</w:t>
      </w:r>
      <w:r>
        <w:rPr>
          <w:rFonts w:cs="Arial Unicode MS" w:eastAsia="Arial Unicode MS"/>
          <w:rtl w:val="0"/>
        </w:rPr>
        <w:t xml:space="preserve"> 2</w:t>
      </w:r>
      <w:r>
        <w:rPr>
          <w:rFonts w:cs="Arial Unicode MS" w:eastAsia="Arial Unicode MS"/>
          <w:rtl w:val="0"/>
          <w:lang w:val="en-US"/>
        </w:rPr>
        <w:t xml:space="preserve">2 </w:t>
      </w:r>
      <w:r>
        <w:rPr>
          <w:rStyle w:val="None"/>
          <w:rFonts w:cs="Arial Unicode MS" w:eastAsia="Arial Unicode MS"/>
          <w:b w:val="1"/>
          <w:bCs w:val="1"/>
          <w:rtl w:val="0"/>
          <w:lang w:val="en-US"/>
        </w:rPr>
        <w:t>Corbet and the Origins of the Avant-Garde</w:t>
      </w:r>
    </w:p>
    <w:p>
      <w:pPr>
        <w:pStyle w:val="Free Form A"/>
        <w:spacing w:after="20"/>
        <w:rPr>
          <w:rStyle w:val="None"/>
          <w:rFonts w:ascii="Times New Roman" w:cs="Times New Roman" w:hAnsi="Times New Roman" w:eastAsia="Times New Roman"/>
          <w:b w:val="1"/>
          <w:bCs w:val="1"/>
        </w:rPr>
      </w:pPr>
      <w:r>
        <w:rPr>
          <w:rStyle w:val="None"/>
          <w:rFonts w:ascii="Times New Roman" w:cs="Times New Roman" w:hAnsi="Times New Roman" w:eastAsia="Times New Roman"/>
          <w:b w:val="1"/>
          <w:bCs w:val="1"/>
        </w:rPr>
        <w:tab/>
        <w:tab/>
      </w:r>
      <w:r>
        <w:rPr>
          <w:rFonts w:ascii="Times New Roman" w:hAnsi="Times New Roman"/>
          <w:rtl w:val="0"/>
          <w:lang w:val="en-US"/>
        </w:rPr>
        <w:t>Eisenman, Chapter</w:t>
      </w:r>
      <w:r>
        <w:rPr>
          <w:rFonts w:ascii="Times New Roman" w:hAnsi="Times New Roman"/>
          <w:rtl w:val="0"/>
          <w:lang w:val="en-US"/>
        </w:rPr>
        <w:t xml:space="preserve"> 11</w:t>
      </w:r>
    </w:p>
    <w:p>
      <w:pPr>
        <w:pStyle w:val="Free Form A"/>
        <w:spacing w:after="20"/>
        <w:rPr>
          <w:rStyle w:val="None"/>
          <w:rFonts w:ascii="Times New Roman" w:cs="Times New Roman" w:hAnsi="Times New Roman" w:eastAsia="Times New Roman"/>
          <w:b w:val="1"/>
          <w:bCs w:val="1"/>
        </w:rPr>
      </w:pPr>
      <w:r>
        <w:rPr>
          <w:rStyle w:val="None"/>
          <w:rFonts w:ascii="Times New Roman" w:cs="Times New Roman" w:hAnsi="Times New Roman" w:eastAsia="Times New Roman"/>
          <w:b w:val="1"/>
          <w:bCs w:val="1"/>
        </w:rPr>
        <w:tab/>
        <w:tab/>
      </w:r>
    </w:p>
    <w:p>
      <w:pPr>
        <w:pStyle w:val="Free Form A"/>
        <w:spacing w:after="20"/>
        <w:rPr>
          <w:rFonts w:ascii="Times New Roman" w:cs="Times New Roman" w:hAnsi="Times New Roman" w:eastAsia="Times New Roman"/>
        </w:rPr>
      </w:pPr>
      <w:r>
        <w:rPr>
          <w:rStyle w:val="None"/>
          <w:rFonts w:ascii="Times New Roman" w:cs="Times New Roman" w:hAnsi="Times New Roman" w:eastAsia="Times New Roman"/>
          <w:b w:val="1"/>
          <w:bCs w:val="1"/>
        </w:rPr>
        <w:tab/>
        <w:tab/>
      </w:r>
      <w:r>
        <w:rPr>
          <w:rFonts w:ascii="Times New Roman" w:hAnsi="Times New Roman"/>
          <w:rtl w:val="0"/>
          <w:lang w:val="en-US"/>
        </w:rPr>
        <w:t>Fr</w:t>
      </w:r>
      <w:r>
        <w:rPr>
          <w:rFonts w:ascii="Times New Roman" w:hAnsi="Times New Roman" w:hint="default"/>
          <w:rtl w:val="0"/>
          <w:lang w:val="en-US"/>
        </w:rPr>
        <w:t>é</w:t>
      </w:r>
      <w:r>
        <w:rPr>
          <w:rFonts w:ascii="Times New Roman" w:hAnsi="Times New Roman"/>
          <w:rtl w:val="0"/>
          <w:lang w:val="en-US"/>
        </w:rPr>
        <w:t>d</w:t>
      </w:r>
      <w:r>
        <w:rPr>
          <w:rFonts w:ascii="Times New Roman" w:hAnsi="Times New Roman" w:hint="default"/>
          <w:rtl w:val="0"/>
          <w:lang w:val="en-US"/>
        </w:rPr>
        <w:t>é</w:t>
      </w:r>
      <w:r>
        <w:rPr>
          <w:rFonts w:ascii="Times New Roman" w:hAnsi="Times New Roman"/>
          <w:rtl w:val="0"/>
          <w:lang w:val="en-US"/>
        </w:rPr>
        <w:t xml:space="preserve">rique Desbuissons, </w:t>
      </w:r>
      <w:r>
        <w:rPr>
          <w:rFonts w:ascii="Times New Roman" w:hAnsi="Times New Roman" w:hint="default"/>
          <w:rtl w:val="0"/>
          <w:lang w:val="en-US"/>
        </w:rPr>
        <w:t>“</w:t>
      </w:r>
      <w:r>
        <w:rPr>
          <w:rFonts w:ascii="Times New Roman" w:hAnsi="Times New Roman"/>
          <w:rtl w:val="0"/>
          <w:lang w:val="en-US"/>
        </w:rPr>
        <w:t>Courbet</w:t>
      </w:r>
      <w:r>
        <w:rPr>
          <w:rFonts w:ascii="Times New Roman" w:hAnsi="Times New Roman" w:hint="default"/>
          <w:rtl w:val="0"/>
          <w:lang w:val="en-US"/>
        </w:rPr>
        <w:t>’</w:t>
      </w:r>
      <w:r>
        <w:rPr>
          <w:rFonts w:ascii="Times New Roman" w:hAnsi="Times New Roman"/>
          <w:rtl w:val="0"/>
          <w:lang w:val="en-US"/>
        </w:rPr>
        <w:t>s Materialism,</w:t>
      </w:r>
      <w:r>
        <w:rPr>
          <w:rFonts w:ascii="Times New Roman" w:hAnsi="Times New Roman" w:hint="default"/>
          <w:rtl w:val="0"/>
          <w:lang w:val="en-US"/>
        </w:rPr>
        <w:t xml:space="preserve">” </w:t>
      </w:r>
      <w:r>
        <w:rPr>
          <w:rStyle w:val="None"/>
          <w:rFonts w:ascii="Times New Roman" w:hAnsi="Times New Roman"/>
          <w:i w:val="1"/>
          <w:iCs w:val="1"/>
          <w:rtl w:val="0"/>
          <w:lang w:val="en-US"/>
        </w:rPr>
        <w:t xml:space="preserve">Oxford Art Journal </w:t>
      </w:r>
      <w:r>
        <w:rPr>
          <w:rFonts w:ascii="Times New Roman" w:hAnsi="Times New Roman"/>
          <w:rtl w:val="0"/>
          <w:lang w:val="en-US"/>
        </w:rPr>
        <w:t>31.2 (June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Style w:val="None"/>
          <w:rFonts w:ascii="Times New Roman" w:cs="Times New Roman" w:hAnsi="Times New Roman" w:eastAsia="Times New Roman"/>
          <w:b w:val="0"/>
          <w:bCs w:val="0"/>
          <w:sz w:val="24"/>
          <w:szCs w:val="24"/>
        </w:rPr>
      </w:pPr>
      <w:r>
        <w:rPr>
          <w:rFonts w:ascii="Times New Roman" w:cs="Times New Roman" w:hAnsi="Times New Roman" w:eastAsia="Times New Roman"/>
          <w:b w:val="1"/>
          <w:bCs w:val="1"/>
          <w:sz w:val="24"/>
          <w:szCs w:val="24"/>
        </w:rPr>
        <w:tab/>
        <w:tab/>
        <w:tab/>
      </w:r>
      <w:r>
        <w:rPr>
          <w:rStyle w:val="None"/>
          <w:rFonts w:ascii="Times New Roman" w:hAnsi="Times New Roman"/>
          <w:b w:val="0"/>
          <w:bCs w:val="0"/>
          <w:sz w:val="24"/>
          <w:szCs w:val="24"/>
          <w:rtl w:val="0"/>
          <w:lang w:val="en-US"/>
        </w:rPr>
        <w:t xml:space="preserve">2008): 251-260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b w:val="1"/>
          <w:bCs w:val="1"/>
          <w:sz w:val="24"/>
          <w:szCs w:val="24"/>
        </w:rPr>
      </w:pPr>
      <w:r>
        <w:rPr>
          <w:rStyle w:val="None"/>
          <w:rFonts w:ascii="Times New Roman" w:cs="Times New Roman" w:hAnsi="Times New Roman" w:eastAsia="Times New Roman"/>
          <w:b w:val="0"/>
          <w:bCs w:val="0"/>
          <w:sz w:val="24"/>
          <w:szCs w:val="24"/>
        </w:rPr>
        <w:tab/>
        <w:tab/>
        <w:tab/>
      </w:r>
      <w:r>
        <w:rPr>
          <w:rFonts w:ascii="Times New Roman" w:hAnsi="Times New Roman"/>
          <w:b w:val="1"/>
          <w:bCs w:val="1"/>
          <w:sz w:val="24"/>
          <w:szCs w:val="24"/>
          <w:rtl w:val="0"/>
          <w:lang w:val="en-US"/>
        </w:rPr>
        <w:t>Oxford Art Journal) http://oaj.oxfordjournals.org/content/31/2/251</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p>
    <w:p>
      <w:pPr>
        <w:pStyle w:val="Heading 2"/>
        <w:rPr>
          <w:outline w:val="0"/>
          <w:color w:val="ef5fa7"/>
          <w14:textFill>
            <w14:solidFill>
              <w14:srgbClr w14:val="EF5FA7"/>
            </w14:solidFill>
          </w14:textFill>
        </w:rPr>
      </w:pPr>
      <w:r>
        <w:rPr>
          <w:outline w:val="0"/>
          <w:color w:val="ef5fa7"/>
          <w:rtl w:val="0"/>
          <w:lang w:val="nl-NL"/>
          <w14:textFill>
            <w14:solidFill>
              <w14:srgbClr w14:val="EF5FA7"/>
            </w14:solidFill>
          </w14:textFill>
        </w:rPr>
        <w:t xml:space="preserve">Week 9 </w:t>
      </w:r>
      <w:r>
        <w:rPr>
          <w:outline w:val="0"/>
          <w:color w:val="ef5fa7"/>
          <w:rtl w:val="0"/>
          <w:lang w:val="en-US"/>
          <w14:textFill>
            <w14:solidFill>
              <w14:srgbClr w14:val="EF5FA7"/>
            </w14:solidFill>
          </w14:textFill>
        </w:rPr>
        <w:t>From Realism to Impressionism</w:t>
      </w:r>
    </w:p>
    <w:p>
      <w:pPr>
        <w:pStyle w:val="Heading 3"/>
        <w:bidi w:val="0"/>
      </w:pPr>
      <w:r>
        <w:rPr>
          <w:rFonts w:cs="Arial Unicode MS" w:eastAsia="Arial Unicode MS"/>
          <w:rtl w:val="0"/>
          <w:lang w:val="en-US"/>
        </w:rPr>
        <w:tab/>
        <w:t>Oct</w:t>
      </w:r>
      <w:r>
        <w:rPr>
          <w:rFonts w:cs="Arial Unicode MS" w:eastAsia="Arial Unicode MS"/>
          <w:rtl w:val="0"/>
          <w:lang w:val="en-US"/>
        </w:rPr>
        <w:t>.</w:t>
      </w:r>
      <w:r>
        <w:rPr>
          <w:rFonts w:cs="Arial Unicode MS" w:eastAsia="Arial Unicode MS"/>
          <w:rtl w:val="0"/>
        </w:rPr>
        <w:t xml:space="preserve"> </w:t>
      </w:r>
      <w:r>
        <w:rPr>
          <w:rFonts w:cs="Arial Unicode MS" w:eastAsia="Arial Unicode MS"/>
          <w:rtl w:val="0"/>
          <w:lang w:val="en-US"/>
        </w:rPr>
        <w:t>27</w:t>
      </w:r>
      <w:r>
        <w:rPr>
          <w:rFonts w:cs="Arial Unicode MS" w:eastAsia="Arial Unicode MS"/>
          <w:rtl w:val="0"/>
        </w:rPr>
        <w:t xml:space="preserve"> </w:t>
      </w:r>
      <w:r>
        <w:rPr>
          <w:rStyle w:val="None"/>
          <w:rFonts w:cs="Arial Unicode MS" w:eastAsia="Arial Unicode MS"/>
          <w:b w:val="1"/>
          <w:bCs w:val="1"/>
          <w:rtl w:val="0"/>
          <w:lang w:val="en-US"/>
        </w:rPr>
        <w:t>Manet the Impressionists</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r>
        <w:rPr>
          <w:rStyle w:val="None"/>
          <w:rFonts w:ascii="Times New Roman" w:hAnsi="Times New Roman"/>
          <w:b w:val="1"/>
          <w:bCs w:val="1"/>
          <w:rtl w:val="0"/>
          <w:lang w:val="en-US"/>
        </w:rPr>
        <w:t>Eisenman, Chapter</w:t>
      </w:r>
      <w:r>
        <w:rPr>
          <w:rStyle w:val="None"/>
          <w:rFonts w:ascii="Times New Roman" w:hAnsi="Times New Roman"/>
          <w:b w:val="1"/>
          <w:bCs w:val="1"/>
          <w:rtl w:val="0"/>
          <w:lang w:val="en-US"/>
        </w:rPr>
        <w:t xml:space="preserve"> 15</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r>
        <w:rPr>
          <w:rFonts w:ascii="Times New Roman" w:hAnsi="Times New Roman"/>
          <w:rtl w:val="0"/>
          <w:lang w:val="en-US"/>
        </w:rPr>
        <w:t xml:space="preserve">Kristine Ibsen, </w:t>
      </w:r>
      <w:r>
        <w:rPr>
          <w:rFonts w:ascii="Times New Roman" w:hAnsi="Times New Roman" w:hint="default"/>
          <w:rtl w:val="0"/>
          <w:lang w:val="en-US"/>
        </w:rPr>
        <w:t>“</w:t>
      </w:r>
      <w:r>
        <w:rPr>
          <w:rFonts w:ascii="Times New Roman" w:hAnsi="Times New Roman"/>
          <w:rtl w:val="0"/>
          <w:lang w:val="en-US"/>
        </w:rPr>
        <w:t>Spectacle and Spectator in Edouard Manet</w:t>
      </w:r>
      <w:r>
        <w:rPr>
          <w:rFonts w:ascii="Times New Roman" w:hAnsi="Times New Roman" w:hint="default"/>
          <w:rtl w:val="0"/>
          <w:lang w:val="en-US"/>
        </w:rPr>
        <w:t>’</w:t>
      </w:r>
      <w:r>
        <w:rPr>
          <w:rFonts w:ascii="Times New Roman" w:hAnsi="Times New Roman"/>
          <w:rtl w:val="0"/>
          <w:lang w:val="en-US"/>
        </w:rPr>
        <w:t xml:space="preserve">s </w:t>
      </w:r>
      <w:r>
        <w:rPr>
          <w:rFonts w:ascii="Times New Roman" w:hAnsi="Times New Roman" w:hint="default"/>
          <w:rtl w:val="0"/>
          <w:lang w:val="en-US"/>
        </w:rPr>
        <w:t>‘</w:t>
      </w:r>
      <w:r>
        <w:rPr>
          <w:rFonts w:ascii="Times New Roman" w:hAnsi="Times New Roman"/>
          <w:rtl w:val="0"/>
          <w:lang w:val="en-US"/>
        </w:rPr>
        <w:t>Execution of</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Style w:val="None"/>
          <w:rFonts w:ascii="Times New Roman" w:cs="Times New Roman" w:hAnsi="Times New Roman" w:eastAsia="Times New Roman"/>
          <w:b w:val="1"/>
          <w:bCs w:val="1"/>
          <w:sz w:val="24"/>
          <w:szCs w:val="24"/>
        </w:rPr>
      </w:pPr>
      <w:r>
        <w:rPr>
          <w:rFonts w:ascii="Times New Roman" w:cs="Times New Roman" w:hAnsi="Times New Roman" w:eastAsia="Times New Roman"/>
          <w:sz w:val="24"/>
          <w:szCs w:val="24"/>
        </w:rPr>
        <w:tab/>
        <w:tab/>
      </w:r>
      <w:r>
        <w:rPr>
          <w:rFonts w:ascii="Times New Roman" w:hAnsi="Times New Roman"/>
          <w:sz w:val="24"/>
          <w:szCs w:val="24"/>
          <w:rtl w:val="0"/>
          <w:lang w:val="en-US"/>
        </w:rPr>
        <w:t>Maximilian</w:t>
      </w:r>
      <w:r>
        <w:rPr>
          <w:rFonts w:ascii="Times New Roman" w:hAnsi="Times New Roman" w:hint="default"/>
          <w:sz w:val="24"/>
          <w:szCs w:val="24"/>
          <w:rtl w:val="0"/>
          <w:lang w:val="en-US"/>
        </w:rPr>
        <w:t>’</w:t>
      </w:r>
      <w:r>
        <w:rPr>
          <w:rFonts w:ascii="Times New Roman" w:hAnsi="Times New Roman"/>
          <w:sz w:val="24"/>
          <w:szCs w:val="24"/>
          <w:rtl w:val="0"/>
          <w:lang w:val="en-US"/>
        </w:rPr>
        <w:t>,</w:t>
      </w:r>
      <w:r>
        <w:rPr>
          <w:rFonts w:ascii="Times New Roman" w:hAnsi="Times New Roman" w:hint="default"/>
          <w:sz w:val="24"/>
          <w:szCs w:val="24"/>
          <w:rtl w:val="0"/>
          <w:lang w:val="en-US"/>
        </w:rPr>
        <w:t xml:space="preserve">” </w:t>
      </w:r>
      <w:r>
        <w:rPr>
          <w:rStyle w:val="None"/>
          <w:rFonts w:ascii="Times New Roman" w:hAnsi="Times New Roman"/>
          <w:i w:val="1"/>
          <w:iCs w:val="1"/>
          <w:sz w:val="24"/>
          <w:szCs w:val="24"/>
          <w:rtl w:val="0"/>
          <w:lang w:val="en-US"/>
        </w:rPr>
        <w:t>Oxford Art Journal</w:t>
      </w:r>
      <w:r>
        <w:rPr>
          <w:rFonts w:ascii="Times New Roman" w:hAnsi="Times New Roman"/>
          <w:sz w:val="24"/>
          <w:szCs w:val="24"/>
          <w:rtl w:val="0"/>
          <w:lang w:val="en-US"/>
        </w:rPr>
        <w:t xml:space="preserve"> Vol. 29, No. 2 (2006) </w:t>
      </w:r>
      <w:r>
        <w:rPr>
          <w:rStyle w:val="None"/>
          <w:rFonts w:ascii="Times New Roman" w:hAnsi="Times New Roman"/>
          <w:b w:val="1"/>
          <w:bCs w:val="1"/>
          <w:sz w:val="24"/>
          <w:szCs w:val="24"/>
          <w:rtl w:val="0"/>
          <w:lang w:val="en-US"/>
        </w:rPr>
        <w:t>(JSTOR)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b w:val="1"/>
          <w:bCs w:val="1"/>
          <w:sz w:val="24"/>
          <w:szCs w:val="24"/>
        </w:rPr>
      </w:pPr>
      <w:r>
        <w:rPr>
          <w:rStyle w:val="None"/>
          <w:rFonts w:ascii="Times New Roman" w:cs="Times New Roman" w:hAnsi="Times New Roman" w:eastAsia="Times New Roman"/>
          <w:b w:val="1"/>
          <w:bCs w:val="1"/>
          <w:sz w:val="24"/>
          <w:szCs w:val="24"/>
        </w:rPr>
        <w:tab/>
        <w:tab/>
      </w:r>
      <w:r>
        <w:rPr>
          <w:rFonts w:ascii="Times New Roman" w:hAnsi="Times New Roman"/>
          <w:b w:val="1"/>
          <w:bCs w:val="1"/>
          <w:sz w:val="24"/>
          <w:szCs w:val="24"/>
          <w:rtl w:val="0"/>
          <w:lang w:val="en-US"/>
        </w:rPr>
        <w:t>http://www.jstor.org/stable/3841013?seq=1#page_scan_tab_contents</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p>
    <w:p>
      <w:pPr>
        <w:pStyle w:val="Heading 3"/>
        <w:bidi w:val="0"/>
      </w:pPr>
      <w:r>
        <w:tab/>
      </w:r>
      <w:r>
        <w:rPr>
          <w:rFonts w:cs="Arial Unicode MS" w:eastAsia="Arial Unicode MS"/>
          <w:rtl w:val="0"/>
          <w:lang w:val="en-US"/>
        </w:rPr>
        <w:t>Oct. 29</w:t>
      </w:r>
      <w:r>
        <w:rPr>
          <w:rFonts w:cs="Arial Unicode MS" w:eastAsia="Arial Unicode MS"/>
          <w:rtl w:val="0"/>
        </w:rPr>
        <w:t xml:space="preserve"> </w:t>
      </w:r>
      <w:r>
        <w:rPr>
          <w:rStyle w:val="None"/>
          <w:rFonts w:cs="Arial Unicode MS" w:eastAsia="Arial Unicode MS"/>
          <w:b w:val="1"/>
          <w:bCs w:val="1"/>
          <w:rtl w:val="0"/>
          <w:lang w:val="en-US"/>
        </w:rPr>
        <w:t xml:space="preserve">Mary Cassatt and Berthe Morisot: The Question of </w:t>
        <w:tab/>
        <w:tab/>
        <w:tab/>
        <w:tab/>
        <w:t xml:space="preserve">    Gender</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r>
        <w:rPr>
          <w:rStyle w:val="None"/>
          <w:rFonts w:ascii="Times New Roman" w:hAnsi="Times New Roman"/>
          <w:b w:val="1"/>
          <w:bCs w:val="1"/>
          <w:rtl w:val="0"/>
          <w:lang w:val="en-US"/>
        </w:rPr>
        <w:t>Eisenman, Chapter</w:t>
      </w:r>
      <w:r>
        <w:rPr>
          <w:rStyle w:val="None"/>
          <w:rFonts w:ascii="Times New Roman" w:hAnsi="Times New Roman"/>
          <w:b w:val="1"/>
          <w:bCs w:val="1"/>
          <w:rtl w:val="0"/>
          <w:lang w:val="en-US"/>
        </w:rPr>
        <w:t xml:space="preserve"> 16</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p>
    <w:p>
      <w:pPr>
        <w:pStyle w:val="Free Form A"/>
        <w:spacing w:after="20"/>
        <w:rPr>
          <w:rStyle w:val="None"/>
          <w:rFonts w:ascii="Times New Roman" w:cs="Times New Roman" w:hAnsi="Times New Roman" w:eastAsia="Times New Roman"/>
          <w:b w:val="1"/>
          <w:bCs w:val="1"/>
        </w:rPr>
      </w:pPr>
      <w:r>
        <w:rPr>
          <w:rFonts w:ascii="Times New Roman" w:cs="Times New Roman" w:hAnsi="Times New Roman" w:eastAsia="Times New Roman"/>
        </w:rPr>
        <w:tab/>
        <w:tab/>
      </w:r>
      <w:r>
        <w:rPr>
          <w:rStyle w:val="None"/>
          <w:rFonts w:ascii="Times New Roman" w:hAnsi="Times New Roman"/>
          <w:i w:val="1"/>
          <w:iCs w:val="1"/>
          <w:rtl w:val="0"/>
          <w:lang w:val="en-US"/>
        </w:rPr>
        <w:t xml:space="preserve">Futurism: An Anthology: </w:t>
      </w:r>
      <w:r>
        <w:rPr>
          <w:rFonts w:ascii="Times New Roman" w:hAnsi="Times New Roman"/>
          <w:rtl w:val="0"/>
          <w:lang w:val="en-US"/>
        </w:rPr>
        <w:t>Selections TBD</w:t>
      </w:r>
      <w:r>
        <w:rPr>
          <w:rStyle w:val="None"/>
          <w:rFonts w:ascii="Times New Roman" w:hAnsi="Times New Roman"/>
          <w:i w:val="1"/>
          <w:iCs w:val="1"/>
          <w:rtl w:val="0"/>
          <w:lang w:val="en-US"/>
        </w:rPr>
        <w:t xml:space="preserve"> </w:t>
      </w:r>
      <w:r>
        <w:rPr>
          <w:rStyle w:val="None"/>
          <w:rFonts w:ascii="Times New Roman" w:hAnsi="Times New Roman"/>
          <w:b w:val="1"/>
          <w:bCs w:val="1"/>
          <w:rtl w:val="0"/>
          <w:lang w:val="en-US"/>
        </w:rPr>
        <w:t>(Tripod)</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r>
        <w:rPr>
          <w:rStyle w:val="Hyperlink.2"/>
          <w:rFonts w:ascii="Times New Roman" w:cs="Times New Roman" w:hAnsi="Times New Roman" w:eastAsia="Times New Roman"/>
        </w:rPr>
        <w:fldChar w:fldCharType="begin" w:fldLock="0"/>
      </w:r>
      <w:r>
        <w:rPr>
          <w:rStyle w:val="Hyperlink.2"/>
          <w:rFonts w:ascii="Times New Roman" w:cs="Times New Roman" w:hAnsi="Times New Roman" w:eastAsia="Times New Roman"/>
        </w:rPr>
        <w:instrText xml:space="preserve"> HYPERLINK "http://www.jstor.org/stable/j.ctt1nq4q3"</w:instrText>
      </w:r>
      <w:r>
        <w:rPr>
          <w:rStyle w:val="Hyperlink.2"/>
          <w:rFonts w:ascii="Times New Roman" w:cs="Times New Roman" w:hAnsi="Times New Roman" w:eastAsia="Times New Roman"/>
        </w:rPr>
        <w:fldChar w:fldCharType="separate" w:fldLock="0"/>
      </w:r>
      <w:r>
        <w:rPr>
          <w:rStyle w:val="Hyperlink.2"/>
          <w:rFonts w:ascii="Times New Roman" w:hAnsi="Times New Roman"/>
          <w:rtl w:val="0"/>
          <w:lang w:val="en-US"/>
        </w:rPr>
        <w:t>http://www.jstor.org/stable/j.ctt1nq4q3</w:t>
      </w:r>
      <w:r>
        <w:rPr>
          <w:rFonts w:ascii="Times New Roman" w:cs="Times New Roman" w:hAnsi="Times New Roman" w:eastAsia="Times New Roman"/>
        </w:rPr>
        <w:fldChar w:fldCharType="end" w:fldLock="0"/>
      </w:r>
    </w:p>
    <w:p>
      <w:pPr>
        <w:pStyle w:val="Free Form A"/>
        <w:spacing w:after="20"/>
        <w:rPr>
          <w:rFonts w:ascii="Times New Roman" w:cs="Times New Roman" w:hAnsi="Times New Roman" w:eastAsia="Times New Roman"/>
        </w:rPr>
      </w:pPr>
      <w:bookmarkStart w:name="GoBack" w:id="0"/>
      <w:bookmarkEnd w:id="0"/>
    </w:p>
    <w:p>
      <w:pPr>
        <w:pStyle w:val="Free Form A"/>
        <w:spacing w:after="20"/>
        <w:rPr>
          <w:rFonts w:ascii="Times New Roman" w:cs="Times New Roman" w:hAnsi="Times New Roman" w:eastAsia="Times New Roman"/>
        </w:rPr>
      </w:pPr>
      <w:r>
        <w:rPr>
          <w:rFonts w:ascii="Times New Roman" w:cs="Times New Roman" w:hAnsi="Times New Roman" w:eastAsia="Times New Roman"/>
          <w:rtl w:val="0"/>
        </w:rPr>
        <w:tab/>
        <w:tab/>
        <w:t>Listen: Luigi Russolo, FT Marinetti</w:t>
      </w:r>
    </w:p>
    <w:p>
      <w:pPr>
        <w:pStyle w:val="Free Form A"/>
        <w:spacing w:after="20"/>
        <w:rPr>
          <w:rFonts w:ascii="Times New Roman" w:cs="Times New Roman" w:hAnsi="Times New Roman" w:eastAsia="Times New Roman"/>
        </w:rPr>
      </w:pPr>
    </w:p>
    <w:p>
      <w:pPr>
        <w:pStyle w:val="Free Form A"/>
        <w:spacing w:after="20"/>
        <w:rPr>
          <w:rFonts w:ascii="Times New Roman" w:cs="Times New Roman" w:hAnsi="Times New Roman" w:eastAsia="Times New Roman"/>
        </w:rPr>
      </w:pPr>
    </w:p>
    <w:p>
      <w:pPr>
        <w:pStyle w:val="Heading 2"/>
        <w:rPr>
          <w:outline w:val="0"/>
          <w:color w:val="ef5fa7"/>
          <w14:textFill>
            <w14:solidFill>
              <w14:srgbClr w14:val="EF5FA7"/>
            </w14:solidFill>
          </w14:textFill>
        </w:rPr>
      </w:pPr>
      <w:r>
        <w:rPr>
          <w:outline w:val="0"/>
          <w:color w:val="ef5fa7"/>
          <w:rtl w:val="0"/>
          <w:lang w:val="nl-NL"/>
          <w14:textFill>
            <w14:solidFill>
              <w14:srgbClr w14:val="EF5FA7"/>
            </w14:solidFill>
          </w14:textFill>
        </w:rPr>
        <w:t xml:space="preserve">Week 10 </w:t>
      </w:r>
      <w:r>
        <w:rPr>
          <w:outline w:val="0"/>
          <w:color w:val="ef5fa7"/>
          <w:rtl w:val="0"/>
          <w:lang w:val="en-US"/>
          <w14:textFill>
            <w14:solidFill>
              <w14:srgbClr w14:val="EF5FA7"/>
            </w14:solidFill>
          </w14:textFill>
        </w:rPr>
        <w:t>Modernity in Crisis</w:t>
      </w:r>
    </w:p>
    <w:p>
      <w:pPr>
        <w:pStyle w:val="Heading 3"/>
        <w:bidi w:val="0"/>
      </w:pPr>
      <w:r>
        <w:rPr>
          <w:rFonts w:cs="Arial Unicode MS" w:eastAsia="Arial Unicode MS"/>
          <w:rtl w:val="0"/>
        </w:rPr>
        <w:tab/>
        <w:t>Nov</w:t>
      </w:r>
      <w:r>
        <w:rPr>
          <w:rFonts w:cs="Arial Unicode MS" w:eastAsia="Arial Unicode MS"/>
          <w:rtl w:val="0"/>
          <w:lang w:val="en-US"/>
        </w:rPr>
        <w:t>.</w:t>
      </w:r>
      <w:r>
        <w:rPr>
          <w:rFonts w:cs="Arial Unicode MS" w:eastAsia="Arial Unicode MS"/>
          <w:rtl w:val="0"/>
        </w:rPr>
        <w:t xml:space="preserve"> </w:t>
      </w:r>
      <w:r>
        <w:rPr>
          <w:rFonts w:cs="Arial Unicode MS" w:eastAsia="Arial Unicode MS"/>
          <w:rtl w:val="0"/>
          <w:lang w:val="en-US"/>
        </w:rPr>
        <w:t>3</w:t>
      </w:r>
      <w:r>
        <w:rPr>
          <w:rFonts w:cs="Arial Unicode MS" w:eastAsia="Arial Unicode MS"/>
          <w:rtl w:val="0"/>
        </w:rPr>
        <w:t xml:space="preserve"> </w:t>
      </w:r>
      <w:r>
        <w:rPr>
          <w:rStyle w:val="None"/>
          <w:rFonts w:cs="Arial Unicode MS" w:eastAsia="Arial Unicode MS"/>
          <w:b w:val="1"/>
          <w:bCs w:val="1"/>
          <w:rtl w:val="0"/>
          <w:lang w:val="en-US"/>
        </w:rPr>
        <w:t>Seurat</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r>
        <w:rPr>
          <w:rStyle w:val="None"/>
          <w:rFonts w:ascii="Times New Roman" w:hAnsi="Times New Roman"/>
          <w:b w:val="1"/>
          <w:bCs w:val="1"/>
          <w:rtl w:val="0"/>
          <w:lang w:val="en-US"/>
        </w:rPr>
        <w:t>Eisenman, Chapter</w:t>
      </w:r>
      <w:r>
        <w:rPr>
          <w:rStyle w:val="None"/>
          <w:rFonts w:ascii="Times New Roman" w:hAnsi="Times New Roman"/>
          <w:b w:val="1"/>
          <w:bCs w:val="1"/>
          <w:rtl w:val="0"/>
          <w:lang w:val="en-US"/>
        </w:rPr>
        <w:t xml:space="preserve"> 17</w:t>
      </w:r>
      <w:r>
        <w:rPr>
          <w:rFonts w:ascii="Times New Roman" w:cs="Times New Roman" w:hAnsi="Times New Roman" w:eastAsia="Times New Roman"/>
        </w:rPr>
        <w:tab/>
      </w:r>
    </w:p>
    <w:p>
      <w:pPr>
        <w:pStyle w:val="Free Form A"/>
        <w:spacing w:after="20"/>
        <w:rPr>
          <w:rFonts w:ascii="Times New Roman" w:cs="Times New Roman" w:hAnsi="Times New Roman" w:eastAsia="Times New Roman"/>
        </w:rPr>
      </w:pPr>
    </w:p>
    <w:p>
      <w:pPr>
        <w:pStyle w:val="Free Form A"/>
        <w:spacing w:after="20"/>
        <w:rPr>
          <w:rStyle w:val="None"/>
          <w:rFonts w:ascii="Times New Roman" w:cs="Times New Roman" w:hAnsi="Times New Roman" w:eastAsia="Times New Roman"/>
          <w:i w:val="1"/>
          <w:iCs w:val="1"/>
          <w:outline w:val="0"/>
          <w:color w:val="191919"/>
          <w14:textFill>
            <w14:solidFill>
              <w14:srgbClr w14:val="1A1A1A"/>
            </w14:solidFill>
          </w14:textFill>
        </w:rPr>
      </w:pPr>
      <w:r>
        <w:rPr>
          <w:rFonts w:ascii="Times New Roman" w:cs="Times New Roman" w:hAnsi="Times New Roman" w:eastAsia="Times New Roman"/>
        </w:rPr>
        <w:tab/>
        <w:tab/>
      </w:r>
      <w:r>
        <w:rPr>
          <w:rFonts w:ascii="Times New Roman" w:hAnsi="Times New Roman"/>
          <w:rtl w:val="0"/>
          <w:lang w:val="en-US"/>
        </w:rPr>
        <w:t xml:space="preserve">Linda Nochlin, </w:t>
      </w:r>
      <w:r>
        <w:rPr>
          <w:rFonts w:ascii="Times New Roman" w:hAnsi="Times New Roman" w:hint="default"/>
          <w:rtl w:val="0"/>
          <w:lang w:val="en-US"/>
        </w:rPr>
        <w:t>“</w:t>
      </w:r>
      <w:r>
        <w:rPr>
          <w:rFonts w:ascii="Times New Roman" w:hAnsi="Times New Roman"/>
          <w:rtl w:val="0"/>
          <w:lang w:val="en-US"/>
        </w:rPr>
        <w:t>Seurat</w:t>
      </w:r>
      <w:r>
        <w:rPr>
          <w:rFonts w:ascii="Times New Roman" w:hAnsi="Times New Roman" w:hint="default"/>
          <w:rtl w:val="0"/>
          <w:lang w:val="en-US"/>
        </w:rPr>
        <w:t>’</w:t>
      </w:r>
      <w:r>
        <w:rPr>
          <w:rFonts w:ascii="Times New Roman" w:hAnsi="Times New Roman"/>
          <w:rtl w:val="0"/>
          <w:lang w:val="en-US"/>
        </w:rPr>
        <w:t>s Jatte: an anti-utopian allegory,</w:t>
      </w:r>
      <w:r>
        <w:rPr>
          <w:rFonts w:ascii="Times New Roman" w:hAnsi="Times New Roman" w:hint="default"/>
          <w:rtl w:val="0"/>
          <w:lang w:val="en-US"/>
        </w:rPr>
        <w:t xml:space="preserve">” </w:t>
      </w:r>
      <w:r>
        <w:rPr>
          <w:rStyle w:val="None"/>
          <w:rFonts w:ascii="Times New Roman" w:hAnsi="Times New Roman"/>
          <w:i w:val="1"/>
          <w:iCs w:val="1"/>
          <w:outline w:val="0"/>
          <w:color w:val="191919"/>
          <w:rtl w:val="0"/>
          <w:lang w:val="en-US"/>
          <w14:textFill>
            <w14:solidFill>
              <w14:srgbClr w14:val="1A1A1A"/>
            </w14:solidFill>
          </w14:textFill>
        </w:rPr>
        <w:t>Art Institute of Chicago</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Style w:val="None"/>
          <w:rFonts w:ascii="Times New Roman" w:cs="Times New Roman" w:hAnsi="Times New Roman" w:eastAsia="Times New Roman"/>
          <w:i w:val="1"/>
          <w:iCs w:val="1"/>
          <w:outline w:val="0"/>
          <w:color w:val="191919"/>
          <w:sz w:val="24"/>
          <w:szCs w:val="24"/>
          <w14:textFill>
            <w14:solidFill>
              <w14:srgbClr w14:val="1A1A1A"/>
            </w14:solidFill>
          </w14:textFill>
        </w:rPr>
        <w:tab/>
        <w:tab/>
        <w:tab/>
      </w:r>
      <w:r>
        <w:rPr>
          <w:rStyle w:val="None"/>
          <w:rFonts w:ascii="Times New Roman" w:hAnsi="Times New Roman"/>
          <w:i w:val="1"/>
          <w:iCs w:val="1"/>
          <w:outline w:val="0"/>
          <w:color w:val="191919"/>
          <w:sz w:val="24"/>
          <w:szCs w:val="24"/>
          <w:rtl w:val="0"/>
          <w:lang w:val="en-US"/>
          <w14:textFill>
            <w14:solidFill>
              <w14:srgbClr w14:val="1A1A1A"/>
            </w14:solidFill>
          </w14:textFill>
        </w:rPr>
        <w:t>Museum Studies</w:t>
      </w:r>
      <w:r>
        <w:rPr>
          <w:rStyle w:val="None"/>
          <w:rFonts w:ascii="Times New Roman" w:hAnsi="Times New Roman"/>
          <w:outline w:val="0"/>
          <w:color w:val="191919"/>
          <w:sz w:val="24"/>
          <w:szCs w:val="24"/>
          <w:rtl w:val="0"/>
          <w:lang w:val="en-US"/>
          <w14:textFill>
            <w14:solidFill>
              <w14:srgbClr w14:val="1A1A1A"/>
            </w14:solidFill>
          </w14:textFill>
        </w:rPr>
        <w:t xml:space="preserve"> </w:t>
      </w:r>
      <w:r>
        <w:rPr>
          <w:rFonts w:ascii="Times New Roman" w:hAnsi="Times New Roman"/>
          <w:sz w:val="24"/>
          <w:szCs w:val="24"/>
          <w:rtl w:val="0"/>
          <w:lang w:val="en-US"/>
        </w:rPr>
        <w:t>Vol. 14, No. 2, The Grande Jatte at 100 (1989),</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tab/>
        <w:tab/>
      </w:r>
      <w:r>
        <w:rPr>
          <w:rFonts w:ascii="Times New Roman" w:hAnsi="Times New Roman"/>
          <w:sz w:val="24"/>
          <w:szCs w:val="24"/>
          <w:rtl w:val="0"/>
          <w:lang w:val="en-US"/>
        </w:rPr>
        <w:t xml:space="preserve">pp. 132-153+241-242. </w:t>
      </w:r>
      <w:r>
        <w:rPr>
          <w:rStyle w:val="None"/>
          <w:rFonts w:ascii="Times New Roman" w:hAnsi="Times New Roman"/>
          <w:b w:val="1"/>
          <w:bCs w:val="1"/>
          <w:sz w:val="24"/>
          <w:szCs w:val="24"/>
          <w:rtl w:val="0"/>
          <w:lang w:val="en-US"/>
        </w:rPr>
        <w:t>(JSTOR)</w:t>
      </w:r>
    </w:p>
    <w:p>
      <w:pPr>
        <w:pStyle w:val="Heading 3"/>
        <w:bidi w:val="0"/>
      </w:pPr>
      <w:r>
        <w:rPr>
          <w:rFonts w:cs="Arial Unicode MS" w:eastAsia="Arial Unicode MS"/>
          <w:rtl w:val="0"/>
        </w:rPr>
        <w:tab/>
        <w:t>Nov</w:t>
      </w:r>
      <w:r>
        <w:rPr>
          <w:rFonts w:cs="Arial Unicode MS" w:eastAsia="Arial Unicode MS"/>
          <w:rtl w:val="0"/>
          <w:lang w:val="en-US"/>
        </w:rPr>
        <w:t>.</w:t>
      </w:r>
      <w:r>
        <w:rPr>
          <w:rFonts w:cs="Arial Unicode MS" w:eastAsia="Arial Unicode MS"/>
          <w:rtl w:val="0"/>
        </w:rPr>
        <w:t xml:space="preserve"> </w:t>
      </w:r>
      <w:r>
        <w:rPr>
          <w:rFonts w:cs="Arial Unicode MS" w:eastAsia="Arial Unicode MS"/>
          <w:rtl w:val="0"/>
          <w:lang w:val="en-US"/>
        </w:rPr>
        <w:t>5</w:t>
      </w:r>
      <w:r>
        <w:rPr>
          <w:rFonts w:cs="Arial Unicode MS" w:eastAsia="Arial Unicode MS"/>
          <w:rtl w:val="0"/>
        </w:rPr>
        <w:t xml:space="preserve"> </w:t>
      </w:r>
      <w:r>
        <w:rPr>
          <w:rStyle w:val="None"/>
          <w:rFonts w:cs="Arial Unicode MS" w:eastAsia="Arial Unicode MS"/>
          <w:b w:val="1"/>
          <w:bCs w:val="1"/>
          <w:rtl w:val="0"/>
          <w:lang w:val="en-US"/>
        </w:rPr>
        <w:t>Van Gogh</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r>
        <w:rPr>
          <w:rStyle w:val="None"/>
          <w:rFonts w:ascii="Times New Roman" w:hAnsi="Times New Roman"/>
          <w:b w:val="1"/>
          <w:bCs w:val="1"/>
          <w:rtl w:val="0"/>
          <w:lang w:val="en-US"/>
        </w:rPr>
        <w:t>Eisenman, Chapter</w:t>
      </w:r>
      <w:r>
        <w:rPr>
          <w:rStyle w:val="None"/>
          <w:rFonts w:ascii="Times New Roman" w:hAnsi="Times New Roman"/>
          <w:b w:val="1"/>
          <w:bCs w:val="1"/>
          <w:rtl w:val="0"/>
          <w:lang w:val="en-US"/>
        </w:rPr>
        <w:t xml:space="preserve"> 19</w:t>
      </w:r>
    </w:p>
    <w:p>
      <w:pPr>
        <w:pStyle w:val="Free Form A"/>
        <w:spacing w:after="20"/>
        <w:rPr>
          <w:rFonts w:ascii="Times New Roman" w:cs="Times New Roman" w:hAnsi="Times New Roman" w:eastAsia="Times New Roman"/>
        </w:rPr>
      </w:pPr>
    </w:p>
    <w:p>
      <w:pPr>
        <w:pStyle w:val="Heading 2"/>
        <w:rPr>
          <w:outline w:val="0"/>
          <w:color w:val="ef5fa7"/>
          <w14:textFill>
            <w14:solidFill>
              <w14:srgbClr w14:val="EF5FA7"/>
            </w14:solidFill>
          </w14:textFill>
        </w:rPr>
      </w:pPr>
      <w:r>
        <w:rPr>
          <w:outline w:val="0"/>
          <w:color w:val="ef5fa7"/>
          <w:rtl w:val="0"/>
          <w:lang w:val="nl-NL"/>
          <w14:textFill>
            <w14:solidFill>
              <w14:srgbClr w14:val="EF5FA7"/>
            </w14:solidFill>
          </w14:textFill>
        </w:rPr>
        <w:t>Week 11</w:t>
      </w:r>
      <w:r>
        <w:rPr>
          <w:outline w:val="0"/>
          <w:color w:val="ef5fa7"/>
          <w:rtl w:val="0"/>
          <w:lang w:val="en-US"/>
          <w14:textFill>
            <w14:solidFill>
              <w14:srgbClr w14:val="EF5FA7"/>
            </w14:solidFill>
          </w14:textFill>
        </w:rPr>
        <w:t xml:space="preserve"> Pre-Millenial Tension</w:t>
      </w:r>
    </w:p>
    <w:p>
      <w:pPr>
        <w:pStyle w:val="Heading 3"/>
        <w:bidi w:val="0"/>
      </w:pPr>
      <w:r>
        <w:rPr>
          <w:rStyle w:val="None"/>
          <w:b w:val="1"/>
          <w:bCs w:val="1"/>
        </w:rPr>
        <w:tab/>
      </w:r>
      <w:r>
        <w:rPr>
          <w:rFonts w:cs="Arial Unicode MS" w:eastAsia="Arial Unicode MS"/>
          <w:rtl w:val="0"/>
        </w:rPr>
        <w:t>Nov</w:t>
      </w:r>
      <w:r>
        <w:rPr>
          <w:rFonts w:cs="Arial Unicode MS" w:eastAsia="Arial Unicode MS"/>
          <w:rtl w:val="0"/>
          <w:lang w:val="en-US"/>
        </w:rPr>
        <w:t>. 10</w:t>
      </w:r>
      <w:r>
        <w:rPr>
          <w:rFonts w:cs="Arial Unicode MS" w:eastAsia="Arial Unicode MS"/>
          <w:rtl w:val="0"/>
        </w:rPr>
        <w:t xml:space="preserve"> </w:t>
      </w:r>
      <w:r>
        <w:rPr>
          <w:rStyle w:val="None"/>
          <w:rFonts w:cs="Arial Unicode MS" w:eastAsia="Arial Unicode MS"/>
          <w:b w:val="1"/>
          <w:bCs w:val="1"/>
          <w:rtl w:val="0"/>
          <w:lang w:val="en-US"/>
        </w:rPr>
        <w:t>Symbolism and Seccession</w:t>
      </w:r>
    </w:p>
    <w:p>
      <w:pPr>
        <w:pStyle w:val="Free Form A"/>
        <w:spacing w:after="20"/>
        <w:rPr>
          <w:rStyle w:val="None"/>
          <w:rFonts w:ascii="Times New Roman" w:cs="Times New Roman" w:hAnsi="Times New Roman" w:eastAsia="Times New Roman"/>
          <w:b w:val="1"/>
          <w:bCs w:val="1"/>
        </w:rPr>
      </w:pPr>
      <w:r>
        <w:rPr>
          <w:rFonts w:ascii="Times New Roman" w:cs="Times New Roman" w:hAnsi="Times New Roman" w:eastAsia="Times New Roman"/>
        </w:rPr>
        <w:tab/>
        <w:tab/>
      </w:r>
      <w:r>
        <w:rPr>
          <w:rStyle w:val="None"/>
          <w:rFonts w:ascii="Times New Roman" w:hAnsi="Times New Roman"/>
          <w:b w:val="1"/>
          <w:bCs w:val="1"/>
          <w:rtl w:val="0"/>
          <w:lang w:val="en-US"/>
        </w:rPr>
        <w:t xml:space="preserve">Eisenman, Chapter </w:t>
      </w:r>
      <w:r>
        <w:rPr>
          <w:rStyle w:val="None"/>
          <w:rFonts w:ascii="Times New Roman" w:hAnsi="Times New Roman"/>
          <w:b w:val="1"/>
          <w:bCs w:val="1"/>
          <w:rtl w:val="0"/>
          <w:lang w:val="en-US"/>
        </w:rPr>
        <w:t>20</w:t>
      </w:r>
      <w:r>
        <w:rPr>
          <w:rFonts w:ascii="Times New Roman" w:cs="Times New Roman" w:hAnsi="Times New Roman" w:eastAsia="Times New Roman"/>
        </w:rPr>
        <w:tab/>
        <w:tab/>
      </w:r>
    </w:p>
    <w:p>
      <w:pPr>
        <w:pStyle w:val="Heading 3"/>
        <w:bidi w:val="0"/>
      </w:pPr>
      <w:r>
        <w:rPr>
          <w:rStyle w:val="None"/>
          <w:b w:val="1"/>
          <w:bCs w:val="1"/>
        </w:rPr>
        <w:tab/>
      </w:r>
      <w:r>
        <w:rPr>
          <w:rFonts w:cs="Arial Unicode MS" w:eastAsia="Arial Unicode MS"/>
          <w:rtl w:val="0"/>
        </w:rPr>
        <w:t>Nov</w:t>
      </w:r>
      <w:r>
        <w:rPr>
          <w:rFonts w:cs="Arial Unicode MS" w:eastAsia="Arial Unicode MS"/>
          <w:rtl w:val="0"/>
          <w:lang w:val="en-US"/>
        </w:rPr>
        <w:t>. 12</w:t>
      </w:r>
      <w:r>
        <w:rPr>
          <w:rFonts w:cs="Arial Unicode MS" w:eastAsia="Arial Unicode MS"/>
          <w:rtl w:val="0"/>
        </w:rPr>
        <w:t xml:space="preserve"> </w:t>
      </w:r>
      <w:r>
        <w:rPr>
          <w:rStyle w:val="None"/>
          <w:rFonts w:cs="Arial Unicode MS" w:eastAsia="Arial Unicode MS"/>
          <w:b w:val="1"/>
          <w:bCs w:val="1"/>
          <w:rtl w:val="0"/>
          <w:lang w:val="en-US"/>
        </w:rPr>
        <w:t>Experiments in Color and Form</w:t>
      </w:r>
    </w:p>
    <w:p>
      <w:pPr>
        <w:pStyle w:val="Free Form A"/>
        <w:spacing w:after="20"/>
        <w:rPr>
          <w:rStyle w:val="None"/>
          <w:rFonts w:ascii="Times New Roman" w:cs="Times New Roman" w:hAnsi="Times New Roman" w:eastAsia="Times New Roman"/>
          <w:b w:val="1"/>
          <w:bCs w:val="1"/>
        </w:rPr>
      </w:pPr>
      <w:r>
        <w:rPr>
          <w:rFonts w:ascii="Times New Roman" w:cs="Times New Roman" w:hAnsi="Times New Roman" w:eastAsia="Times New Roman"/>
          <w:rtl w:val="0"/>
        </w:rPr>
        <w:tab/>
        <w:tab/>
        <w:t>Arnason Chapter 6</w:t>
      </w:r>
      <w:r>
        <w:rPr>
          <w:rFonts w:ascii="Times New Roman" w:hAnsi="Times New Roman"/>
          <w:rtl w:val="0"/>
          <w:lang w:val="en-US"/>
        </w:rPr>
        <w:t xml:space="preserve"> &amp; 7(ON RESERVE)</w:t>
      </w:r>
    </w:p>
    <w:p>
      <w:pPr>
        <w:pStyle w:val="Free Form A"/>
        <w:spacing w:after="20"/>
        <w:rPr>
          <w:rFonts w:ascii="Times New Roman" w:cs="Times New Roman" w:hAnsi="Times New Roman" w:eastAsia="Times New Roman"/>
        </w:rPr>
      </w:pPr>
    </w:p>
    <w:p>
      <w:pPr>
        <w:pStyle w:val="Heading 2"/>
        <w:bidi w:val="0"/>
      </w:pPr>
      <w:r>
        <w:rPr>
          <w:rStyle w:val="None"/>
          <w:outline w:val="0"/>
          <w:color w:val="ef5fa7"/>
          <w:rtl w:val="0"/>
          <w:lang w:val="nl-NL"/>
          <w14:textFill>
            <w14:solidFill>
              <w14:srgbClr w14:val="EF5FA7"/>
            </w14:solidFill>
          </w14:textFill>
        </w:rPr>
        <w:t xml:space="preserve">Week 12 </w:t>
      </w:r>
      <w:r>
        <w:rPr>
          <w:rStyle w:val="None"/>
          <w:outline w:val="0"/>
          <w:color w:val="ef5fa7"/>
          <w:rtl w:val="0"/>
          <w:lang w:val="en-US"/>
          <w14:textFill>
            <w14:solidFill>
              <w14:srgbClr w14:val="EF5FA7"/>
            </w14:solidFill>
          </w14:textFill>
        </w:rPr>
        <w:t>Experiments Continued</w:t>
      </w:r>
    </w:p>
    <w:p>
      <w:pPr>
        <w:pStyle w:val="Heading 3"/>
        <w:bidi w:val="0"/>
      </w:pPr>
      <w:r>
        <w:rPr>
          <w:rFonts w:cs="Arial Unicode MS" w:eastAsia="Arial Unicode MS"/>
          <w:rtl w:val="0"/>
        </w:rPr>
        <w:tab/>
        <w:t>Nov</w:t>
      </w:r>
      <w:r>
        <w:rPr>
          <w:rFonts w:cs="Arial Unicode MS" w:eastAsia="Arial Unicode MS"/>
          <w:rtl w:val="0"/>
          <w:lang w:val="en-US"/>
        </w:rPr>
        <w:t>.</w:t>
      </w:r>
      <w:r>
        <w:rPr>
          <w:rFonts w:cs="Arial Unicode MS" w:eastAsia="Arial Unicode MS"/>
          <w:rtl w:val="0"/>
        </w:rPr>
        <w:t xml:space="preserve"> </w:t>
      </w:r>
      <w:r>
        <w:rPr>
          <w:rFonts w:cs="Arial Unicode MS" w:eastAsia="Arial Unicode MS"/>
          <w:rtl w:val="0"/>
          <w:lang w:val="en-US"/>
        </w:rPr>
        <w:t>17</w:t>
      </w:r>
      <w:r>
        <w:tab/>
        <w:tab/>
      </w:r>
    </w:p>
    <w:p>
      <w:pPr>
        <w:pStyle w:val="Free Form A"/>
        <w:spacing w:after="20"/>
        <w:rPr>
          <w:rFonts w:ascii="Times New Roman" w:cs="Times New Roman" w:hAnsi="Times New Roman" w:eastAsia="Times New Roman"/>
        </w:rPr>
      </w:pPr>
    </w:p>
    <w:p>
      <w:pPr>
        <w:pStyle w:val="Heading 3"/>
        <w:bidi w:val="0"/>
      </w:pPr>
      <w:r>
        <w:rPr>
          <w:rFonts w:cs="Arial Unicode MS" w:eastAsia="Arial Unicode MS"/>
          <w:rtl w:val="0"/>
        </w:rPr>
        <w:tab/>
        <w:t>Nov</w:t>
      </w:r>
      <w:r>
        <w:rPr>
          <w:rFonts w:cs="Arial Unicode MS" w:eastAsia="Arial Unicode MS"/>
          <w:rtl w:val="0"/>
          <w:lang w:val="en-US"/>
        </w:rPr>
        <w:t>.</w:t>
      </w:r>
      <w:r>
        <w:rPr>
          <w:rFonts w:cs="Arial Unicode MS" w:eastAsia="Arial Unicode MS"/>
          <w:rtl w:val="0"/>
        </w:rPr>
        <w:t xml:space="preserve"> </w:t>
      </w:r>
      <w:r>
        <w:rPr>
          <w:rFonts w:cs="Arial Unicode MS" w:eastAsia="Arial Unicode MS"/>
          <w:rtl w:val="0"/>
          <w:lang w:val="en-US"/>
        </w:rPr>
        <w:t>19</w:t>
      </w:r>
      <w:r>
        <w:rPr>
          <w:rFonts w:cs="Arial Unicode MS" w:eastAsia="Arial Unicode MS"/>
          <w:rtl w:val="0"/>
        </w:rPr>
        <w:t xml:space="preserve">  </w:t>
      </w:r>
      <w:r>
        <w:rPr>
          <w:rStyle w:val="None"/>
          <w:rFonts w:cs="Arial Unicode MS" w:eastAsia="Arial Unicode MS"/>
          <w:b w:val="1"/>
          <w:bCs w:val="1"/>
          <w:rtl w:val="0"/>
          <w:lang w:val="en-US"/>
        </w:rPr>
        <w:t>Thanksgiving</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p>
    <w:p>
      <w:pPr>
        <w:pStyle w:val="Free Form A"/>
        <w:spacing w:after="20"/>
        <w:rPr>
          <w:rFonts w:ascii="Times New Roman" w:cs="Times New Roman" w:hAnsi="Times New Roman" w:eastAsia="Times New Roman"/>
        </w:rPr>
      </w:pPr>
    </w:p>
    <w:p>
      <w:pPr>
        <w:pStyle w:val="Heading 2"/>
        <w:rPr>
          <w:outline w:val="0"/>
          <w:color w:val="ef5fa7"/>
          <w14:textFill>
            <w14:solidFill>
              <w14:srgbClr w14:val="EF5FA7"/>
            </w14:solidFill>
          </w14:textFill>
        </w:rPr>
      </w:pPr>
      <w:r>
        <w:rPr>
          <w:outline w:val="0"/>
          <w:color w:val="ef5fa7"/>
          <w:rtl w:val="0"/>
          <w:lang w:val="nl-NL"/>
          <w14:textFill>
            <w14:solidFill>
              <w14:srgbClr w14:val="EF5FA7"/>
            </w14:solidFill>
          </w14:textFill>
        </w:rPr>
        <w:t xml:space="preserve">Week 13 </w:t>
      </w:r>
      <w:r>
        <w:rPr>
          <w:outline w:val="0"/>
          <w:color w:val="ef5fa7"/>
          <w:rtl w:val="0"/>
          <w:lang w:val="en-US"/>
          <w14:textFill>
            <w14:solidFill>
              <w14:srgbClr w14:val="EF5FA7"/>
            </w14:solidFill>
          </w14:textFill>
        </w:rPr>
        <w:t>Rupture</w:t>
      </w:r>
    </w:p>
    <w:p>
      <w:pPr>
        <w:pStyle w:val="Heading 3"/>
        <w:bidi w:val="0"/>
      </w:pPr>
      <w:r>
        <w:rPr>
          <w:rFonts w:cs="Arial Unicode MS" w:eastAsia="Arial Unicode MS"/>
          <w:rtl w:val="0"/>
        </w:rPr>
        <w:tab/>
        <w:t>Nov</w:t>
      </w:r>
      <w:r>
        <w:rPr>
          <w:rFonts w:cs="Arial Unicode MS" w:eastAsia="Arial Unicode MS"/>
          <w:rtl w:val="0"/>
          <w:lang w:val="en-US"/>
        </w:rPr>
        <w:t>. 24</w:t>
      </w:r>
      <w:r>
        <w:rPr>
          <w:rFonts w:cs="Arial Unicode MS" w:eastAsia="Arial Unicode MS"/>
          <w:rtl w:val="0"/>
        </w:rPr>
        <w:t xml:space="preserve"> </w:t>
      </w:r>
      <w:r>
        <w:tab/>
      </w:r>
      <w:r>
        <w:rPr>
          <w:rStyle w:val="None"/>
          <w:rFonts w:cs="Arial Unicode MS" w:eastAsia="Arial Unicode MS"/>
          <w:b w:val="1"/>
          <w:bCs w:val="1"/>
          <w:rtl w:val="0"/>
          <w:lang w:val="en-US"/>
        </w:rPr>
        <w:t>C</w:t>
      </w:r>
      <w:r>
        <w:rPr>
          <w:rStyle w:val="None"/>
          <w:rFonts w:cs="Arial Unicode MS" w:eastAsia="Arial Unicode MS" w:hint="default"/>
          <w:b w:val="1"/>
          <w:bCs w:val="1"/>
          <w:rtl w:val="0"/>
          <w:lang w:val="en-US"/>
        </w:rPr>
        <w:t>é</w:t>
      </w:r>
      <w:r>
        <w:rPr>
          <w:rStyle w:val="None"/>
          <w:rFonts w:cs="Arial Unicode MS" w:eastAsia="Arial Unicode MS"/>
          <w:b w:val="1"/>
          <w:bCs w:val="1"/>
          <w:rtl w:val="0"/>
          <w:lang w:val="en-US"/>
        </w:rPr>
        <w:t>zanne</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r>
        <w:rPr>
          <w:rStyle w:val="None"/>
          <w:rFonts w:ascii="Times New Roman" w:hAnsi="Times New Roman"/>
          <w:b w:val="1"/>
          <w:bCs w:val="1"/>
          <w:rtl w:val="0"/>
          <w:lang w:val="en-US"/>
        </w:rPr>
        <w:t>Eisenman, Chapter</w:t>
      </w:r>
      <w:r>
        <w:rPr>
          <w:rStyle w:val="None"/>
          <w:rFonts w:ascii="Times New Roman" w:hAnsi="Times New Roman"/>
          <w:b w:val="1"/>
          <w:bCs w:val="1"/>
          <w:rtl w:val="0"/>
          <w:lang w:val="en-US"/>
        </w:rPr>
        <w:t xml:space="preserve"> 21</w:t>
      </w:r>
      <w:r>
        <w:rPr>
          <w:rFonts w:ascii="Times New Roman" w:cs="Times New Roman" w:hAnsi="Times New Roman" w:eastAsia="Times New Roman"/>
        </w:rPr>
        <w:tab/>
        <w:tab/>
        <w:tab/>
        <w:tab/>
      </w:r>
    </w:p>
    <w:p>
      <w:pPr>
        <w:pStyle w:val="Heading 3"/>
        <w:bidi w:val="0"/>
      </w:pPr>
      <w:r>
        <w:rPr>
          <w:rFonts w:cs="Arial Unicode MS" w:eastAsia="Arial Unicode MS"/>
          <w:rtl w:val="0"/>
        </w:rPr>
        <w:tab/>
        <w:t>Nov</w:t>
      </w:r>
      <w:r>
        <w:rPr>
          <w:rFonts w:cs="Arial Unicode MS" w:eastAsia="Arial Unicode MS"/>
          <w:rtl w:val="0"/>
          <w:lang w:val="en-US"/>
        </w:rPr>
        <w:t>.</w:t>
      </w:r>
      <w:r>
        <w:rPr>
          <w:rFonts w:cs="Arial Unicode MS" w:eastAsia="Arial Unicode MS"/>
          <w:rtl w:val="0"/>
        </w:rPr>
        <w:t xml:space="preserve"> </w:t>
      </w:r>
      <w:r>
        <w:rPr>
          <w:rFonts w:cs="Arial Unicode MS" w:eastAsia="Arial Unicode MS"/>
          <w:rtl w:val="0"/>
          <w:lang w:val="en-US"/>
        </w:rPr>
        <w:t>26</w:t>
      </w:r>
      <w:r>
        <w:rPr>
          <w:rFonts w:cs="Arial Unicode MS" w:eastAsia="Arial Unicode MS"/>
          <w:rtl w:val="0"/>
        </w:rPr>
        <w:t xml:space="preserve"> </w:t>
      </w:r>
      <w:r>
        <w:tab/>
      </w:r>
      <w:r>
        <w:rPr>
          <w:rStyle w:val="None"/>
          <w:rFonts w:cs="Arial Unicode MS" w:eastAsia="Arial Unicode MS"/>
          <w:b w:val="1"/>
          <w:bCs w:val="1"/>
          <w:rtl w:val="0"/>
          <w:lang w:val="en-US"/>
        </w:rPr>
        <w:t>Cubism</w:t>
      </w:r>
    </w:p>
    <w:p>
      <w:pPr>
        <w:pStyle w:val="Free Form A"/>
        <w:spacing w:after="20"/>
        <w:rPr>
          <w:rFonts w:ascii="Times New Roman" w:cs="Times New Roman" w:hAnsi="Times New Roman" w:eastAsia="Times New Roman"/>
        </w:rPr>
      </w:pPr>
      <w:r>
        <w:rPr>
          <w:rFonts w:ascii="Times New Roman" w:cs="Times New Roman" w:hAnsi="Times New Roman" w:eastAsia="Times New Roman"/>
          <w:rtl w:val="0"/>
        </w:rPr>
        <w:tab/>
        <w:tab/>
        <w:t xml:space="preserve">Arnason Chapter </w:t>
      </w:r>
      <w:r>
        <w:rPr>
          <w:rFonts w:ascii="Times New Roman" w:hAnsi="Times New Roman"/>
          <w:rtl w:val="0"/>
          <w:lang w:val="en-US"/>
        </w:rPr>
        <w:t>8 (On Reserve)</w:t>
      </w:r>
    </w:p>
    <w:p>
      <w:pPr>
        <w:pStyle w:val="Free Form A"/>
        <w:spacing w:after="20"/>
        <w:rPr>
          <w:rFonts w:ascii="Times New Roman" w:cs="Times New Roman" w:hAnsi="Times New Roman" w:eastAsia="Times New Roman"/>
        </w:rPr>
      </w:pPr>
    </w:p>
    <w:p>
      <w:pPr>
        <w:pStyle w:val="Free Form A"/>
        <w:spacing w:after="20"/>
        <w:rPr>
          <w:rFonts w:ascii="Times New Roman" w:cs="Times New Roman" w:hAnsi="Times New Roman" w:eastAsia="Times New Roman"/>
        </w:rPr>
      </w:pPr>
      <w:r>
        <w:rPr>
          <w:rFonts w:ascii="Times New Roman" w:cs="Times New Roman" w:hAnsi="Times New Roman" w:eastAsia="Times New Roman"/>
          <w:rtl w:val="0"/>
        </w:rPr>
        <w:tab/>
        <w:tab/>
        <w:t xml:space="preserve">Anna Chave, </w:t>
      </w:r>
      <w:r>
        <w:rPr>
          <w:rFonts w:ascii="Times New Roman" w:hAnsi="Times New Roman" w:hint="default"/>
          <w:rtl w:val="0"/>
          <w:lang w:val="en-US"/>
        </w:rPr>
        <w:t>“</w:t>
      </w:r>
      <w:r>
        <w:rPr>
          <w:rFonts w:ascii="Times New Roman" w:hAnsi="Times New Roman"/>
          <w:rtl w:val="0"/>
          <w:lang w:val="en-US"/>
        </w:rPr>
        <w:t>New Encounters with Les Demoiselles d'Avignon: Gender, Race,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tab/>
        <w:tab/>
      </w:r>
      <w:r>
        <w:rPr>
          <w:rFonts w:ascii="Times New Roman" w:hAnsi="Times New Roman"/>
          <w:sz w:val="24"/>
          <w:szCs w:val="24"/>
          <w:rtl w:val="0"/>
          <w:lang w:val="en-US"/>
        </w:rPr>
        <w:t>and the Origins of Cubism</w:t>
      </w:r>
      <w:r>
        <w:rPr>
          <w:rFonts w:ascii="Times New Roman" w:hAnsi="Times New Roman" w:hint="default"/>
          <w:sz w:val="24"/>
          <w:szCs w:val="24"/>
          <w:rtl w:val="0"/>
          <w:lang w:val="en-US"/>
        </w:rPr>
        <w:t xml:space="preserve">” </w:t>
      </w:r>
      <w:r>
        <w:rPr>
          <w:rStyle w:val="None"/>
          <w:rFonts w:ascii="Times New Roman" w:hAnsi="Times New Roman"/>
          <w:i w:val="1"/>
          <w:iCs w:val="1"/>
          <w:sz w:val="24"/>
          <w:szCs w:val="24"/>
          <w:rtl w:val="0"/>
          <w:lang w:val="en-US"/>
        </w:rPr>
        <w:t xml:space="preserve">The Art Bulletin, </w:t>
      </w:r>
      <w:r>
        <w:rPr>
          <w:rFonts w:ascii="Times New Roman" w:hAnsi="Times New Roman"/>
          <w:sz w:val="24"/>
          <w:szCs w:val="24"/>
          <w:rtl w:val="0"/>
          <w:lang w:val="en-US"/>
        </w:rPr>
        <w:t>Vol. 76, No. 4 (Dec., 1994), pp.</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tab/>
        <w:tab/>
      </w:r>
      <w:r>
        <w:rPr>
          <w:rFonts w:ascii="Times New Roman" w:hAnsi="Times New Roman"/>
          <w:sz w:val="24"/>
          <w:szCs w:val="24"/>
          <w:rtl w:val="0"/>
          <w:lang w:val="en-US"/>
        </w:rPr>
        <w:t xml:space="preserve">596-611 </w:t>
      </w:r>
      <w:r>
        <w:rPr>
          <w:rStyle w:val="None"/>
          <w:rFonts w:ascii="Times New Roman" w:hAnsi="Times New Roman"/>
          <w:b w:val="1"/>
          <w:bCs w:val="1"/>
          <w:sz w:val="24"/>
          <w:szCs w:val="24"/>
          <w:rtl w:val="0"/>
          <w:lang w:val="en-US"/>
        </w:rPr>
        <w:t>(JSTOR)</w:t>
      </w:r>
    </w:p>
    <w:p>
      <w:pPr>
        <w:pStyle w:val="Free Form A"/>
        <w:spacing w:after="20"/>
        <w:rPr>
          <w:rFonts w:ascii="Times New Roman" w:cs="Times New Roman" w:hAnsi="Times New Roman" w:eastAsia="Times New Roman"/>
        </w:rPr>
      </w:pP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p>
    <w:p>
      <w:pPr>
        <w:pStyle w:val="Free Form A"/>
        <w:spacing w:after="20"/>
        <w:rPr>
          <w:rFonts w:ascii="Times New Roman" w:cs="Times New Roman" w:hAnsi="Times New Roman" w:eastAsia="Times New Roman"/>
        </w:rPr>
      </w:pPr>
    </w:p>
    <w:p>
      <w:pPr>
        <w:pStyle w:val="Heading 2"/>
        <w:rPr>
          <w:outline w:val="0"/>
          <w:color w:val="ef5fa7"/>
          <w14:textFill>
            <w14:solidFill>
              <w14:srgbClr w14:val="EF5FA7"/>
            </w14:solidFill>
          </w14:textFill>
        </w:rPr>
      </w:pPr>
      <w:r>
        <w:rPr>
          <w:outline w:val="0"/>
          <w:color w:val="ef5fa7"/>
          <w:rtl w:val="0"/>
          <w:lang w:val="en-US"/>
          <w14:textFill>
            <w14:solidFill>
              <w14:srgbClr w14:val="EF5FA7"/>
            </w14:solidFill>
          </w14:textFill>
        </w:rPr>
        <w:t>Week 14: World War I and Its Aftermath</w:t>
      </w:r>
    </w:p>
    <w:p>
      <w:pPr>
        <w:pStyle w:val="Heading 3"/>
        <w:bidi w:val="0"/>
      </w:pPr>
      <w:r>
        <w:tab/>
      </w:r>
      <w:r>
        <w:rPr>
          <w:rFonts w:cs="Arial Unicode MS" w:eastAsia="Arial Unicode MS"/>
          <w:rtl w:val="0"/>
          <w:lang w:val="en-US"/>
        </w:rPr>
        <w:t>Dec. 1</w:t>
      </w:r>
      <w:r>
        <w:rPr>
          <w:rFonts w:cs="Arial Unicode MS" w:eastAsia="Arial Unicode MS"/>
          <w:rtl w:val="0"/>
        </w:rPr>
        <w:t xml:space="preserve"> </w:t>
      </w:r>
      <w:r>
        <w:rPr>
          <w:rStyle w:val="None"/>
          <w:rFonts w:cs="Arial Unicode MS" w:eastAsia="Arial Unicode MS"/>
          <w:b w:val="1"/>
          <w:bCs w:val="1"/>
          <w:rtl w:val="0"/>
          <w:lang w:val="en-US"/>
        </w:rPr>
        <w:t>New Objectivity</w:t>
      </w:r>
      <w:r>
        <w:rPr>
          <w:rStyle w:val="None"/>
          <w:rFonts w:cs="Arial Unicode MS" w:eastAsia="Arial Unicode MS"/>
          <w:b w:val="1"/>
          <w:bCs w:val="1"/>
          <w:rtl w:val="0"/>
          <w:lang w:val="en-US"/>
        </w:rPr>
        <w:t xml:space="preserve"> and Dada</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tab/>
        <w:tab/>
      </w:r>
      <w:r>
        <w:rPr>
          <w:rFonts w:ascii="Times New Roman" w:hAnsi="Times New Roman"/>
          <w:sz w:val="24"/>
          <w:szCs w:val="24"/>
          <w:rtl w:val="0"/>
          <w:lang w:val="en-US"/>
        </w:rPr>
        <w:t>Arnason, Chapter 11</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Style w:val="None"/>
          <w:rFonts w:ascii="Times New Roman" w:cs="Times New Roman" w:hAnsi="Times New Roman" w:eastAsia="Times New Roman"/>
          <w:i w:val="1"/>
          <w:iCs w:val="1"/>
          <w:sz w:val="24"/>
          <w:szCs w:val="24"/>
        </w:rPr>
      </w:pPr>
      <w:r>
        <w:rPr>
          <w:rFonts w:ascii="Times New Roman" w:cs="Times New Roman" w:hAnsi="Times New Roman" w:eastAsia="Times New Roman"/>
          <w:sz w:val="24"/>
          <w:szCs w:val="24"/>
        </w:rPr>
        <w:tab/>
        <w:tab/>
        <w:tab/>
      </w:r>
      <w:r>
        <w:rPr>
          <w:rFonts w:ascii="Times New Roman" w:hAnsi="Times New Roman"/>
          <w:sz w:val="24"/>
          <w:szCs w:val="24"/>
          <w:rtl w:val="0"/>
          <w:lang w:val="en-US"/>
        </w:rPr>
        <w:t xml:space="preserve">T J Demos, </w:t>
      </w:r>
      <w:r>
        <w:rPr>
          <w:rFonts w:ascii="Times New Roman" w:hAnsi="Times New Roman" w:hint="default"/>
          <w:sz w:val="24"/>
          <w:szCs w:val="24"/>
          <w:rtl w:val="0"/>
          <w:lang w:val="en-US"/>
        </w:rPr>
        <w:t>“</w:t>
      </w:r>
      <w:r>
        <w:rPr>
          <w:rFonts w:ascii="Times New Roman" w:hAnsi="Times New Roman"/>
          <w:sz w:val="24"/>
          <w:szCs w:val="24"/>
          <w:rtl w:val="0"/>
          <w:lang w:val="en-US"/>
        </w:rPr>
        <w:t>Circulations: In and Around Zurich Dada,</w:t>
      </w:r>
      <w:r>
        <w:rPr>
          <w:rFonts w:ascii="Times New Roman" w:hAnsi="Times New Roman" w:hint="default"/>
          <w:sz w:val="24"/>
          <w:szCs w:val="24"/>
          <w:rtl w:val="0"/>
          <w:lang w:val="en-US"/>
        </w:rPr>
        <w:t xml:space="preserve">” </w:t>
      </w:r>
      <w:r>
        <w:rPr>
          <w:rStyle w:val="None"/>
          <w:rFonts w:ascii="Times New Roman" w:hAnsi="Times New Roman"/>
          <w:i w:val="1"/>
          <w:iCs w:val="1"/>
          <w:sz w:val="24"/>
          <w:szCs w:val="24"/>
          <w:rtl w:val="0"/>
          <w:lang w:val="en-US"/>
        </w:rPr>
        <w:t>October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Style w:val="None"/>
          <w:rFonts w:ascii="Times New Roman" w:cs="Times New Roman" w:hAnsi="Times New Roman" w:eastAsia="Times New Roman"/>
          <w:b w:val="1"/>
          <w:bCs w:val="1"/>
          <w:sz w:val="24"/>
          <w:szCs w:val="24"/>
        </w:rPr>
      </w:pPr>
      <w:r>
        <w:rPr>
          <w:rStyle w:val="None"/>
          <w:rFonts w:ascii="Times New Roman" w:cs="Times New Roman" w:hAnsi="Times New Roman" w:eastAsia="Times New Roman"/>
          <w:i w:val="1"/>
          <w:iCs w:val="1"/>
          <w:sz w:val="24"/>
          <w:szCs w:val="24"/>
        </w:rPr>
        <w:tab/>
        <w:tab/>
        <w:tab/>
        <w:tab/>
      </w:r>
      <w:r>
        <w:rPr>
          <w:rFonts w:ascii="Times New Roman" w:hAnsi="Times New Roman"/>
          <w:sz w:val="24"/>
          <w:szCs w:val="24"/>
          <w:rtl w:val="0"/>
          <w:lang w:val="en-US"/>
        </w:rPr>
        <w:t xml:space="preserve">Vol. 105, Dada (Summer, 2003), pp. 147-158 </w:t>
      </w:r>
      <w:r>
        <w:rPr>
          <w:rStyle w:val="None"/>
          <w:rFonts w:ascii="Times New Roman" w:hAnsi="Times New Roman"/>
          <w:b w:val="1"/>
          <w:bCs w:val="1"/>
          <w:sz w:val="24"/>
          <w:szCs w:val="24"/>
          <w:rtl w:val="0"/>
          <w:lang w:val="en-US"/>
        </w:rPr>
        <w:t>(JSTOR)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Style w:val="None"/>
          <w:rFonts w:ascii="Times New Roman" w:cs="Times New Roman" w:hAnsi="Times New Roman" w:eastAsia="Times New Roman"/>
          <w:b w:val="1"/>
          <w:bCs w:val="1"/>
          <w:sz w:val="24"/>
          <w:szCs w:val="24"/>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Style w:val="None"/>
          <w:rFonts w:ascii="Times New Roman" w:cs="Times New Roman" w:hAnsi="Times New Roman" w:eastAsia="Times New Roman"/>
          <w:b w:val="1"/>
          <w:bCs w:val="1"/>
          <w:sz w:val="24"/>
          <w:szCs w:val="24"/>
        </w:rPr>
        <w:tab/>
      </w:r>
      <w:r>
        <w:rPr>
          <w:rStyle w:val="None"/>
          <w:rFonts w:ascii="Times New Roman" w:hAnsi="Times New Roman"/>
          <w:b w:val="1"/>
          <w:bCs w:val="1"/>
          <w:sz w:val="24"/>
          <w:szCs w:val="24"/>
          <w:rtl w:val="0"/>
          <w:lang w:val="en-US"/>
        </w:rPr>
        <w:t>For further reading:</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r>
      <w:r>
        <w:rPr>
          <w:rFonts w:ascii="Times New Roman" w:hAnsi="Times New Roman"/>
          <w:sz w:val="24"/>
          <w:szCs w:val="24"/>
          <w:rtl w:val="0"/>
          <w:lang w:val="en-US"/>
        </w:rPr>
        <w:t xml:space="preserve">Tristan Tzara, </w:t>
      </w:r>
      <w:r>
        <w:rPr>
          <w:rFonts w:ascii="Times New Roman" w:hAnsi="Times New Roman" w:hint="default"/>
          <w:sz w:val="24"/>
          <w:szCs w:val="24"/>
          <w:rtl w:val="0"/>
          <w:lang w:val="en-US"/>
        </w:rPr>
        <w:t>“</w:t>
      </w:r>
      <w:r>
        <w:rPr>
          <w:rFonts w:ascii="Times New Roman" w:hAnsi="Times New Roman"/>
          <w:sz w:val="24"/>
          <w:szCs w:val="24"/>
          <w:rtl w:val="0"/>
          <w:lang w:val="en-US"/>
        </w:rPr>
        <w:t>Dada Manifesto, 1918</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in Robin Walz, </w:t>
      </w:r>
      <w:r>
        <w:rPr>
          <w:rStyle w:val="None"/>
          <w:rFonts w:ascii="Times New Roman" w:hAnsi="Times New Roman"/>
          <w:i w:val="1"/>
          <w:iCs w:val="1"/>
          <w:sz w:val="24"/>
          <w:szCs w:val="24"/>
          <w:rtl w:val="0"/>
          <w:lang w:val="en-US"/>
        </w:rPr>
        <w:t xml:space="preserve">Modernism, </w:t>
      </w:r>
      <w:r>
        <w:rPr>
          <w:rFonts w:ascii="Times New Roman" w:hAnsi="Times New Roman"/>
          <w:sz w:val="24"/>
          <w:szCs w:val="24"/>
          <w:rtl w:val="0"/>
          <w:lang w:val="en-US"/>
        </w:rPr>
        <w:t>(New York:</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r>
      <w:r>
        <w:rPr>
          <w:rFonts w:ascii="Times New Roman" w:hAnsi="Times New Roman"/>
          <w:sz w:val="24"/>
          <w:szCs w:val="24"/>
          <w:rtl w:val="0"/>
          <w:lang w:val="en-US"/>
        </w:rPr>
        <w:t>Routledge, 2013) (</w:t>
      </w:r>
      <w:r>
        <w:rPr>
          <w:rStyle w:val="None"/>
          <w:rFonts w:ascii="Times New Roman" w:hAnsi="Times New Roman"/>
          <w:b w:val="1"/>
          <w:bCs w:val="1"/>
          <w:sz w:val="24"/>
          <w:szCs w:val="24"/>
          <w:rtl w:val="0"/>
          <w:lang w:val="en-US"/>
        </w:rPr>
        <w:t xml:space="preserve">Tripod). </w:t>
      </w:r>
      <w:r>
        <w:rPr>
          <w:rFonts w:ascii="Times New Roman" w:hAnsi="Times New Roman"/>
          <w:sz w:val="24"/>
          <w:szCs w:val="24"/>
          <w:rtl w:val="0"/>
          <w:lang w:val="en-US"/>
        </w:rPr>
        <w:t>Document Number 8</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r>
      <w:r>
        <w:rPr>
          <w:rStyle w:val="None"/>
          <w:rFonts w:ascii="Times New Roman" w:hAnsi="Times New Roman"/>
          <w:i w:val="1"/>
          <w:iCs w:val="1"/>
          <w:sz w:val="24"/>
          <w:szCs w:val="24"/>
          <w:rtl w:val="0"/>
          <w:lang w:val="en-US"/>
        </w:rPr>
        <w:t xml:space="preserve">Blind Man, </w:t>
      </w:r>
      <w:r>
        <w:rPr>
          <w:rFonts w:ascii="Times New Roman" w:hAnsi="Times New Roman"/>
          <w:sz w:val="24"/>
          <w:szCs w:val="24"/>
          <w:rtl w:val="0"/>
          <w:lang w:val="en-US"/>
        </w:rPr>
        <w:t>No. 2 (New York, May 1917):</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r>
      <w:r>
        <w:rPr>
          <w:rStyle w:val="Hyperlink.3"/>
          <w:rFonts w:ascii="Times New Roman" w:cs="Times New Roman" w:hAnsi="Times New Roman" w:eastAsia="Times New Roman"/>
          <w:sz w:val="24"/>
          <w:szCs w:val="24"/>
        </w:rPr>
        <w:fldChar w:fldCharType="begin" w:fldLock="0"/>
      </w:r>
      <w:r>
        <w:rPr>
          <w:rStyle w:val="Hyperlink.3"/>
          <w:rFonts w:ascii="Times New Roman" w:cs="Times New Roman" w:hAnsi="Times New Roman" w:eastAsia="Times New Roman"/>
          <w:sz w:val="24"/>
          <w:szCs w:val="24"/>
        </w:rPr>
        <w:instrText xml:space="preserve"> HYPERLINK "http://sdrc.lib.uiowa.edu/dada/blindman/2/index.htm"</w:instrText>
      </w:r>
      <w:r>
        <w:rPr>
          <w:rStyle w:val="Hyperlink.3"/>
          <w:rFonts w:ascii="Times New Roman" w:cs="Times New Roman" w:hAnsi="Times New Roman" w:eastAsia="Times New Roman"/>
          <w:sz w:val="24"/>
          <w:szCs w:val="24"/>
        </w:rPr>
        <w:fldChar w:fldCharType="separate" w:fldLock="0"/>
      </w:r>
      <w:r>
        <w:rPr>
          <w:rStyle w:val="Hyperlink.3"/>
          <w:rFonts w:ascii="Times New Roman" w:hAnsi="Times New Roman"/>
          <w:sz w:val="24"/>
          <w:szCs w:val="24"/>
          <w:rtl w:val="0"/>
          <w:lang w:val="en-US"/>
        </w:rPr>
        <w:t>http://sdrc.lib.uiowa.edu/dada/blindman/2/index.htm</w:t>
      </w:r>
      <w:r>
        <w:rPr>
          <w:rFonts w:ascii="Times New Roman" w:cs="Times New Roman" w:hAnsi="Times New Roman" w:eastAsia="Times New Roman"/>
          <w:sz w:val="24"/>
          <w:szCs w:val="24"/>
        </w:rPr>
        <w:fldChar w:fldCharType="end" w:fldLock="0"/>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Style w:val="None"/>
          <w:rFonts w:ascii="Times New Roman" w:cs="Times New Roman" w:hAnsi="Times New Roman" w:eastAsia="Times New Roman"/>
          <w:b w:val="1"/>
          <w:bCs w:val="1"/>
          <w:sz w:val="24"/>
          <w:szCs w:val="24"/>
        </w:rPr>
      </w:pPr>
      <w:r>
        <w:rPr>
          <w:rFonts w:ascii="Times New Roman" w:cs="Times New Roman" w:hAnsi="Times New Roman" w:eastAsia="Times New Roman"/>
          <w:sz w:val="24"/>
          <w:szCs w:val="24"/>
        </w:rPr>
        <w:tab/>
        <w:tab/>
      </w:r>
    </w:p>
    <w:p>
      <w:pPr>
        <w:pStyle w:val="Heading 3"/>
        <w:bidi w:val="0"/>
        <w:rPr>
          <w:rStyle w:val="None"/>
          <w:b w:val="1"/>
          <w:bCs w:val="1"/>
        </w:rPr>
      </w:pPr>
      <w:r>
        <w:rPr>
          <w:rStyle w:val="None"/>
          <w:b w:val="1"/>
          <w:bCs w:val="1"/>
        </w:rPr>
        <w:tab/>
      </w:r>
      <w:r>
        <w:rPr>
          <w:rFonts w:cs="Arial Unicode MS" w:eastAsia="Arial Unicode MS"/>
          <w:rtl w:val="0"/>
          <w:lang w:val="en-US"/>
        </w:rPr>
        <w:t xml:space="preserve">Dec. 3 </w:t>
      </w:r>
      <w:r>
        <w:rPr>
          <w:rStyle w:val="None"/>
          <w:rFonts w:cs="Arial Unicode MS" w:eastAsia="Arial Unicode MS"/>
          <w:b w:val="1"/>
          <w:bCs w:val="1"/>
          <w:rtl w:val="0"/>
          <w:lang w:val="en-US"/>
        </w:rPr>
        <w:t>Dada and Surrealism</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Style w:val="None"/>
          <w:rFonts w:ascii="Times New Roman" w:cs="Times New Roman" w:hAnsi="Times New Roman" w:eastAsia="Times New Roman"/>
          <w:b w:val="1"/>
          <w:bCs w:val="1"/>
          <w:sz w:val="24"/>
          <w:szCs w:val="24"/>
        </w:rPr>
        <w:tab/>
        <w:tab/>
        <w:tab/>
      </w:r>
      <w:r>
        <w:rPr>
          <w:rFonts w:ascii="Times New Roman" w:hAnsi="Times New Roman"/>
          <w:sz w:val="24"/>
          <w:szCs w:val="24"/>
          <w:rtl w:val="0"/>
          <w:lang w:val="en-US"/>
        </w:rPr>
        <w:t>Arnason, Chapter 11</w:t>
      </w:r>
      <w:r>
        <w:rPr>
          <w:rFonts w:ascii="Times New Roman" w:hAnsi="Times New Roman"/>
          <w:sz w:val="24"/>
          <w:szCs w:val="24"/>
          <w:rtl w:val="0"/>
          <w:lang w:val="en-US"/>
        </w:rPr>
        <w:t xml:space="preserve"> &amp;15</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Style w:val="None"/>
          <w:rFonts w:ascii="Times New Roman" w:cs="Times New Roman" w:hAnsi="Times New Roman" w:eastAsia="Times New Roman"/>
          <w:b w:val="1"/>
          <w:bCs w:val="1"/>
          <w:sz w:val="24"/>
          <w:szCs w:val="24"/>
        </w:rPr>
      </w:pPr>
      <w:r>
        <w:rPr>
          <w:rFonts w:ascii="Times New Roman" w:cs="Times New Roman" w:hAnsi="Times New Roman" w:eastAsia="Times New Roman"/>
          <w:sz w:val="24"/>
          <w:szCs w:val="24"/>
        </w:rPr>
        <w:tab/>
        <w:tab/>
        <w:tab/>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Style w:val="None"/>
          <w:rFonts w:ascii="Times New Roman" w:cs="Times New Roman" w:hAnsi="Times New Roman" w:eastAsia="Times New Roman"/>
          <w:b w:val="1"/>
          <w:bCs w:val="1"/>
          <w:sz w:val="24"/>
          <w:szCs w:val="24"/>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Style w:val="None"/>
          <w:rFonts w:ascii="Times New Roman" w:cs="Times New Roman" w:hAnsi="Times New Roman" w:eastAsia="Times New Roman"/>
          <w:b w:val="1"/>
          <w:bCs w:val="1"/>
          <w:sz w:val="24"/>
          <w:szCs w:val="24"/>
        </w:rPr>
        <w:tab/>
      </w:r>
      <w:r>
        <w:rPr>
          <w:rStyle w:val="None"/>
          <w:rFonts w:ascii="Times New Roman" w:hAnsi="Times New Roman"/>
          <w:b w:val="1"/>
          <w:bCs w:val="1"/>
          <w:sz w:val="24"/>
          <w:szCs w:val="24"/>
          <w:rtl w:val="0"/>
          <w:lang w:val="en-US"/>
        </w:rPr>
        <w:t>For further reading:</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r>
      <w:r>
        <w:rPr>
          <w:rFonts w:ascii="Times New Roman" w:hAnsi="Times New Roman"/>
          <w:sz w:val="24"/>
          <w:szCs w:val="24"/>
          <w:rtl w:val="0"/>
          <w:lang w:val="en-US"/>
        </w:rPr>
        <w:t xml:space="preserve">Tristan Tzara, </w:t>
      </w:r>
      <w:r>
        <w:rPr>
          <w:rFonts w:ascii="Times New Roman" w:hAnsi="Times New Roman" w:hint="default"/>
          <w:sz w:val="24"/>
          <w:szCs w:val="24"/>
          <w:rtl w:val="0"/>
          <w:lang w:val="en-US"/>
        </w:rPr>
        <w:t>“</w:t>
      </w:r>
      <w:r>
        <w:rPr>
          <w:rFonts w:ascii="Times New Roman" w:hAnsi="Times New Roman"/>
          <w:sz w:val="24"/>
          <w:szCs w:val="24"/>
          <w:rtl w:val="0"/>
          <w:lang w:val="en-US"/>
        </w:rPr>
        <w:t>Dada Manifesto, 1918</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in Robin Walz, </w:t>
      </w:r>
      <w:r>
        <w:rPr>
          <w:rStyle w:val="None"/>
          <w:rFonts w:ascii="Times New Roman" w:hAnsi="Times New Roman"/>
          <w:i w:val="1"/>
          <w:iCs w:val="1"/>
          <w:sz w:val="24"/>
          <w:szCs w:val="24"/>
          <w:rtl w:val="0"/>
          <w:lang w:val="en-US"/>
        </w:rPr>
        <w:t xml:space="preserve">Modernism, </w:t>
      </w:r>
      <w:r>
        <w:rPr>
          <w:rFonts w:ascii="Times New Roman" w:hAnsi="Times New Roman"/>
          <w:sz w:val="24"/>
          <w:szCs w:val="24"/>
          <w:rtl w:val="0"/>
          <w:lang w:val="en-US"/>
        </w:rPr>
        <w:t>(New York:</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r>
      <w:r>
        <w:rPr>
          <w:rFonts w:ascii="Times New Roman" w:hAnsi="Times New Roman"/>
          <w:sz w:val="24"/>
          <w:szCs w:val="24"/>
          <w:rtl w:val="0"/>
          <w:lang w:val="en-US"/>
        </w:rPr>
        <w:t>Routledge, 2013) (</w:t>
      </w:r>
      <w:r>
        <w:rPr>
          <w:rStyle w:val="None"/>
          <w:rFonts w:ascii="Times New Roman" w:hAnsi="Times New Roman"/>
          <w:b w:val="1"/>
          <w:bCs w:val="1"/>
          <w:sz w:val="24"/>
          <w:szCs w:val="24"/>
          <w:rtl w:val="0"/>
          <w:lang w:val="en-US"/>
        </w:rPr>
        <w:t xml:space="preserve">Tripod). </w:t>
      </w:r>
      <w:r>
        <w:rPr>
          <w:rFonts w:ascii="Times New Roman" w:hAnsi="Times New Roman"/>
          <w:sz w:val="24"/>
          <w:szCs w:val="24"/>
          <w:rtl w:val="0"/>
          <w:lang w:val="en-US"/>
        </w:rPr>
        <w:t>Document Number 8</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r>
      <w:r>
        <w:rPr>
          <w:rStyle w:val="None"/>
          <w:rFonts w:ascii="Times New Roman" w:hAnsi="Times New Roman"/>
          <w:i w:val="1"/>
          <w:iCs w:val="1"/>
          <w:sz w:val="24"/>
          <w:szCs w:val="24"/>
          <w:rtl w:val="0"/>
          <w:lang w:val="en-US"/>
        </w:rPr>
        <w:t xml:space="preserve">Blind Man, </w:t>
      </w:r>
      <w:r>
        <w:rPr>
          <w:rFonts w:ascii="Times New Roman" w:hAnsi="Times New Roman"/>
          <w:sz w:val="24"/>
          <w:szCs w:val="24"/>
          <w:rtl w:val="0"/>
          <w:lang w:val="en-US"/>
        </w:rPr>
        <w:t>No. 2 (New York, May 1917):</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Fonts w:ascii="Times New Roman" w:cs="Times New Roman" w:hAnsi="Times New Roman" w:eastAsia="Times New Roman"/>
          <w:sz w:val="24"/>
          <w:szCs w:val="24"/>
        </w:rPr>
      </w:pPr>
      <w:r>
        <w:rPr>
          <w:rFonts w:ascii="Times New Roman" w:cs="Times New Roman" w:hAnsi="Times New Roman" w:eastAsia="Times New Roman"/>
          <w:sz w:val="24"/>
          <w:szCs w:val="24"/>
        </w:rPr>
        <w:tab/>
      </w:r>
      <w:r>
        <w:rPr>
          <w:rStyle w:val="Hyperlink.3"/>
          <w:rFonts w:ascii="Times New Roman" w:cs="Times New Roman" w:hAnsi="Times New Roman" w:eastAsia="Times New Roman"/>
          <w:sz w:val="24"/>
          <w:szCs w:val="24"/>
        </w:rPr>
        <w:fldChar w:fldCharType="begin" w:fldLock="0"/>
      </w:r>
      <w:r>
        <w:rPr>
          <w:rStyle w:val="Hyperlink.3"/>
          <w:rFonts w:ascii="Times New Roman" w:cs="Times New Roman" w:hAnsi="Times New Roman" w:eastAsia="Times New Roman"/>
          <w:sz w:val="24"/>
          <w:szCs w:val="24"/>
        </w:rPr>
        <w:instrText xml:space="preserve"> HYPERLINK "http://sdrc.lib.uiowa.edu/dada/blindman/2/index.htm"</w:instrText>
      </w:r>
      <w:r>
        <w:rPr>
          <w:rStyle w:val="Hyperlink.3"/>
          <w:rFonts w:ascii="Times New Roman" w:cs="Times New Roman" w:hAnsi="Times New Roman" w:eastAsia="Times New Roman"/>
          <w:sz w:val="24"/>
          <w:szCs w:val="24"/>
        </w:rPr>
        <w:fldChar w:fldCharType="separate" w:fldLock="0"/>
      </w:r>
      <w:r>
        <w:rPr>
          <w:rStyle w:val="Hyperlink.3"/>
          <w:rFonts w:ascii="Times New Roman" w:hAnsi="Times New Roman"/>
          <w:sz w:val="24"/>
          <w:szCs w:val="24"/>
          <w:rtl w:val="0"/>
          <w:lang w:val="en-US"/>
        </w:rPr>
        <w:t>http://sdrc.lib.uiowa.edu/dada/blindman/2/index.htm</w:t>
      </w:r>
      <w:r>
        <w:rPr>
          <w:rFonts w:ascii="Times New Roman" w:cs="Times New Roman" w:hAnsi="Times New Roman" w:eastAsia="Times New Roman"/>
          <w:sz w:val="24"/>
          <w:szCs w:val="24"/>
        </w:rPr>
        <w:fldChar w:fldCharType="end" w:fldLock="0"/>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after="0" w:line="240" w:lineRule="auto"/>
        <w:rPr>
          <w:rStyle w:val="None"/>
          <w:rFonts w:ascii="Times New Roman" w:cs="Times New Roman" w:hAnsi="Times New Roman" w:eastAsia="Times New Roman"/>
          <w:b w:val="1"/>
          <w:bCs w:val="1"/>
          <w:sz w:val="24"/>
          <w:szCs w:val="24"/>
        </w:rPr>
      </w:pPr>
    </w:p>
    <w:p>
      <w:pPr>
        <w:pStyle w:val="Heading 2"/>
        <w:rPr>
          <w:outline w:val="0"/>
          <w:color w:val="ef5fa7"/>
          <w14:textFill>
            <w14:solidFill>
              <w14:srgbClr w14:val="EF5FA7"/>
            </w14:solidFill>
          </w14:textFill>
        </w:rPr>
      </w:pPr>
      <w:r>
        <w:rPr>
          <w:outline w:val="0"/>
          <w:color w:val="ef5fa7"/>
          <w:rtl w:val="0"/>
          <w:lang w:val="en-US"/>
          <w14:textFill>
            <w14:solidFill>
              <w14:srgbClr w14:val="EF5FA7"/>
            </w14:solidFill>
          </w14:textFill>
        </w:rPr>
        <w:t>Week 15  Beyond Modernism?</w:t>
      </w:r>
    </w:p>
    <w:p>
      <w:pPr>
        <w:pStyle w:val="Free Form A"/>
        <w:rPr>
          <w:rStyle w:val="None"/>
          <w:rFonts w:ascii="Times New Roman" w:cs="Times New Roman" w:hAnsi="Times New Roman" w:eastAsia="Times New Roman"/>
          <w:b w:val="1"/>
          <w:bCs w:val="1"/>
        </w:rPr>
      </w:pPr>
    </w:p>
    <w:p>
      <w:pPr>
        <w:pStyle w:val="Heading 3"/>
        <w:bidi w:val="0"/>
      </w:pPr>
      <w:r>
        <w:rPr>
          <w:rFonts w:cs="Arial Unicode MS" w:eastAsia="Arial Unicode MS"/>
          <w:rtl w:val="0"/>
        </w:rPr>
        <w:tab/>
        <w:t>De</w:t>
      </w:r>
      <w:r>
        <w:rPr>
          <w:rFonts w:cs="Arial Unicode MS" w:eastAsia="Arial Unicode MS"/>
          <w:rtl w:val="0"/>
          <w:lang w:val="en-US"/>
        </w:rPr>
        <w:t>c.</w:t>
      </w:r>
      <w:r>
        <w:rPr>
          <w:rFonts w:cs="Arial Unicode MS" w:eastAsia="Arial Unicode MS"/>
          <w:rtl w:val="0"/>
        </w:rPr>
        <w:t xml:space="preserve"> </w:t>
      </w:r>
      <w:r>
        <w:rPr>
          <w:rFonts w:cs="Arial Unicode MS" w:eastAsia="Arial Unicode MS"/>
          <w:rtl w:val="0"/>
          <w:lang w:val="en-US"/>
        </w:rPr>
        <w:t>8</w:t>
      </w:r>
      <w:r>
        <w:rPr>
          <w:rStyle w:val="None"/>
          <w:rFonts w:cs="Arial Unicode MS" w:eastAsia="Arial Unicode MS"/>
          <w:b w:val="1"/>
          <w:bCs w:val="1"/>
          <w:rtl w:val="0"/>
        </w:rPr>
        <w:t xml:space="preserve"> </w:t>
      </w:r>
      <w:r>
        <w:tab/>
      </w:r>
      <w:r>
        <w:rPr>
          <w:rStyle w:val="None"/>
          <w:rFonts w:cs="Arial Unicode MS" w:eastAsia="Arial Unicode MS"/>
          <w:b w:val="1"/>
          <w:bCs w:val="1"/>
          <w:rtl w:val="0"/>
          <w:lang w:val="en-US"/>
        </w:rPr>
        <w:t>Review</w:t>
      </w:r>
    </w:p>
    <w:p>
      <w:pPr>
        <w:pStyle w:val="Free Form A"/>
        <w:spacing w:after="20"/>
        <w:rPr>
          <w:rFonts w:ascii="Times New Roman" w:cs="Times New Roman" w:hAnsi="Times New Roman" w:eastAsia="Times New Roman"/>
        </w:rPr>
      </w:pPr>
      <w:r>
        <w:rPr>
          <w:rFonts w:ascii="Times New Roman" w:cs="Times New Roman" w:hAnsi="Times New Roman" w:eastAsia="Times New Roman"/>
        </w:rPr>
        <w:tab/>
        <w:tab/>
      </w:r>
    </w:p>
    <w:p>
      <w:pPr>
        <w:pStyle w:val="Heading 3"/>
        <w:bidi w:val="0"/>
      </w:pPr>
      <w:r>
        <w:rPr>
          <w:rFonts w:cs="Arial Unicode MS" w:eastAsia="Arial Unicode MS"/>
          <w:rtl w:val="0"/>
          <w:lang w:val="en-US"/>
        </w:rPr>
        <w:tab/>
        <w:t>Dec</w:t>
      </w:r>
      <w:r>
        <w:rPr>
          <w:rFonts w:cs="Arial Unicode MS" w:eastAsia="Arial Unicode MS"/>
          <w:rtl w:val="0"/>
          <w:lang w:val="en-US"/>
        </w:rPr>
        <w:t>.</w:t>
      </w:r>
      <w:r>
        <w:rPr>
          <w:rFonts w:cs="Arial Unicode MS" w:eastAsia="Arial Unicode MS"/>
          <w:rtl w:val="0"/>
        </w:rPr>
        <w:t xml:space="preserve"> </w:t>
      </w:r>
      <w:r>
        <w:rPr>
          <w:rFonts w:cs="Arial Unicode MS" w:eastAsia="Arial Unicode MS"/>
          <w:rtl w:val="0"/>
          <w:lang w:val="en-US"/>
        </w:rPr>
        <w:t>10</w:t>
      </w:r>
      <w:r>
        <w:rPr>
          <w:rFonts w:cs="Arial Unicode MS" w:eastAsia="Arial Unicode MS"/>
          <w:rtl w:val="0"/>
        </w:rPr>
        <w:t xml:space="preserve">  </w:t>
      </w:r>
      <w:r>
        <w:rPr>
          <w:rStyle w:val="None"/>
          <w:rFonts w:cs="Arial Unicode MS" w:eastAsia="Arial Unicode MS"/>
          <w:b w:val="1"/>
          <w:bCs w:val="1"/>
          <w:rtl w:val="0"/>
          <w:lang w:val="en-US"/>
        </w:rPr>
        <w:t>Wrap-Up</w:t>
      </w:r>
    </w:p>
    <w:p>
      <w:pPr>
        <w:pStyle w:val="Free Form A"/>
        <w:rPr>
          <w:rFonts w:ascii="Times New Roman" w:cs="Times New Roman" w:hAnsi="Times New Roman" w:eastAsia="Times New Roman"/>
        </w:rPr>
      </w:pPr>
      <w:r>
        <w:rPr>
          <w:rFonts w:ascii="Times New Roman" w:cs="Times New Roman" w:hAnsi="Times New Roman" w:eastAsia="Times New Roman"/>
        </w:rPr>
        <w:tab/>
        <w:tab/>
      </w:r>
    </w:p>
    <w:p>
      <w:pPr>
        <w:pStyle w:val="Heading 3"/>
        <w:bidi w:val="0"/>
      </w:pPr>
      <w:r>
        <w:rPr>
          <w:rFonts w:cs="Arial Unicode MS" w:eastAsia="Arial Unicode MS"/>
          <w:rtl w:val="0"/>
        </w:rPr>
        <w:t>De</w:t>
      </w:r>
      <w:r>
        <w:rPr>
          <w:rFonts w:cs="Arial Unicode MS" w:eastAsia="Arial Unicode MS"/>
          <w:rtl w:val="0"/>
          <w:lang w:val="en-US"/>
        </w:rPr>
        <w:t>c.</w:t>
      </w:r>
      <w:r>
        <w:rPr>
          <w:rFonts w:cs="Arial Unicode MS" w:eastAsia="Arial Unicode MS"/>
          <w:rtl w:val="0"/>
        </w:rPr>
        <w:t xml:space="preserve"> </w:t>
      </w:r>
      <w:r>
        <w:rPr>
          <w:rFonts w:cs="Arial Unicode MS" w:eastAsia="Arial Unicode MS"/>
          <w:rtl w:val="0"/>
          <w:lang w:val="en-US"/>
        </w:rPr>
        <w:t>11-12</w:t>
      </w:r>
      <w:r>
        <w:rPr>
          <w:rFonts w:cs="Arial Unicode MS" w:eastAsia="Arial Unicode MS"/>
          <w:rtl w:val="0"/>
          <w:lang w:val="en-US"/>
        </w:rPr>
        <w:t xml:space="preserve"> Review Period</w:t>
      </w:r>
    </w:p>
    <w:p>
      <w:pPr>
        <w:pStyle w:val="Heading 3"/>
        <w:bidi w:val="0"/>
      </w:pPr>
      <w:r>
        <w:rPr>
          <w:rFonts w:cs="Arial Unicode MS" w:eastAsia="Arial Unicode MS"/>
          <w:rtl w:val="0"/>
          <w:lang w:val="en-US"/>
        </w:rPr>
        <w:t>Dec</w:t>
      </w:r>
      <w:r>
        <w:rPr>
          <w:rFonts w:cs="Arial Unicode MS" w:eastAsia="Arial Unicode MS"/>
          <w:rtl w:val="0"/>
          <w:lang w:val="en-US"/>
        </w:rPr>
        <w:t>.</w:t>
      </w:r>
      <w:r>
        <w:rPr>
          <w:rFonts w:cs="Arial Unicode MS" w:eastAsia="Arial Unicode MS"/>
          <w:rtl w:val="0"/>
        </w:rPr>
        <w:t xml:space="preserve"> </w:t>
      </w:r>
      <w:r>
        <w:rPr>
          <w:rFonts w:cs="Arial Unicode MS" w:eastAsia="Arial Unicode MS"/>
          <w:rtl w:val="0"/>
          <w:lang w:val="en-US"/>
        </w:rPr>
        <w:t>13-18</w:t>
      </w:r>
      <w:r>
        <w:rPr>
          <w:rFonts w:cs="Arial Unicode MS" w:eastAsia="Arial Unicode MS"/>
          <w:rtl w:val="0"/>
          <w:lang w:val="en-US"/>
        </w:rPr>
        <w:t xml:space="preserve"> @12:30pm Exam Period</w:t>
      </w:r>
    </w:p>
    <w:p>
      <w:pPr>
        <w:pStyle w:val="Free Form A"/>
        <w:rPr>
          <w:rFonts w:ascii="Times New Roman" w:cs="Times New Roman" w:hAnsi="Times New Roman" w:eastAsia="Times New Roman"/>
        </w:rPr>
      </w:pPr>
    </w:p>
    <w:p>
      <w:pPr>
        <w:pStyle w:val="Free Form A"/>
      </w:pPr>
      <w:r>
        <w:rPr>
          <w:rFonts w:ascii="Times New Roman" w:cs="Times New Roman" w:hAnsi="Times New Roman" w:eastAsia="Times New Roman"/>
        </w:rPr>
        <w:tab/>
      </w:r>
    </w:p>
    <w:sectPr>
      <w:headerReference w:type="default" r:id="rId4"/>
      <w:headerReference w:type="even" r:id="rId5"/>
      <w:footerReference w:type="default" r:id="rId6"/>
      <w:footerReference w:type="even" r:id="rId7"/>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Lucida Grande">
    <w:charset w:val="00"/>
    <w:family w:val="roman"/>
    <w:pitch w:val="default"/>
  </w:font>
  <w:font w:name="Helvetica">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ist 1"/>
  </w:abstractNum>
  <w:abstractNum w:abstractNumId="1">
    <w:multiLevelType w:val="hybridMultilevel"/>
    <w:styleLink w:val="List 1"/>
    <w:lvl w:ilvl="0">
      <w:start w:val="1"/>
      <w:numFmt w:val="decimal"/>
      <w:suff w:val="tab"/>
      <w:lvlText w:val="%1."/>
      <w:lvlJc w:val="left"/>
      <w:pPr>
        <w:ind w:left="678" w:hanging="458"/>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178" w:hanging="458"/>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98" w:hanging="458"/>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18" w:hanging="458"/>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338" w:hanging="458"/>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058" w:hanging="458"/>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778" w:hanging="458"/>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98" w:hanging="458"/>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218" w:hanging="458"/>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List 21"/>
  </w:abstractNum>
  <w:abstractNum w:abstractNumId="3">
    <w:multiLevelType w:val="hybridMultilevel"/>
    <w:styleLink w:val="List 21"/>
    <w:lvl w:ilvl="0">
      <w:start w:val="1"/>
      <w:numFmt w:val="bullet"/>
      <w:suff w:val="tab"/>
      <w:lvlText w:val="•"/>
      <w:lvlJc w:val="left"/>
      <w:pPr>
        <w:ind w:left="202" w:hanging="20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660" w:hanging="6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660" w:hanging="6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660" w:hanging="6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660" w:hanging="6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660" w:hanging="6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660" w:hanging="6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60" w:hanging="6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60" w:hanging="6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tab"/>
        <w:lvlText w:val="%1."/>
        <w:lvlJc w:val="left"/>
        <w:pPr>
          <w:ind w:left="678" w:hanging="458"/>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178" w:hanging="458"/>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898" w:hanging="458"/>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618" w:hanging="458"/>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338" w:hanging="458"/>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4058" w:hanging="458"/>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778" w:hanging="458"/>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498" w:hanging="458"/>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218" w:hanging="458"/>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Subtitle">
    <w:name w:val="Sub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40"/>
      <w:szCs w:val="40"/>
      <w:u w:val="none"/>
      <w:shd w:val="nil" w:color="auto" w:fill="auto"/>
      <w:vertAlign w:val="baseline"/>
      <w:lang w:val="en-US"/>
      <w14:textOutline>
        <w14:noFill/>
      </w14:textOutline>
      <w14:textFill>
        <w14:solidFill>
          <w14:srgbClr w14:val="000000"/>
        </w14:solidFill>
      </w14:textFill>
    </w:rPr>
  </w:style>
  <w:style w:type="paragraph" w:styleId="Body.0">
    <w:name w:val="Body"/>
    <w:next w:val="Body.0"/>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Lucida Grande" w:cs="Arial Unicode MS" w:hAnsi="Lucida Grand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00127f"/>
      <w:u w:val="single" w:color="00127f"/>
      <w14:textFill>
        <w14:solidFill>
          <w14:srgbClr w14:val="00127F"/>
        </w14:solidFill>
      </w14:textFill>
    </w:rPr>
  </w:style>
  <w:style w:type="paragraph" w:styleId="Free Form A">
    <w:name w:val="Free Form A"/>
    <w:next w:val="Free Form A"/>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ing">
    <w:name w:val="Heading"/>
    <w:next w:val="Body.0"/>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numbering" w:styleId="List 1">
    <w:name w:val="List 1"/>
    <w:pPr>
      <w:numPr>
        <w:numId w:val="1"/>
      </w:numPr>
    </w:pPr>
  </w:style>
  <w:style w:type="numbering" w:styleId="List 21">
    <w:name w:val="List 21"/>
    <w:pPr>
      <w:numPr>
        <w:numId w:val="4"/>
      </w:numPr>
    </w:pPr>
  </w:style>
  <w:style w:type="paragraph" w:styleId="Heading 2">
    <w:name w:val="Heading 2"/>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2"/>
      <w:szCs w:val="32"/>
      <w:u w:val="none"/>
      <w:shd w:val="nil" w:color="auto" w:fill="auto"/>
      <w:vertAlign w:val="baseline"/>
      <w:lang w:val="en-US"/>
      <w14:textOutline>
        <w14:noFill/>
      </w14:textOutline>
      <w14:textFill>
        <w14:solidFill>
          <w14:srgbClr w14:val="000000"/>
        </w14:solidFill>
      </w14:textFill>
    </w:rPr>
  </w:style>
  <w:style w:type="paragraph" w:styleId="Heading 3">
    <w:name w:val="Heading 3"/>
    <w:next w:val="Body"/>
    <w:pPr>
      <w:keepNext w:val="1"/>
      <w:keepLines w:val="0"/>
      <w:pageBreakBefore w:val="0"/>
      <w:widowControl w:val="1"/>
      <w:pBdr>
        <w:top w:val="single" w:color="515151" w:sz="4" w:space="3" w:shadow="0" w:frame="0"/>
        <w:left w:val="nil"/>
        <w:bottom w:val="nil"/>
        <w:right w:val="nil"/>
      </w:pBdr>
      <w:shd w:val="clear" w:color="auto" w:fill="auto"/>
      <w:suppressAutoHyphens w:val="0"/>
      <w:bidi w:val="0"/>
      <w:spacing w:before="360" w:after="40" w:line="288" w:lineRule="auto"/>
      <w:ind w:left="0" w:right="0" w:firstLine="0"/>
      <w:jc w:val="left"/>
      <w:outlineLvl w:val="0"/>
    </w:pPr>
    <w:rPr>
      <w:rFonts w:ascii="Helvetica Neue" w:cs="Helvetica Neue" w:hAnsi="Helvetica Neue" w:eastAsia="Helvetica Neue"/>
      <w:b w:val="0"/>
      <w:bCs w:val="0"/>
      <w:i w:val="0"/>
      <w:iCs w:val="0"/>
      <w:caps w:val="0"/>
      <w:smallCaps w:val="0"/>
      <w:strike w:val="0"/>
      <w:dstrike w:val="0"/>
      <w:outline w:val="0"/>
      <w:color w:val="000000"/>
      <w:spacing w:val="5"/>
      <w:kern w:val="0"/>
      <w:position w:val="0"/>
      <w:sz w:val="28"/>
      <w:szCs w:val="28"/>
      <w:u w:val="none"/>
      <w:shd w:val="nil" w:color="auto" w:fill="auto"/>
      <w:vertAlign w:val="baseline"/>
      <w14:textOutline>
        <w14:noFill/>
      </w14:textOutline>
      <w14:textFill>
        <w14:solidFill>
          <w14:srgbClr w14:val="000000"/>
        </w14:solidFill>
      </w14:textFill>
    </w:rPr>
  </w:style>
  <w:style w:type="character" w:styleId="Hyperlink.1">
    <w:name w:val="Hyperlink.1"/>
    <w:basedOn w:val="None"/>
    <w:next w:val="Hyperlink.1"/>
    <w:rPr>
      <w:b w:val="1"/>
      <w:bCs w:val="1"/>
      <w:u w:val="single"/>
    </w:rPr>
  </w:style>
  <w:style w:type="paragraph" w:styleId="Default">
    <w:name w:val="Default"/>
    <w:next w:val="Default"/>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character" w:styleId="Hyperlink.2">
    <w:name w:val="Hyperlink.2"/>
    <w:basedOn w:val="None"/>
    <w:next w:val="Hyperlink.2"/>
    <w:rPr>
      <w:u w:val="single"/>
    </w:rPr>
  </w:style>
  <w:style w:type="character" w:styleId="Hyperlink.3">
    <w:name w:val="Hyperlink.3"/>
    <w:basedOn w:val="Hyperlink"/>
    <w:next w:val="Hyperlink.3"/>
    <w:rPr>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