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5F278" w14:textId="005F0542" w:rsidR="00EA25B0" w:rsidRPr="00AB0963" w:rsidRDefault="00EA25B0" w:rsidP="00EA25B0">
      <w:pPr>
        <w:rPr>
          <w:rFonts w:ascii="High Tower Text" w:hAnsi="High Tower Text"/>
          <w:color w:val="000000" w:themeColor="text1"/>
        </w:rPr>
      </w:pPr>
      <w:r w:rsidRPr="00AB0963">
        <w:rPr>
          <w:rFonts w:ascii="High Tower Text" w:hAnsi="High Tower Text"/>
          <w:color w:val="000000" w:themeColor="text1"/>
        </w:rPr>
        <w:t>B</w:t>
      </w:r>
      <w:r w:rsidR="00263580">
        <w:rPr>
          <w:rFonts w:ascii="High Tower Text" w:hAnsi="High Tower Text"/>
          <w:color w:val="000000" w:themeColor="text1"/>
        </w:rPr>
        <w:t>120</w:t>
      </w:r>
      <w:r w:rsidRPr="00AB0963">
        <w:rPr>
          <w:rFonts w:ascii="High Tower Text" w:hAnsi="High Tower Text"/>
          <w:color w:val="000000" w:themeColor="text1"/>
        </w:rPr>
        <w:t xml:space="preserve"> History of Chinese Art</w:t>
      </w:r>
    </w:p>
    <w:p w14:paraId="6963A761" w14:textId="1EB542C2" w:rsidR="00EA25B0" w:rsidRPr="00AB0963" w:rsidRDefault="00EA25B0" w:rsidP="00EA25B0">
      <w:pPr>
        <w:rPr>
          <w:rFonts w:ascii="High Tower Text" w:hAnsi="High Tower Text"/>
          <w:color w:val="000000" w:themeColor="text1"/>
        </w:rPr>
      </w:pPr>
    </w:p>
    <w:p w14:paraId="2F192083" w14:textId="77777777" w:rsidR="00EA25B0" w:rsidRPr="00AB0963" w:rsidRDefault="00EA25B0" w:rsidP="00EA25B0">
      <w:pPr>
        <w:rPr>
          <w:rFonts w:ascii="High Tower Text" w:hAnsi="High Tower Text"/>
          <w:b/>
          <w:color w:val="000000" w:themeColor="text1"/>
        </w:rPr>
      </w:pPr>
    </w:p>
    <w:p w14:paraId="7201071F" w14:textId="77777777" w:rsidR="00957E7D" w:rsidRPr="00AB0963" w:rsidRDefault="004C4FE4" w:rsidP="00957E7D">
      <w:pPr>
        <w:jc w:val="center"/>
        <w:rPr>
          <w:rFonts w:ascii="High Tower Text" w:hAnsi="High Tower Text"/>
          <w:b/>
          <w:color w:val="000000" w:themeColor="text1"/>
        </w:rPr>
      </w:pPr>
      <w:r w:rsidRPr="00AB0963">
        <w:rPr>
          <w:rFonts w:ascii="High Tower Text" w:hAnsi="High Tower Text"/>
          <w:b/>
          <w:color w:val="000000" w:themeColor="text1"/>
        </w:rPr>
        <w:t>Guidelines</w:t>
      </w:r>
      <w:r w:rsidR="003E38EB" w:rsidRPr="00AB0963">
        <w:rPr>
          <w:rFonts w:ascii="High Tower Text" w:hAnsi="High Tower Text"/>
          <w:b/>
          <w:color w:val="000000" w:themeColor="text1"/>
        </w:rPr>
        <w:t xml:space="preserve"> for Papers</w:t>
      </w:r>
      <w:r w:rsidR="00957E7D" w:rsidRPr="00AB0963">
        <w:rPr>
          <w:rFonts w:ascii="High Tower Text" w:hAnsi="High Tower Text"/>
          <w:b/>
          <w:color w:val="000000" w:themeColor="text1"/>
        </w:rPr>
        <w:t>: Comparative Visual Analysis</w:t>
      </w:r>
    </w:p>
    <w:p w14:paraId="2C7B1FAE" w14:textId="357DC8CC" w:rsidR="00957E7D" w:rsidRPr="00AB0963" w:rsidRDefault="00957E7D" w:rsidP="00957E7D">
      <w:pPr>
        <w:jc w:val="center"/>
        <w:rPr>
          <w:rFonts w:ascii="High Tower Text" w:hAnsi="High Tower Text"/>
          <w:color w:val="000000" w:themeColor="text1"/>
        </w:rPr>
      </w:pPr>
      <w:r w:rsidRPr="00AB0963">
        <w:rPr>
          <w:rFonts w:ascii="High Tower Text" w:hAnsi="High Tower Text"/>
          <w:color w:val="000000" w:themeColor="text1"/>
        </w:rPr>
        <w:t xml:space="preserve">Length: </w:t>
      </w:r>
      <w:r w:rsidR="004C4FE4" w:rsidRPr="00AB0963">
        <w:rPr>
          <w:rFonts w:ascii="High Tower Text" w:hAnsi="High Tower Text"/>
          <w:color w:val="000000" w:themeColor="text1"/>
        </w:rPr>
        <w:t>4</w:t>
      </w:r>
      <w:r w:rsidRPr="00AB0963">
        <w:rPr>
          <w:rFonts w:ascii="High Tower Text" w:hAnsi="High Tower Text"/>
          <w:color w:val="000000" w:themeColor="text1"/>
        </w:rPr>
        <w:t xml:space="preserve"> pages</w:t>
      </w:r>
      <w:r w:rsidR="004C4FE4" w:rsidRPr="00AB0963">
        <w:rPr>
          <w:rFonts w:ascii="High Tower Text" w:hAnsi="High Tower Text"/>
          <w:color w:val="000000" w:themeColor="text1"/>
        </w:rPr>
        <w:t>, double space (excluding notes</w:t>
      </w:r>
      <w:r w:rsidR="00B81BD8">
        <w:rPr>
          <w:rFonts w:ascii="High Tower Text" w:hAnsi="High Tower Text"/>
          <w:color w:val="000000" w:themeColor="text1"/>
        </w:rPr>
        <w:t xml:space="preserve"> and bibliography</w:t>
      </w:r>
      <w:r w:rsidR="004C4FE4" w:rsidRPr="00AB0963">
        <w:rPr>
          <w:rFonts w:ascii="High Tower Text" w:hAnsi="High Tower Text"/>
          <w:color w:val="000000" w:themeColor="text1"/>
        </w:rPr>
        <w:t>)</w:t>
      </w:r>
    </w:p>
    <w:p w14:paraId="0A7B33F3" w14:textId="77777777" w:rsidR="00957E7D" w:rsidRPr="00AB0963" w:rsidRDefault="00957E7D" w:rsidP="00957E7D">
      <w:pPr>
        <w:rPr>
          <w:rFonts w:ascii="High Tower Text" w:hAnsi="High Tower Text"/>
          <w:color w:val="000000" w:themeColor="text1"/>
        </w:rPr>
      </w:pPr>
    </w:p>
    <w:p w14:paraId="3384ADAC" w14:textId="77777777" w:rsidR="00957E7D" w:rsidRPr="00AB0963" w:rsidRDefault="00957E7D" w:rsidP="00957E7D">
      <w:pPr>
        <w:rPr>
          <w:rFonts w:ascii="High Tower Text" w:hAnsi="High Tower Text"/>
          <w:color w:val="000000" w:themeColor="text1"/>
        </w:rPr>
      </w:pPr>
    </w:p>
    <w:p w14:paraId="04076266" w14:textId="77777777" w:rsidR="00957E7D" w:rsidRPr="00AB0963" w:rsidRDefault="00957E7D" w:rsidP="00957E7D">
      <w:pPr>
        <w:rPr>
          <w:rFonts w:ascii="High Tower Text" w:hAnsi="High Tower Text"/>
          <w:color w:val="000000" w:themeColor="text1"/>
        </w:rPr>
      </w:pPr>
      <w:r w:rsidRPr="00AB0963">
        <w:rPr>
          <w:rFonts w:ascii="High Tower Text" w:hAnsi="High Tower Text"/>
          <w:color w:val="000000" w:themeColor="text1"/>
        </w:rPr>
        <w:t xml:space="preserve">Comparison of artworks is often a productive method by which to sharpen one’s sense of the particularities of the given works. Each artwork then becomes the foil for the other. In your essay, equal emphasis and attention should be placed on both works. </w:t>
      </w:r>
      <w:r w:rsidRPr="00AB0963">
        <w:rPr>
          <w:rFonts w:ascii="High Tower Text" w:hAnsi="High Tower Text"/>
          <w:b/>
          <w:color w:val="000000" w:themeColor="text1"/>
        </w:rPr>
        <w:t>Crucially, you must develop a new thesis that engages both works in productive and illuminating tension.</w:t>
      </w:r>
      <w:r w:rsidRPr="00AB0963">
        <w:rPr>
          <w:rFonts w:ascii="High Tower Text" w:hAnsi="High Tower Text"/>
          <w:color w:val="000000" w:themeColor="text1"/>
        </w:rPr>
        <w:t xml:space="preserve"> </w:t>
      </w:r>
    </w:p>
    <w:p w14:paraId="2A569E66" w14:textId="77777777" w:rsidR="00957E7D" w:rsidRPr="00AB0963" w:rsidRDefault="00957E7D" w:rsidP="00957E7D">
      <w:pPr>
        <w:rPr>
          <w:rFonts w:ascii="High Tower Text" w:hAnsi="High Tower Text"/>
          <w:color w:val="000000" w:themeColor="text1"/>
        </w:rPr>
      </w:pPr>
    </w:p>
    <w:p w14:paraId="5807837F" w14:textId="77777777" w:rsidR="00957E7D" w:rsidRPr="00AB0963" w:rsidRDefault="00957E7D" w:rsidP="00957E7D">
      <w:pPr>
        <w:rPr>
          <w:rFonts w:ascii="High Tower Text" w:hAnsi="High Tower Text"/>
          <w:color w:val="000000" w:themeColor="text1"/>
        </w:rPr>
      </w:pPr>
      <w:r w:rsidRPr="00AB0963">
        <w:rPr>
          <w:rFonts w:ascii="High Tower Text" w:hAnsi="High Tower Text"/>
          <w:color w:val="000000" w:themeColor="text1"/>
        </w:rPr>
        <w:t xml:space="preserve">Begin by making yourself an expert in </w:t>
      </w:r>
      <w:r w:rsidR="00984A94" w:rsidRPr="00AB0963">
        <w:rPr>
          <w:rFonts w:ascii="High Tower Text" w:hAnsi="High Tower Text"/>
          <w:color w:val="000000" w:themeColor="text1"/>
        </w:rPr>
        <w:t xml:space="preserve">the </w:t>
      </w:r>
      <w:r w:rsidR="00CC74D9" w:rsidRPr="00AB0963">
        <w:rPr>
          <w:rFonts w:ascii="High Tower Text" w:hAnsi="High Tower Text"/>
          <w:color w:val="000000" w:themeColor="text1"/>
        </w:rPr>
        <w:t xml:space="preserve">two works in question. </w:t>
      </w:r>
      <w:r w:rsidRPr="00AB0963">
        <w:rPr>
          <w:rFonts w:ascii="High Tower Text" w:hAnsi="High Tower Text"/>
          <w:color w:val="000000" w:themeColor="text1"/>
        </w:rPr>
        <w:t>Subject it to the same kinds o</w:t>
      </w:r>
      <w:r w:rsidR="00CC74D9" w:rsidRPr="00AB0963">
        <w:rPr>
          <w:rFonts w:ascii="High Tower Text" w:hAnsi="High Tower Text"/>
          <w:color w:val="000000" w:themeColor="text1"/>
        </w:rPr>
        <w:t xml:space="preserve">f intense scrutiny and analysis. </w:t>
      </w:r>
      <w:r w:rsidRPr="00AB0963">
        <w:rPr>
          <w:rFonts w:ascii="High Tower Text" w:hAnsi="High Tower Text"/>
          <w:color w:val="000000" w:themeColor="text1"/>
        </w:rPr>
        <w:t xml:space="preserve">Only </w:t>
      </w:r>
      <w:r w:rsidRPr="00AB0963">
        <w:rPr>
          <w:rFonts w:ascii="High Tower Text" w:hAnsi="High Tower Text"/>
          <w:i/>
          <w:color w:val="000000" w:themeColor="text1"/>
        </w:rPr>
        <w:t xml:space="preserve">after </w:t>
      </w:r>
      <w:r w:rsidRPr="00AB0963">
        <w:rPr>
          <w:rFonts w:ascii="High Tower Text" w:hAnsi="High Tower Text"/>
          <w:color w:val="000000" w:themeColor="text1"/>
        </w:rPr>
        <w:t xml:space="preserve">conducting a full inventory of the </w:t>
      </w:r>
      <w:r w:rsidR="004C4FE4" w:rsidRPr="00AB0963">
        <w:rPr>
          <w:rFonts w:ascii="High Tower Text" w:hAnsi="High Tower Text"/>
          <w:color w:val="000000" w:themeColor="text1"/>
        </w:rPr>
        <w:t xml:space="preserve">two </w:t>
      </w:r>
      <w:r w:rsidRPr="00AB0963">
        <w:rPr>
          <w:rFonts w:ascii="High Tower Text" w:hAnsi="High Tower Text"/>
          <w:color w:val="000000" w:themeColor="text1"/>
        </w:rPr>
        <w:t>artwork</w:t>
      </w:r>
      <w:r w:rsidR="004C4FE4" w:rsidRPr="00AB0963">
        <w:rPr>
          <w:rFonts w:ascii="High Tower Text" w:hAnsi="High Tower Text"/>
          <w:color w:val="000000" w:themeColor="text1"/>
        </w:rPr>
        <w:t>s</w:t>
      </w:r>
      <w:r w:rsidRPr="00AB0963">
        <w:rPr>
          <w:rFonts w:ascii="High Tower Text" w:hAnsi="High Tower Text"/>
          <w:color w:val="000000" w:themeColor="text1"/>
        </w:rPr>
        <w:t xml:space="preserve"> should you begin to compare and contrast the two works, to organize your observations, and to shape an argument.</w:t>
      </w:r>
      <w:r w:rsidRPr="00AB0963">
        <w:rPr>
          <w:rFonts w:ascii="High Tower Text" w:eastAsia="Cambria" w:hAnsi="High Tower Text" w:cs="Times New Roman"/>
          <w:color w:val="000000" w:themeColor="text1"/>
        </w:rPr>
        <w:t xml:space="preserve"> In such a short essay, you will need to define and analyze a concise set of data points that is sufficient to the needs of your argument while giving a sense of “reaching” the whole work in some important way(s).</w:t>
      </w:r>
    </w:p>
    <w:p w14:paraId="334C942D" w14:textId="77777777" w:rsidR="00957E7D" w:rsidRPr="00AB0963" w:rsidRDefault="00957E7D" w:rsidP="00957E7D">
      <w:pPr>
        <w:rPr>
          <w:rFonts w:ascii="High Tower Text" w:hAnsi="High Tower Text"/>
          <w:color w:val="000000" w:themeColor="text1"/>
        </w:rPr>
      </w:pPr>
    </w:p>
    <w:p w14:paraId="1BDD518D" w14:textId="77777777" w:rsidR="00957E7D" w:rsidRPr="00AB0963" w:rsidRDefault="00957E7D" w:rsidP="00957E7D">
      <w:pPr>
        <w:rPr>
          <w:rFonts w:ascii="High Tower Text" w:hAnsi="High Tower Text"/>
          <w:color w:val="000000" w:themeColor="text1"/>
        </w:rPr>
      </w:pPr>
      <w:r w:rsidRPr="00AB0963">
        <w:rPr>
          <w:rFonts w:ascii="High Tower Text" w:hAnsi="High Tower Text"/>
          <w:color w:val="000000" w:themeColor="text1"/>
        </w:rPr>
        <w:t xml:space="preserve">In the process of comparison, ask yourself: </w:t>
      </w:r>
    </w:p>
    <w:p w14:paraId="148E417A" w14:textId="77777777" w:rsidR="00957E7D" w:rsidRPr="00AB0963" w:rsidRDefault="00957E7D" w:rsidP="00957E7D">
      <w:pPr>
        <w:pStyle w:val="ListParagraph"/>
        <w:numPr>
          <w:ilvl w:val="0"/>
          <w:numId w:val="3"/>
        </w:numPr>
        <w:rPr>
          <w:rFonts w:ascii="High Tower Text" w:hAnsi="High Tower Text"/>
          <w:color w:val="000000" w:themeColor="text1"/>
        </w:rPr>
      </w:pPr>
      <w:r w:rsidRPr="00AB0963">
        <w:rPr>
          <w:rFonts w:ascii="High Tower Text" w:hAnsi="High Tower Text"/>
          <w:color w:val="000000" w:themeColor="text1"/>
        </w:rPr>
        <w:t xml:space="preserve">How, where, and to what ends do the formal means in each work converge or diverge? </w:t>
      </w:r>
    </w:p>
    <w:p w14:paraId="3072A217" w14:textId="77777777" w:rsidR="00957E7D" w:rsidRPr="00AB0963" w:rsidRDefault="00957E7D" w:rsidP="00957E7D">
      <w:pPr>
        <w:pStyle w:val="ListParagraph"/>
        <w:numPr>
          <w:ilvl w:val="0"/>
          <w:numId w:val="3"/>
        </w:numPr>
        <w:rPr>
          <w:rFonts w:ascii="High Tower Text" w:hAnsi="High Tower Text"/>
          <w:color w:val="000000" w:themeColor="text1"/>
        </w:rPr>
      </w:pPr>
      <w:r w:rsidRPr="00AB0963">
        <w:rPr>
          <w:rFonts w:ascii="High Tower Text" w:hAnsi="High Tower Text"/>
          <w:color w:val="000000" w:themeColor="text1"/>
        </w:rPr>
        <w:t xml:space="preserve">If the works share common or related subject matter, how does each artist give form to that subject matter differently? </w:t>
      </w:r>
    </w:p>
    <w:p w14:paraId="38C10BBF" w14:textId="77777777" w:rsidR="00957E7D" w:rsidRPr="00AB0963" w:rsidRDefault="00957E7D" w:rsidP="00957E7D">
      <w:pPr>
        <w:pStyle w:val="ListParagraph"/>
        <w:numPr>
          <w:ilvl w:val="0"/>
          <w:numId w:val="3"/>
        </w:numPr>
        <w:rPr>
          <w:rFonts w:ascii="High Tower Text" w:hAnsi="High Tower Text"/>
          <w:color w:val="000000" w:themeColor="text1"/>
        </w:rPr>
      </w:pPr>
      <w:r w:rsidRPr="00AB0963">
        <w:rPr>
          <w:rFonts w:ascii="High Tower Text" w:hAnsi="High Tower Text"/>
          <w:color w:val="000000" w:themeColor="text1"/>
        </w:rPr>
        <w:t>If the works share common or related means, but differ in subject matter, how do the formal means signify differently in each case?</w:t>
      </w:r>
    </w:p>
    <w:p w14:paraId="60EC6B7C" w14:textId="77777777" w:rsidR="00957E7D" w:rsidRPr="00AB0963" w:rsidRDefault="00957E7D" w:rsidP="00957E7D">
      <w:pPr>
        <w:pStyle w:val="ListParagraph"/>
        <w:numPr>
          <w:ilvl w:val="0"/>
          <w:numId w:val="3"/>
        </w:numPr>
        <w:rPr>
          <w:rFonts w:ascii="High Tower Text" w:hAnsi="High Tower Text"/>
          <w:color w:val="000000" w:themeColor="text1"/>
        </w:rPr>
      </w:pPr>
      <w:r w:rsidRPr="00AB0963">
        <w:rPr>
          <w:rFonts w:ascii="High Tower Text" w:hAnsi="High Tower Text"/>
          <w:color w:val="000000" w:themeColor="text1"/>
        </w:rPr>
        <w:t>What artistic questions or expressive possibilities is the artist trying to explore in each instance?</w:t>
      </w:r>
    </w:p>
    <w:p w14:paraId="68E470BA" w14:textId="77777777" w:rsidR="00957E7D" w:rsidRPr="00AB0963" w:rsidRDefault="00957E7D" w:rsidP="00957E7D">
      <w:pPr>
        <w:rPr>
          <w:rFonts w:ascii="High Tower Text" w:hAnsi="High Tower Text"/>
          <w:color w:val="000000" w:themeColor="text1"/>
        </w:rPr>
      </w:pPr>
      <w:r w:rsidRPr="00AB0963">
        <w:rPr>
          <w:rFonts w:ascii="High Tower Text" w:hAnsi="High Tower Text"/>
          <w:color w:val="000000" w:themeColor="text1"/>
        </w:rPr>
        <w:t xml:space="preserve">To develop a thesis, ask yourself: </w:t>
      </w:r>
    </w:p>
    <w:p w14:paraId="1EC57301" w14:textId="77777777" w:rsidR="00957E7D" w:rsidRPr="00AB0963" w:rsidRDefault="00957E7D" w:rsidP="00957E7D">
      <w:pPr>
        <w:pStyle w:val="ListParagraph"/>
        <w:numPr>
          <w:ilvl w:val="0"/>
          <w:numId w:val="4"/>
        </w:numPr>
        <w:rPr>
          <w:rFonts w:ascii="High Tower Text" w:hAnsi="High Tower Text"/>
          <w:color w:val="000000" w:themeColor="text1"/>
        </w:rPr>
      </w:pPr>
      <w:r w:rsidRPr="00AB0963">
        <w:rPr>
          <w:rFonts w:ascii="High Tower Text" w:hAnsi="High Tower Text"/>
          <w:color w:val="000000" w:themeColor="text1"/>
        </w:rPr>
        <w:t xml:space="preserve">What do the formal means suggest about the aesthetic, political, expressive, perceptual, or epistemological aims/implications of each work? </w:t>
      </w:r>
    </w:p>
    <w:p w14:paraId="17D9A244" w14:textId="77777777" w:rsidR="00957E7D" w:rsidRPr="00AB0963" w:rsidRDefault="00957E7D" w:rsidP="00957E7D">
      <w:pPr>
        <w:pStyle w:val="ListParagraph"/>
        <w:numPr>
          <w:ilvl w:val="0"/>
          <w:numId w:val="4"/>
        </w:numPr>
        <w:rPr>
          <w:rFonts w:ascii="High Tower Text" w:hAnsi="High Tower Text"/>
          <w:color w:val="000000" w:themeColor="text1"/>
        </w:rPr>
      </w:pPr>
      <w:r w:rsidRPr="00AB0963">
        <w:rPr>
          <w:rFonts w:ascii="High Tower Text" w:hAnsi="High Tower Text"/>
          <w:color w:val="000000" w:themeColor="text1"/>
        </w:rPr>
        <w:t xml:space="preserve">Do these aims/implications diverge, converge, or overlap? If so, and how? If not, why not? </w:t>
      </w:r>
    </w:p>
    <w:p w14:paraId="1332C753" w14:textId="77777777" w:rsidR="00957E7D" w:rsidRPr="00AB0963" w:rsidRDefault="00957E7D" w:rsidP="00957E7D">
      <w:pPr>
        <w:pStyle w:val="ListParagraph"/>
        <w:rPr>
          <w:rFonts w:ascii="High Tower Text" w:hAnsi="High Tower Text"/>
          <w:color w:val="000000" w:themeColor="text1"/>
        </w:rPr>
      </w:pPr>
    </w:p>
    <w:p w14:paraId="1E156C9B" w14:textId="77777777" w:rsidR="004C4FE4" w:rsidRPr="00AB0963" w:rsidRDefault="00957E7D" w:rsidP="00957E7D">
      <w:pPr>
        <w:rPr>
          <w:rFonts w:ascii="High Tower Text" w:hAnsi="High Tower Text"/>
          <w:color w:val="000000" w:themeColor="text1"/>
        </w:rPr>
      </w:pPr>
      <w:r w:rsidRPr="00AB0963">
        <w:rPr>
          <w:rFonts w:ascii="High Tower Text" w:hAnsi="High Tower Text"/>
          <w:color w:val="000000" w:themeColor="text1"/>
        </w:rPr>
        <w:t>Think hard about the structure of your paper. It is important that you integrate your account of the two works into a synthetic whole. In other words, the final essay should not read as two separate and unrelated visual analyses, one tacked to the other.</w:t>
      </w:r>
    </w:p>
    <w:p w14:paraId="36F44BA7" w14:textId="77777777" w:rsidR="00867AE4" w:rsidRPr="00AB0963" w:rsidRDefault="00867AE4" w:rsidP="00957E7D">
      <w:pPr>
        <w:rPr>
          <w:rFonts w:ascii="High Tower Text" w:hAnsi="High Tower Text"/>
          <w:color w:val="000000" w:themeColor="text1"/>
        </w:rPr>
      </w:pPr>
    </w:p>
    <w:p w14:paraId="55071B3C" w14:textId="77777777" w:rsidR="005261E9" w:rsidRPr="00AB0963" w:rsidRDefault="00867AE4">
      <w:pPr>
        <w:rPr>
          <w:rFonts w:ascii="High Tower Text" w:hAnsi="High Tower Text"/>
          <w:color w:val="000000" w:themeColor="text1"/>
        </w:rPr>
      </w:pPr>
      <w:r w:rsidRPr="00AB0963">
        <w:rPr>
          <w:rFonts w:ascii="High Tower Text" w:hAnsi="High Tower Text"/>
          <w:color w:val="000000" w:themeColor="text1"/>
        </w:rPr>
        <w:t xml:space="preserve">Finally, think about in what context </w:t>
      </w:r>
      <w:r w:rsidR="00984A94" w:rsidRPr="00AB0963">
        <w:rPr>
          <w:rFonts w:ascii="High Tower Text" w:hAnsi="High Tower Text"/>
          <w:color w:val="000000" w:themeColor="text1"/>
        </w:rPr>
        <w:t xml:space="preserve">of Chinese art history </w:t>
      </w:r>
      <w:r w:rsidRPr="00AB0963">
        <w:rPr>
          <w:rFonts w:ascii="High Tower Text" w:hAnsi="High Tower Text"/>
          <w:color w:val="000000" w:themeColor="text1"/>
        </w:rPr>
        <w:t>you would frame your comparative analysis. Does your thesis fit in well with the overall trends of art making in this period</w:t>
      </w:r>
      <w:r w:rsidR="00984A94" w:rsidRPr="00AB0963">
        <w:rPr>
          <w:rFonts w:ascii="High Tower Text" w:hAnsi="High Tower Text"/>
          <w:color w:val="000000" w:themeColor="text1"/>
        </w:rPr>
        <w:t xml:space="preserve"> as described in our class meetings and readings</w:t>
      </w:r>
      <w:r w:rsidRPr="00AB0963">
        <w:rPr>
          <w:rFonts w:ascii="High Tower Text" w:hAnsi="High Tower Text"/>
          <w:color w:val="000000" w:themeColor="text1"/>
        </w:rPr>
        <w:t>?</w:t>
      </w:r>
      <w:r w:rsidR="0072583B" w:rsidRPr="00AB0963">
        <w:rPr>
          <w:rFonts w:ascii="High Tower Text" w:hAnsi="High Tower Text"/>
          <w:color w:val="000000" w:themeColor="text1"/>
        </w:rPr>
        <w:t xml:space="preserve"> If yes, how, and if not, why?</w:t>
      </w:r>
    </w:p>
    <w:p w14:paraId="0CACB746" w14:textId="77777777" w:rsidR="00B74471" w:rsidRPr="00AB0963" w:rsidRDefault="00B74471" w:rsidP="003E38EB">
      <w:pPr>
        <w:jc w:val="center"/>
        <w:rPr>
          <w:rFonts w:ascii="High Tower Text" w:hAnsi="High Tower Text"/>
          <w:color w:val="000000" w:themeColor="text1"/>
        </w:rPr>
      </w:pPr>
    </w:p>
    <w:p w14:paraId="58FFB02D" w14:textId="77777777" w:rsidR="00B74471" w:rsidRPr="00AB0963" w:rsidRDefault="00B74471" w:rsidP="003E38EB">
      <w:pPr>
        <w:jc w:val="center"/>
        <w:rPr>
          <w:rFonts w:ascii="High Tower Text" w:hAnsi="High Tower Text"/>
          <w:color w:val="000000" w:themeColor="text1"/>
        </w:rPr>
      </w:pPr>
    </w:p>
    <w:p w14:paraId="64168D94" w14:textId="77777777" w:rsidR="00B74471" w:rsidRPr="00AB0963" w:rsidRDefault="00B74471" w:rsidP="003E38EB">
      <w:pPr>
        <w:jc w:val="center"/>
        <w:rPr>
          <w:rFonts w:ascii="High Tower Text" w:hAnsi="High Tower Text"/>
          <w:color w:val="000000" w:themeColor="text1"/>
        </w:rPr>
      </w:pPr>
    </w:p>
    <w:p w14:paraId="504261CC" w14:textId="77777777" w:rsidR="00AB0963" w:rsidRPr="00AB0963" w:rsidRDefault="00AB0963" w:rsidP="003E38EB">
      <w:pPr>
        <w:jc w:val="center"/>
        <w:rPr>
          <w:rFonts w:ascii="High Tower Text" w:eastAsiaTheme="minorEastAsia" w:hAnsi="High Tower Text"/>
          <w:color w:val="000000" w:themeColor="text1"/>
          <w:lang w:eastAsia="zh-CN"/>
        </w:rPr>
      </w:pPr>
    </w:p>
    <w:p w14:paraId="1DAEB2B1" w14:textId="77777777" w:rsidR="004757DA" w:rsidRPr="00AB0963" w:rsidRDefault="004757DA" w:rsidP="003E38EB">
      <w:pPr>
        <w:jc w:val="center"/>
        <w:rPr>
          <w:rFonts w:ascii="High Tower Text" w:hAnsi="High Tower Text"/>
          <w:color w:val="000000" w:themeColor="text1"/>
        </w:rPr>
      </w:pPr>
      <w:r w:rsidRPr="00AB0963">
        <w:rPr>
          <w:rFonts w:ascii="High Tower Text" w:hAnsi="High Tower Text"/>
          <w:color w:val="000000" w:themeColor="text1"/>
        </w:rPr>
        <w:lastRenderedPageBreak/>
        <w:t>Works for Comparison</w:t>
      </w:r>
    </w:p>
    <w:p w14:paraId="5209F323" w14:textId="77777777" w:rsidR="004757DA" w:rsidRPr="00AB0963" w:rsidRDefault="004757DA" w:rsidP="004757DA">
      <w:pPr>
        <w:rPr>
          <w:rFonts w:ascii="High Tower Text" w:hAnsi="High Tower Text"/>
          <w:color w:val="000000" w:themeColor="text1"/>
        </w:rPr>
      </w:pPr>
    </w:p>
    <w:p w14:paraId="62C16074" w14:textId="77777777" w:rsidR="003E38EB" w:rsidRPr="00AB0963" w:rsidRDefault="004757DA" w:rsidP="003E38EB">
      <w:pPr>
        <w:rPr>
          <w:rFonts w:ascii="High Tower Text" w:hAnsi="High Tower Text"/>
          <w:color w:val="000000" w:themeColor="text1"/>
        </w:rPr>
      </w:pPr>
      <w:r w:rsidRPr="00AB0963">
        <w:rPr>
          <w:rFonts w:ascii="High Tower Text" w:hAnsi="High Tower Text"/>
          <w:color w:val="000000" w:themeColor="text1"/>
        </w:rPr>
        <w:t xml:space="preserve">The following four </w:t>
      </w:r>
      <w:r w:rsidR="003E38EB" w:rsidRPr="00AB0963">
        <w:rPr>
          <w:rFonts w:ascii="High Tower Text" w:hAnsi="High Tower Text"/>
          <w:color w:val="000000" w:themeColor="text1"/>
        </w:rPr>
        <w:t xml:space="preserve">works, forming two comparisons, </w:t>
      </w:r>
      <w:r w:rsidRPr="00AB0963">
        <w:rPr>
          <w:rFonts w:ascii="High Tower Text" w:hAnsi="High Tower Text"/>
          <w:color w:val="000000" w:themeColor="text1"/>
        </w:rPr>
        <w:t xml:space="preserve">are all selected from the Special Collection at Canaday Library, Bryn Mawr College, and are put on display </w:t>
      </w:r>
      <w:r w:rsidR="003E38EB" w:rsidRPr="00AB0963">
        <w:rPr>
          <w:rFonts w:ascii="High Tower Text" w:hAnsi="High Tower Text"/>
          <w:color w:val="000000" w:themeColor="text1"/>
        </w:rPr>
        <w:t xml:space="preserve">in the Canaday library </w:t>
      </w:r>
      <w:r w:rsidRPr="00AB0963">
        <w:rPr>
          <w:rFonts w:ascii="High Tower Text" w:hAnsi="High Tower Text"/>
          <w:color w:val="000000" w:themeColor="text1"/>
        </w:rPr>
        <w:t>for your visits and studies</w:t>
      </w:r>
      <w:r w:rsidR="003E38EB" w:rsidRPr="00AB0963">
        <w:rPr>
          <w:rFonts w:ascii="High Tower Text" w:hAnsi="High Tower Text"/>
          <w:color w:val="000000" w:themeColor="text1"/>
        </w:rPr>
        <w:t xml:space="preserve"> (Please consult Dr. Carrie Robbins, </w:t>
      </w:r>
      <w:hyperlink r:id="rId7" w:history="1">
        <w:r w:rsidR="003E38EB" w:rsidRPr="00AB0963">
          <w:rPr>
            <w:rStyle w:val="Hyperlink"/>
            <w:rFonts w:ascii="High Tower Text" w:hAnsi="High Tower Text"/>
            <w:color w:val="000000" w:themeColor="text1"/>
          </w:rPr>
          <w:t>cmrobbins@brynmawr.edu</w:t>
        </w:r>
      </w:hyperlink>
      <w:r w:rsidR="003E38EB" w:rsidRPr="00AB0963">
        <w:rPr>
          <w:rFonts w:ascii="High Tower Text" w:hAnsi="High Tower Text"/>
          <w:color w:val="000000" w:themeColor="text1"/>
        </w:rPr>
        <w:t>)</w:t>
      </w:r>
      <w:r w:rsidRPr="00AB0963">
        <w:rPr>
          <w:rFonts w:ascii="High Tower Text" w:hAnsi="High Tower Text"/>
          <w:color w:val="000000" w:themeColor="text1"/>
        </w:rPr>
        <w:t xml:space="preserve">. </w:t>
      </w:r>
      <w:r w:rsidR="003E38EB" w:rsidRPr="00AB0963">
        <w:rPr>
          <w:rFonts w:ascii="High Tower Text" w:hAnsi="High Tower Text"/>
          <w:color w:val="000000" w:themeColor="text1"/>
        </w:rPr>
        <w:t>More information</w:t>
      </w:r>
      <w:r w:rsidR="005E373F" w:rsidRPr="00AB0963">
        <w:rPr>
          <w:rFonts w:ascii="High Tower Text" w:hAnsi="High Tower Text"/>
          <w:color w:val="000000" w:themeColor="text1"/>
        </w:rPr>
        <w:t xml:space="preserve"> about these works</w:t>
      </w:r>
      <w:r w:rsidR="003E38EB" w:rsidRPr="00AB0963">
        <w:rPr>
          <w:rFonts w:ascii="High Tower Text" w:hAnsi="High Tower Text"/>
          <w:color w:val="000000" w:themeColor="text1"/>
        </w:rPr>
        <w:t xml:space="preserve"> is available at:</w:t>
      </w:r>
    </w:p>
    <w:p w14:paraId="2F9E1AB5" w14:textId="77777777" w:rsidR="003E38EB" w:rsidRPr="00AB0963" w:rsidRDefault="003E38EB" w:rsidP="003E38EB">
      <w:pPr>
        <w:rPr>
          <w:rFonts w:ascii="High Tower Text" w:hAnsi="High Tower Text"/>
          <w:color w:val="000000" w:themeColor="text1"/>
        </w:rPr>
      </w:pPr>
    </w:p>
    <w:p w14:paraId="5F73600D" w14:textId="77777777" w:rsidR="003E38EB" w:rsidRPr="00AB0963" w:rsidRDefault="003E38EB" w:rsidP="004757DA">
      <w:pPr>
        <w:rPr>
          <w:rFonts w:ascii="High Tower Text" w:hAnsi="High Tower Text"/>
          <w:color w:val="000000" w:themeColor="text1"/>
        </w:rPr>
      </w:pPr>
      <w:hyperlink r:id="rId8" w:history="1">
        <w:r w:rsidRPr="00AB0963">
          <w:rPr>
            <w:rStyle w:val="Hyperlink"/>
            <w:rFonts w:ascii="High Tower Text" w:hAnsi="High Tower Text"/>
            <w:color w:val="000000" w:themeColor="text1"/>
          </w:rPr>
          <w:t>http://triarte.brynmawr.edu/</w:t>
        </w:r>
      </w:hyperlink>
    </w:p>
    <w:p w14:paraId="6838CBCE" w14:textId="77777777" w:rsidR="003E38EB" w:rsidRPr="00AB0963" w:rsidRDefault="003E38EB" w:rsidP="004757DA">
      <w:pPr>
        <w:rPr>
          <w:rFonts w:ascii="High Tower Text" w:hAnsi="High Tower Text"/>
          <w:color w:val="000000" w:themeColor="text1"/>
        </w:rPr>
      </w:pPr>
    </w:p>
    <w:p w14:paraId="65EF8C0E" w14:textId="77777777" w:rsidR="004757DA" w:rsidRPr="00AB0963" w:rsidRDefault="004757DA" w:rsidP="004757DA">
      <w:pPr>
        <w:rPr>
          <w:rFonts w:ascii="High Tower Text" w:hAnsi="High Tower Text"/>
          <w:color w:val="000000" w:themeColor="text1"/>
        </w:rPr>
      </w:pPr>
      <w:r w:rsidRPr="00AB0963">
        <w:rPr>
          <w:rFonts w:ascii="High Tower Text" w:hAnsi="High Tower Text"/>
          <w:color w:val="000000" w:themeColor="text1"/>
        </w:rPr>
        <w:t xml:space="preserve">Please look at </w:t>
      </w:r>
      <w:r w:rsidR="005E373F" w:rsidRPr="00AB0963">
        <w:rPr>
          <w:rFonts w:ascii="High Tower Text" w:hAnsi="High Tower Text"/>
          <w:color w:val="000000" w:themeColor="text1"/>
        </w:rPr>
        <w:t xml:space="preserve">the actual </w:t>
      </w:r>
      <w:r w:rsidRPr="00AB0963">
        <w:rPr>
          <w:rFonts w:ascii="High Tower Text" w:hAnsi="High Tower Text"/>
          <w:color w:val="000000" w:themeColor="text1"/>
        </w:rPr>
        <w:t>works</w:t>
      </w:r>
      <w:r w:rsidR="003E38EB" w:rsidRPr="00AB0963">
        <w:rPr>
          <w:rFonts w:ascii="High Tower Text" w:hAnsi="High Tower Text"/>
          <w:color w:val="000000" w:themeColor="text1"/>
        </w:rPr>
        <w:t xml:space="preserve"> (not</w:t>
      </w:r>
      <w:r w:rsidR="005E373F" w:rsidRPr="00AB0963">
        <w:rPr>
          <w:rFonts w:ascii="High Tower Text" w:hAnsi="High Tower Text"/>
          <w:color w:val="000000" w:themeColor="text1"/>
        </w:rPr>
        <w:t xml:space="preserve"> just</w:t>
      </w:r>
      <w:r w:rsidR="003E38EB" w:rsidRPr="00AB0963">
        <w:rPr>
          <w:rFonts w:ascii="High Tower Text" w:hAnsi="High Tower Text"/>
          <w:color w:val="000000" w:themeColor="text1"/>
        </w:rPr>
        <w:t xml:space="preserve"> images!)</w:t>
      </w:r>
      <w:r w:rsidRPr="00AB0963">
        <w:rPr>
          <w:rFonts w:ascii="High Tower Text" w:hAnsi="High Tower Text"/>
          <w:color w:val="000000" w:themeColor="text1"/>
        </w:rPr>
        <w:t xml:space="preserve"> </w:t>
      </w:r>
      <w:r w:rsidR="003E38EB" w:rsidRPr="00AB0963">
        <w:rPr>
          <w:rFonts w:ascii="High Tower Text" w:hAnsi="High Tower Text"/>
          <w:color w:val="000000" w:themeColor="text1"/>
        </w:rPr>
        <w:t xml:space="preserve">carefully </w:t>
      </w:r>
      <w:r w:rsidRPr="00AB0963">
        <w:rPr>
          <w:rFonts w:ascii="High Tower Text" w:hAnsi="High Tower Text"/>
          <w:color w:val="000000" w:themeColor="text1"/>
        </w:rPr>
        <w:t>from various angles, take pictures or sketches whenever necessary to help you remember the details t</w:t>
      </w:r>
      <w:r w:rsidR="003E38EB" w:rsidRPr="00AB0963">
        <w:rPr>
          <w:rFonts w:ascii="High Tower Text" w:hAnsi="High Tower Text"/>
          <w:color w:val="000000" w:themeColor="text1"/>
        </w:rPr>
        <w:t>hat are otherwise invisible in</w:t>
      </w:r>
      <w:r w:rsidRPr="00AB0963">
        <w:rPr>
          <w:rFonts w:ascii="High Tower Text" w:hAnsi="High Tower Text"/>
          <w:color w:val="000000" w:themeColor="text1"/>
        </w:rPr>
        <w:t xml:space="preserve"> the </w:t>
      </w:r>
      <w:r w:rsidR="003E38EB" w:rsidRPr="00AB0963">
        <w:rPr>
          <w:rFonts w:ascii="High Tower Text" w:hAnsi="High Tower Text"/>
          <w:color w:val="000000" w:themeColor="text1"/>
        </w:rPr>
        <w:t>officially published images.</w:t>
      </w:r>
    </w:p>
    <w:p w14:paraId="31DCD658" w14:textId="77777777" w:rsidR="003E38EB" w:rsidRPr="00AB0963" w:rsidRDefault="003E38EB" w:rsidP="004757DA">
      <w:pPr>
        <w:rPr>
          <w:rFonts w:ascii="High Tower Text" w:hAnsi="High Tower Text"/>
          <w:color w:val="000000" w:themeColor="text1"/>
        </w:rPr>
      </w:pPr>
    </w:p>
    <w:p w14:paraId="0017BEF8" w14:textId="77777777" w:rsidR="004757DA" w:rsidRPr="00AB0963" w:rsidRDefault="004757DA" w:rsidP="004757DA">
      <w:pPr>
        <w:rPr>
          <w:rFonts w:ascii="High Tower Text" w:hAnsi="High Tower Text"/>
          <w:color w:val="000000" w:themeColor="text1"/>
        </w:rPr>
      </w:pPr>
    </w:p>
    <w:p w14:paraId="2A05F122" w14:textId="37D2CB44" w:rsidR="00F94009" w:rsidRPr="00AB0963" w:rsidRDefault="003E38EB" w:rsidP="00B74471">
      <w:pPr>
        <w:jc w:val="center"/>
        <w:rPr>
          <w:rFonts w:ascii="High Tower Text" w:hAnsi="High Tower Text"/>
          <w:color w:val="000000" w:themeColor="text1"/>
        </w:rPr>
      </w:pPr>
      <w:r w:rsidRPr="00AB0963">
        <w:rPr>
          <w:rFonts w:ascii="High Tower Text" w:hAnsi="High Tower Text"/>
          <w:color w:val="000000" w:themeColor="text1"/>
        </w:rPr>
        <w:t>Comparison f</w:t>
      </w:r>
      <w:r w:rsidR="004757DA" w:rsidRPr="00AB0963">
        <w:rPr>
          <w:rFonts w:ascii="High Tower Text" w:hAnsi="High Tower Text"/>
          <w:color w:val="000000" w:themeColor="text1"/>
        </w:rPr>
        <w:t xml:space="preserve">or Paper </w:t>
      </w:r>
    </w:p>
    <w:p w14:paraId="492DF05A" w14:textId="77777777" w:rsidR="004757DA" w:rsidRPr="00AB0963" w:rsidRDefault="004757DA" w:rsidP="004757DA">
      <w:pPr>
        <w:rPr>
          <w:rFonts w:ascii="High Tower Text" w:hAnsi="High Tower Text"/>
          <w:color w:val="000000" w:themeColor="text1"/>
        </w:rPr>
      </w:pPr>
    </w:p>
    <w:p w14:paraId="026A9A9F" w14:textId="77777777" w:rsidR="004757DA" w:rsidRPr="00AB0963" w:rsidRDefault="004757DA" w:rsidP="004757DA">
      <w:pPr>
        <w:rPr>
          <w:rFonts w:ascii="High Tower Text" w:hAnsi="High Tower Text"/>
          <w:color w:val="000000" w:themeColor="text1"/>
        </w:rPr>
      </w:pPr>
    </w:p>
    <w:tbl>
      <w:tblPr>
        <w:tblW w:w="4000" w:type="pct"/>
        <w:tblCellSpacing w:w="0" w:type="dxa"/>
        <w:tblCellMar>
          <w:left w:w="0" w:type="dxa"/>
          <w:right w:w="0" w:type="dxa"/>
        </w:tblCellMar>
        <w:tblLook w:val="04A0" w:firstRow="1" w:lastRow="0" w:firstColumn="1" w:lastColumn="0" w:noHBand="0" w:noVBand="1"/>
      </w:tblPr>
      <w:tblGrid>
        <w:gridCol w:w="1427"/>
        <w:gridCol w:w="150"/>
        <w:gridCol w:w="5911"/>
      </w:tblGrid>
      <w:tr w:rsidR="00AB0963" w:rsidRPr="00AB0963" w14:paraId="56E132BB" w14:textId="77777777" w:rsidTr="003407F1">
        <w:trPr>
          <w:tblCellSpacing w:w="0" w:type="dxa"/>
        </w:trPr>
        <w:tc>
          <w:tcPr>
            <w:tcW w:w="0" w:type="auto"/>
            <w:vAlign w:val="center"/>
            <w:hideMark/>
          </w:tcPr>
          <w:p w14:paraId="4EBA64C8" w14:textId="77777777" w:rsidR="004757DA" w:rsidRPr="00AB0963" w:rsidRDefault="004757DA" w:rsidP="003407F1">
            <w:pPr>
              <w:jc w:val="center"/>
              <w:rPr>
                <w:rFonts w:ascii="High Tower Text" w:hAnsi="High Tower Text"/>
                <w:color w:val="000000" w:themeColor="text1"/>
              </w:rPr>
            </w:pPr>
            <w:r w:rsidRPr="00AB0963">
              <w:rPr>
                <w:rFonts w:ascii="High Tower Text" w:hAnsi="High Tower Text"/>
                <w:b/>
                <w:bCs/>
                <w:noProof/>
                <w:color w:val="000000" w:themeColor="text1"/>
                <w:lang w:eastAsia="zh-CN"/>
              </w:rPr>
              <w:drawing>
                <wp:inline distT="0" distB="0" distL="0" distR="0" wp14:anchorId="13660F18" wp14:editId="4D5DD17A">
                  <wp:extent cx="563245" cy="1097280"/>
                  <wp:effectExtent l="0" t="0" r="8255" b="7620"/>
                  <wp:docPr id="33" name="Picture 33" descr="http://triarte.brynmawr.edu/media/Thumbnails/11.77_BMC_f.jpg">
                    <a:hlinkClick xmlns:a="http://schemas.openxmlformats.org/drawingml/2006/main" r:id="rId9" tooltip="&quot;Display Object Descrip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riarte.brynmawr.edu/media/Thumbnails/11.77_BMC_f.jpg">
                            <a:hlinkClick r:id="rId9" tooltip="&quot;Display Object Description&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245" cy="1097280"/>
                          </a:xfrm>
                          <a:prstGeom prst="rect">
                            <a:avLst/>
                          </a:prstGeom>
                          <a:noFill/>
                          <a:ln>
                            <a:noFill/>
                          </a:ln>
                        </pic:spPr>
                      </pic:pic>
                    </a:graphicData>
                  </a:graphic>
                </wp:inline>
              </w:drawing>
            </w:r>
          </w:p>
        </w:tc>
        <w:tc>
          <w:tcPr>
            <w:tcW w:w="150" w:type="dxa"/>
            <w:vAlign w:val="center"/>
            <w:hideMark/>
          </w:tcPr>
          <w:p w14:paraId="5FB92E24" w14:textId="77777777" w:rsidR="004757DA" w:rsidRPr="00AB0963" w:rsidRDefault="004757DA" w:rsidP="003407F1">
            <w:pPr>
              <w:rPr>
                <w:rFonts w:ascii="High Tower Text" w:hAnsi="High Tower Text"/>
                <w:color w:val="000000" w:themeColor="text1"/>
              </w:rPr>
            </w:pPr>
            <w:r w:rsidRPr="00AB0963">
              <w:rPr>
                <w:rFonts w:ascii="High Tower Text" w:hAnsi="High Tower Text"/>
                <w:noProof/>
                <w:color w:val="000000" w:themeColor="text1"/>
                <w:lang w:eastAsia="zh-CN"/>
              </w:rPr>
              <w:drawing>
                <wp:inline distT="0" distB="0" distL="0" distR="0" wp14:anchorId="233A1348" wp14:editId="06028275">
                  <wp:extent cx="95250" cy="1426210"/>
                  <wp:effectExtent l="0" t="0" r="0" b="0"/>
                  <wp:docPr id="32" name="Picture 32" descr="http://triarte.brynmawr.edu/graphic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triarte.brynmawr.edu/graphics/blank.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426210"/>
                          </a:xfrm>
                          <a:prstGeom prst="rect">
                            <a:avLst/>
                          </a:prstGeom>
                          <a:noFill/>
                          <a:ln>
                            <a:noFill/>
                          </a:ln>
                        </pic:spPr>
                      </pic:pic>
                    </a:graphicData>
                  </a:graphic>
                </wp:inline>
              </w:drawing>
            </w:r>
          </w:p>
        </w:tc>
        <w:tc>
          <w:tcPr>
            <w:tcW w:w="0" w:type="auto"/>
            <w:vAlign w:val="center"/>
            <w:hideMark/>
          </w:tcPr>
          <w:p w14:paraId="5E2BF19E" w14:textId="77777777" w:rsidR="004757DA" w:rsidRPr="00AB0963" w:rsidRDefault="004757DA" w:rsidP="003407F1">
            <w:pPr>
              <w:rPr>
                <w:rFonts w:ascii="High Tower Text" w:hAnsi="High Tower Text"/>
                <w:color w:val="000000" w:themeColor="text1"/>
              </w:rPr>
            </w:pPr>
            <w:r w:rsidRPr="00AB0963">
              <w:rPr>
                <w:rFonts w:ascii="High Tower Text" w:hAnsi="High Tower Text"/>
                <w:color w:val="000000" w:themeColor="text1"/>
              </w:rPr>
              <w:br/>
            </w:r>
            <w:hyperlink r:id="rId12" w:tooltip="Display Object Description" w:history="1">
              <w:r w:rsidRPr="00AB0963">
                <w:rPr>
                  <w:rStyle w:val="Hyperlink"/>
                  <w:rFonts w:ascii="High Tower Text" w:hAnsi="High Tower Text"/>
                  <w:b/>
                  <w:bCs/>
                  <w:i/>
                  <w:iCs/>
                  <w:color w:val="000000" w:themeColor="text1"/>
                </w:rPr>
                <w:t>Bodhisattva</w:t>
              </w:r>
            </w:hyperlink>
            <w:r w:rsidRPr="00AB0963">
              <w:rPr>
                <w:rFonts w:ascii="High Tower Text" w:hAnsi="High Tower Text"/>
                <w:color w:val="000000" w:themeColor="text1"/>
              </w:rPr>
              <w:br/>
              <w:t>Stone</w:t>
            </w:r>
            <w:r w:rsidRPr="00AB0963">
              <w:rPr>
                <w:rFonts w:ascii="High Tower Text" w:hAnsi="High Tower Text"/>
                <w:color w:val="000000" w:themeColor="text1"/>
              </w:rPr>
              <w:br/>
              <w:t>11.77</w:t>
            </w:r>
            <w:r w:rsidRPr="00AB0963">
              <w:rPr>
                <w:rFonts w:ascii="High Tower Text" w:hAnsi="High Tower Text"/>
                <w:color w:val="000000" w:themeColor="text1"/>
              </w:rPr>
              <w:br/>
            </w:r>
            <w:r w:rsidRPr="00AB0963">
              <w:rPr>
                <w:rFonts w:ascii="High Tower Text" w:hAnsi="High Tower Text"/>
                <w:color w:val="000000" w:themeColor="text1"/>
              </w:rPr>
              <w:br/>
              <w:t> </w:t>
            </w:r>
          </w:p>
        </w:tc>
      </w:tr>
      <w:tr w:rsidR="00AB0963" w:rsidRPr="00AB0963" w14:paraId="0510C6AF" w14:textId="77777777" w:rsidTr="003407F1">
        <w:trPr>
          <w:tblCellSpacing w:w="0" w:type="dxa"/>
        </w:trPr>
        <w:tc>
          <w:tcPr>
            <w:tcW w:w="0" w:type="auto"/>
            <w:vAlign w:val="center"/>
            <w:hideMark/>
          </w:tcPr>
          <w:p w14:paraId="18642533" w14:textId="77777777" w:rsidR="004757DA" w:rsidRPr="00AB0963" w:rsidRDefault="004757DA" w:rsidP="003407F1">
            <w:pPr>
              <w:jc w:val="center"/>
              <w:rPr>
                <w:rFonts w:ascii="High Tower Text" w:hAnsi="High Tower Text"/>
                <w:b/>
                <w:bCs/>
                <w:noProof/>
                <w:color w:val="000000" w:themeColor="text1"/>
              </w:rPr>
            </w:pPr>
            <w:r w:rsidRPr="00AB0963">
              <w:rPr>
                <w:rFonts w:ascii="High Tower Text" w:hAnsi="High Tower Text"/>
                <w:b/>
                <w:bCs/>
                <w:noProof/>
                <w:color w:val="000000" w:themeColor="text1"/>
                <w:lang w:eastAsia="zh-CN"/>
              </w:rPr>
              <w:drawing>
                <wp:inline distT="0" distB="0" distL="0" distR="0" wp14:anchorId="2953790E" wp14:editId="0257CA8F">
                  <wp:extent cx="563245" cy="1097280"/>
                  <wp:effectExtent l="0" t="0" r="8255" b="7620"/>
                  <wp:docPr id="35" name="Picture 35" descr="http://triarte.brynmawr.edu/media/Thumbnails/2009.28.8_BMC_f.jpg">
                    <a:hlinkClick xmlns:a="http://schemas.openxmlformats.org/drawingml/2006/main" r:id="rId13" tooltip="&quot;Display Object Descrip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triarte.brynmawr.edu/media/Thumbnails/2009.28.8_BMC_f.jpg">
                            <a:hlinkClick r:id="rId13" tooltip="&quot;Display Object Description&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245" cy="1097280"/>
                          </a:xfrm>
                          <a:prstGeom prst="rect">
                            <a:avLst/>
                          </a:prstGeom>
                          <a:noFill/>
                          <a:ln>
                            <a:noFill/>
                          </a:ln>
                        </pic:spPr>
                      </pic:pic>
                    </a:graphicData>
                  </a:graphic>
                </wp:inline>
              </w:drawing>
            </w:r>
          </w:p>
        </w:tc>
        <w:tc>
          <w:tcPr>
            <w:tcW w:w="150" w:type="dxa"/>
            <w:vAlign w:val="center"/>
            <w:hideMark/>
          </w:tcPr>
          <w:p w14:paraId="54F3D344" w14:textId="77777777" w:rsidR="004757DA" w:rsidRPr="00AB0963" w:rsidRDefault="004757DA" w:rsidP="003407F1">
            <w:pPr>
              <w:rPr>
                <w:rFonts w:ascii="High Tower Text" w:hAnsi="High Tower Text"/>
                <w:noProof/>
                <w:color w:val="000000" w:themeColor="text1"/>
              </w:rPr>
            </w:pPr>
            <w:r w:rsidRPr="00AB0963">
              <w:rPr>
                <w:rFonts w:ascii="High Tower Text" w:hAnsi="High Tower Text"/>
                <w:noProof/>
                <w:color w:val="000000" w:themeColor="text1"/>
                <w:lang w:eastAsia="zh-CN"/>
              </w:rPr>
              <w:drawing>
                <wp:inline distT="0" distB="0" distL="0" distR="0" wp14:anchorId="7D027376" wp14:editId="621479D1">
                  <wp:extent cx="95250" cy="1426210"/>
                  <wp:effectExtent l="0" t="0" r="0" b="0"/>
                  <wp:docPr id="34" name="Picture 34" descr="http://triarte.brynmawr.edu/graphic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triarte.brynmawr.edu/graphics/blank.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426210"/>
                          </a:xfrm>
                          <a:prstGeom prst="rect">
                            <a:avLst/>
                          </a:prstGeom>
                          <a:noFill/>
                          <a:ln>
                            <a:noFill/>
                          </a:ln>
                        </pic:spPr>
                      </pic:pic>
                    </a:graphicData>
                  </a:graphic>
                </wp:inline>
              </w:drawing>
            </w:r>
          </w:p>
        </w:tc>
        <w:tc>
          <w:tcPr>
            <w:tcW w:w="0" w:type="auto"/>
            <w:vAlign w:val="center"/>
            <w:hideMark/>
          </w:tcPr>
          <w:p w14:paraId="28FCCB52" w14:textId="77777777" w:rsidR="004757DA" w:rsidRPr="00AB0963" w:rsidRDefault="004757DA" w:rsidP="003407F1">
            <w:pPr>
              <w:rPr>
                <w:rFonts w:ascii="High Tower Text" w:hAnsi="High Tower Text"/>
                <w:color w:val="000000" w:themeColor="text1"/>
              </w:rPr>
            </w:pPr>
            <w:r w:rsidRPr="00AB0963">
              <w:rPr>
                <w:rFonts w:ascii="High Tower Text" w:hAnsi="High Tower Text"/>
                <w:color w:val="000000" w:themeColor="text1"/>
              </w:rPr>
              <w:br/>
            </w:r>
            <w:hyperlink r:id="rId15" w:tooltip="Display Object Description" w:history="1">
              <w:r w:rsidRPr="00AB0963">
                <w:rPr>
                  <w:rStyle w:val="Hyperlink"/>
                  <w:rFonts w:ascii="High Tower Text" w:hAnsi="High Tower Text"/>
                  <w:b/>
                  <w:i/>
                  <w:color w:val="000000" w:themeColor="text1"/>
                </w:rPr>
                <w:t>Warrior Tomb Figure</w:t>
              </w:r>
            </w:hyperlink>
            <w:r w:rsidRPr="00AB0963">
              <w:rPr>
                <w:rFonts w:ascii="High Tower Text" w:hAnsi="High Tower Text"/>
                <w:color w:val="000000" w:themeColor="text1"/>
              </w:rPr>
              <w:br/>
              <w:t>Earthenware with painted decoration</w:t>
            </w:r>
            <w:r w:rsidRPr="00AB0963">
              <w:rPr>
                <w:rFonts w:ascii="High Tower Text" w:hAnsi="High Tower Text"/>
                <w:color w:val="000000" w:themeColor="text1"/>
              </w:rPr>
              <w:br/>
              <w:t>2009.28.8</w:t>
            </w:r>
            <w:r w:rsidRPr="00AB0963">
              <w:rPr>
                <w:rFonts w:ascii="High Tower Text" w:hAnsi="High Tower Text"/>
                <w:color w:val="000000" w:themeColor="text1"/>
              </w:rPr>
              <w:br/>
            </w:r>
            <w:r w:rsidRPr="00AB0963">
              <w:rPr>
                <w:rFonts w:ascii="High Tower Text" w:hAnsi="High Tower Text"/>
                <w:color w:val="000000" w:themeColor="text1"/>
              </w:rPr>
              <w:br/>
              <w:t> </w:t>
            </w:r>
          </w:p>
        </w:tc>
      </w:tr>
    </w:tbl>
    <w:p w14:paraId="6FA2DC65" w14:textId="77777777" w:rsidR="004757DA" w:rsidRPr="00AB0963" w:rsidRDefault="004757DA">
      <w:pPr>
        <w:rPr>
          <w:rFonts w:ascii="High Tower Text" w:hAnsi="High Tower Text"/>
          <w:color w:val="000000" w:themeColor="text1"/>
        </w:rPr>
      </w:pPr>
    </w:p>
    <w:p w14:paraId="55EE1111" w14:textId="77777777" w:rsidR="00F94009" w:rsidRPr="00AB0963" w:rsidRDefault="00F94009" w:rsidP="00F94009">
      <w:pPr>
        <w:jc w:val="center"/>
        <w:rPr>
          <w:rFonts w:ascii="High Tower Text" w:hAnsi="High Tower Text"/>
          <w:color w:val="000000" w:themeColor="text1"/>
        </w:rPr>
      </w:pPr>
    </w:p>
    <w:p w14:paraId="2911951D" w14:textId="77777777" w:rsidR="00F94009" w:rsidRPr="00AB0963" w:rsidRDefault="00F94009" w:rsidP="00F94009">
      <w:pPr>
        <w:jc w:val="center"/>
        <w:rPr>
          <w:rFonts w:ascii="High Tower Text" w:hAnsi="High Tower Text"/>
          <w:color w:val="000000" w:themeColor="text1"/>
        </w:rPr>
      </w:pPr>
    </w:p>
    <w:p w14:paraId="22924E82" w14:textId="77777777" w:rsidR="00F94009" w:rsidRPr="00AB0963" w:rsidRDefault="00F94009" w:rsidP="00F94009">
      <w:pPr>
        <w:jc w:val="center"/>
        <w:rPr>
          <w:rFonts w:ascii="High Tower Text" w:hAnsi="High Tower Text"/>
          <w:color w:val="000000" w:themeColor="text1"/>
        </w:rPr>
      </w:pPr>
    </w:p>
    <w:p w14:paraId="61DA83F4" w14:textId="77777777" w:rsidR="00F94009" w:rsidRPr="00AB0963" w:rsidRDefault="00F94009" w:rsidP="00F94009">
      <w:pPr>
        <w:jc w:val="center"/>
        <w:rPr>
          <w:rFonts w:ascii="High Tower Text" w:hAnsi="High Tower Text"/>
          <w:color w:val="000000" w:themeColor="text1"/>
        </w:rPr>
      </w:pPr>
    </w:p>
    <w:p w14:paraId="1705005C" w14:textId="77777777" w:rsidR="00F94009" w:rsidRPr="00AB0963" w:rsidRDefault="00F94009" w:rsidP="00F94009">
      <w:pPr>
        <w:jc w:val="center"/>
        <w:rPr>
          <w:rFonts w:ascii="High Tower Text" w:hAnsi="High Tower Text"/>
          <w:color w:val="000000" w:themeColor="text1"/>
        </w:rPr>
      </w:pPr>
    </w:p>
    <w:p w14:paraId="35EB7F4C" w14:textId="77777777" w:rsidR="00F94009" w:rsidRPr="00AB0963" w:rsidRDefault="00F94009" w:rsidP="00F94009">
      <w:pPr>
        <w:jc w:val="center"/>
        <w:rPr>
          <w:rFonts w:ascii="High Tower Text" w:hAnsi="High Tower Text"/>
          <w:color w:val="000000" w:themeColor="text1"/>
        </w:rPr>
      </w:pPr>
    </w:p>
    <w:p w14:paraId="00766296" w14:textId="44E167C0" w:rsidR="00F94009" w:rsidRPr="00AB0963" w:rsidRDefault="00F94009" w:rsidP="00097B2C">
      <w:pPr>
        <w:spacing w:after="200" w:line="276" w:lineRule="auto"/>
        <w:rPr>
          <w:rFonts w:ascii="High Tower Text" w:hAnsi="High Tower Text"/>
          <w:color w:val="000000" w:themeColor="text1"/>
        </w:rPr>
      </w:pPr>
    </w:p>
    <w:sectPr w:rsidR="00F94009" w:rsidRPr="00AB0963">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862B8" w14:textId="77777777" w:rsidR="00F604D4" w:rsidRDefault="00F604D4" w:rsidP="005E373F">
      <w:r>
        <w:separator/>
      </w:r>
    </w:p>
  </w:endnote>
  <w:endnote w:type="continuationSeparator" w:id="0">
    <w:p w14:paraId="18760A86" w14:textId="77777777" w:rsidR="00F604D4" w:rsidRDefault="00F604D4" w:rsidP="005E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09972"/>
      <w:docPartObj>
        <w:docPartGallery w:val="Page Numbers (Bottom of Page)"/>
        <w:docPartUnique/>
      </w:docPartObj>
    </w:sdtPr>
    <w:sdtEndPr>
      <w:rPr>
        <w:noProof/>
      </w:rPr>
    </w:sdtEndPr>
    <w:sdtContent>
      <w:p w14:paraId="012998A2" w14:textId="77777777" w:rsidR="005E373F" w:rsidRDefault="005E373F">
        <w:pPr>
          <w:pStyle w:val="Footer"/>
          <w:jc w:val="center"/>
        </w:pPr>
        <w:r>
          <w:fldChar w:fldCharType="begin"/>
        </w:r>
        <w:r>
          <w:instrText xml:space="preserve"> PAGE   \* MERGEFORMAT </w:instrText>
        </w:r>
        <w:r>
          <w:fldChar w:fldCharType="separate"/>
        </w:r>
        <w:r w:rsidR="004F78C1">
          <w:rPr>
            <w:noProof/>
          </w:rPr>
          <w:t>1</w:t>
        </w:r>
        <w:r>
          <w:rPr>
            <w:noProof/>
          </w:rPr>
          <w:fldChar w:fldCharType="end"/>
        </w:r>
      </w:p>
    </w:sdtContent>
  </w:sdt>
  <w:p w14:paraId="33D12B0F" w14:textId="77777777" w:rsidR="005E373F" w:rsidRDefault="005E3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924E0" w14:textId="77777777" w:rsidR="00F604D4" w:rsidRDefault="00F604D4" w:rsidP="005E373F">
      <w:r>
        <w:separator/>
      </w:r>
    </w:p>
  </w:footnote>
  <w:footnote w:type="continuationSeparator" w:id="0">
    <w:p w14:paraId="5FA050B6" w14:textId="77777777" w:rsidR="00F604D4" w:rsidRDefault="00F604D4" w:rsidP="005E3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F6CD0"/>
    <w:multiLevelType w:val="hybridMultilevel"/>
    <w:tmpl w:val="5D1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D5DB7"/>
    <w:multiLevelType w:val="hybridMultilevel"/>
    <w:tmpl w:val="DDD4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B92241"/>
    <w:multiLevelType w:val="hybridMultilevel"/>
    <w:tmpl w:val="C0E4A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0E08E0"/>
    <w:multiLevelType w:val="hybridMultilevel"/>
    <w:tmpl w:val="2F74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6647210">
    <w:abstractNumId w:val="0"/>
  </w:num>
  <w:num w:numId="2" w16cid:durableId="840655983">
    <w:abstractNumId w:val="1"/>
  </w:num>
  <w:num w:numId="3" w16cid:durableId="2036075311">
    <w:abstractNumId w:val="2"/>
  </w:num>
  <w:num w:numId="4" w16cid:durableId="1726175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7E7D"/>
    <w:rsid w:val="00024246"/>
    <w:rsid w:val="00097B2C"/>
    <w:rsid w:val="00263580"/>
    <w:rsid w:val="003228A2"/>
    <w:rsid w:val="003E38EB"/>
    <w:rsid w:val="00416BF7"/>
    <w:rsid w:val="004757DA"/>
    <w:rsid w:val="004B1C75"/>
    <w:rsid w:val="004C4FE4"/>
    <w:rsid w:val="004F4B27"/>
    <w:rsid w:val="004F78C1"/>
    <w:rsid w:val="005261E9"/>
    <w:rsid w:val="005E373F"/>
    <w:rsid w:val="0072583B"/>
    <w:rsid w:val="00785D5B"/>
    <w:rsid w:val="00867AE4"/>
    <w:rsid w:val="008714F3"/>
    <w:rsid w:val="008949EC"/>
    <w:rsid w:val="00897778"/>
    <w:rsid w:val="008C4E62"/>
    <w:rsid w:val="00957E7D"/>
    <w:rsid w:val="00984A94"/>
    <w:rsid w:val="009D21DB"/>
    <w:rsid w:val="00A33CDD"/>
    <w:rsid w:val="00A641F6"/>
    <w:rsid w:val="00A75E7A"/>
    <w:rsid w:val="00AB0963"/>
    <w:rsid w:val="00B63558"/>
    <w:rsid w:val="00B71B9F"/>
    <w:rsid w:val="00B74471"/>
    <w:rsid w:val="00B75BA4"/>
    <w:rsid w:val="00B81BD8"/>
    <w:rsid w:val="00B92BA0"/>
    <w:rsid w:val="00BF683D"/>
    <w:rsid w:val="00C63254"/>
    <w:rsid w:val="00CC74D9"/>
    <w:rsid w:val="00CE00B7"/>
    <w:rsid w:val="00D017D9"/>
    <w:rsid w:val="00DB6D6F"/>
    <w:rsid w:val="00E219F2"/>
    <w:rsid w:val="00E705C2"/>
    <w:rsid w:val="00EA25B0"/>
    <w:rsid w:val="00F3759A"/>
    <w:rsid w:val="00F604D4"/>
    <w:rsid w:val="00F94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684A4"/>
  <w15:docId w15:val="{7A7E230E-80C5-4C70-80D8-6E603C66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E7D"/>
    <w:pPr>
      <w:spacing w:after="0" w:line="240" w:lineRule="auto"/>
    </w:pPr>
    <w:rPr>
      <w:rFonts w:ascii="Times New Roman" w:eastAsiaTheme="minorHAnsi"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E7D"/>
    <w:pPr>
      <w:ind w:left="720"/>
      <w:contextualSpacing/>
    </w:pPr>
  </w:style>
  <w:style w:type="character" w:styleId="Hyperlink">
    <w:name w:val="Hyperlink"/>
    <w:basedOn w:val="DefaultParagraphFont"/>
    <w:uiPriority w:val="99"/>
    <w:unhideWhenUsed/>
    <w:rsid w:val="004757DA"/>
    <w:rPr>
      <w:color w:val="0000FF"/>
      <w:u w:val="single"/>
    </w:rPr>
  </w:style>
  <w:style w:type="paragraph" w:styleId="BalloonText">
    <w:name w:val="Balloon Text"/>
    <w:basedOn w:val="Normal"/>
    <w:link w:val="BalloonTextChar"/>
    <w:uiPriority w:val="99"/>
    <w:semiHidden/>
    <w:unhideWhenUsed/>
    <w:rsid w:val="004757DA"/>
    <w:rPr>
      <w:rFonts w:ascii="Tahoma" w:hAnsi="Tahoma" w:cs="Tahoma"/>
      <w:sz w:val="16"/>
      <w:szCs w:val="16"/>
    </w:rPr>
  </w:style>
  <w:style w:type="character" w:customStyle="1" w:styleId="BalloonTextChar">
    <w:name w:val="Balloon Text Char"/>
    <w:basedOn w:val="DefaultParagraphFont"/>
    <w:link w:val="BalloonText"/>
    <w:uiPriority w:val="99"/>
    <w:semiHidden/>
    <w:rsid w:val="004757DA"/>
    <w:rPr>
      <w:rFonts w:ascii="Tahoma" w:eastAsiaTheme="minorHAnsi" w:hAnsi="Tahoma" w:cs="Tahoma"/>
      <w:sz w:val="16"/>
      <w:szCs w:val="16"/>
      <w:lang w:eastAsia="en-US"/>
    </w:rPr>
  </w:style>
  <w:style w:type="character" w:styleId="Emphasis">
    <w:name w:val="Emphasis"/>
    <w:basedOn w:val="DefaultParagraphFont"/>
    <w:uiPriority w:val="20"/>
    <w:qFormat/>
    <w:rsid w:val="004757DA"/>
    <w:rPr>
      <w:i/>
      <w:iCs/>
    </w:rPr>
  </w:style>
  <w:style w:type="paragraph" w:styleId="Header">
    <w:name w:val="header"/>
    <w:basedOn w:val="Normal"/>
    <w:link w:val="HeaderChar"/>
    <w:uiPriority w:val="99"/>
    <w:unhideWhenUsed/>
    <w:rsid w:val="005E373F"/>
    <w:pPr>
      <w:tabs>
        <w:tab w:val="center" w:pos="4320"/>
        <w:tab w:val="right" w:pos="8640"/>
      </w:tabs>
    </w:pPr>
  </w:style>
  <w:style w:type="character" w:customStyle="1" w:styleId="HeaderChar">
    <w:name w:val="Header Char"/>
    <w:basedOn w:val="DefaultParagraphFont"/>
    <w:link w:val="Header"/>
    <w:uiPriority w:val="99"/>
    <w:rsid w:val="005E373F"/>
    <w:rPr>
      <w:rFonts w:ascii="Times New Roman" w:eastAsiaTheme="minorHAnsi" w:hAnsi="Times New Roman"/>
      <w:sz w:val="24"/>
      <w:szCs w:val="24"/>
      <w:lang w:eastAsia="en-US"/>
    </w:rPr>
  </w:style>
  <w:style w:type="paragraph" w:styleId="Footer">
    <w:name w:val="footer"/>
    <w:basedOn w:val="Normal"/>
    <w:link w:val="FooterChar"/>
    <w:uiPriority w:val="99"/>
    <w:unhideWhenUsed/>
    <w:rsid w:val="005E373F"/>
    <w:pPr>
      <w:tabs>
        <w:tab w:val="center" w:pos="4320"/>
        <w:tab w:val="right" w:pos="8640"/>
      </w:tabs>
    </w:pPr>
  </w:style>
  <w:style w:type="character" w:customStyle="1" w:styleId="FooterChar">
    <w:name w:val="Footer Char"/>
    <w:basedOn w:val="DefaultParagraphFont"/>
    <w:link w:val="Footer"/>
    <w:uiPriority w:val="99"/>
    <w:rsid w:val="005E373F"/>
    <w:rPr>
      <w:rFonts w:ascii="Times New Roman" w:eastAsiaTheme="minorHAnsi" w:hAnsi="Times New Roman"/>
      <w:sz w:val="24"/>
      <w:szCs w:val="24"/>
      <w:lang w:eastAsia="en-US"/>
    </w:rPr>
  </w:style>
  <w:style w:type="character" w:styleId="Strong">
    <w:name w:val="Strong"/>
    <w:basedOn w:val="DefaultParagraphFont"/>
    <w:uiPriority w:val="22"/>
    <w:qFormat/>
    <w:rsid w:val="004F4B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6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iarte.brynmawr.edu/" TargetMode="External"/><Relationship Id="rId13" Type="http://schemas.openxmlformats.org/officeDocument/2006/relationships/hyperlink" Target="http://triarte.brynmawr.edu/Obj174644?sid=326163&amp;x=765926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mrobbins@brynmawr.edu" TargetMode="External"/><Relationship Id="rId12" Type="http://schemas.openxmlformats.org/officeDocument/2006/relationships/hyperlink" Target="http://triarte.brynmawr.edu/Obj153218?sid=326163&amp;x=764185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hyperlink" Target="http://triarte.brynmawr.edu/Obj174644?sid=326163&amp;x=7659261"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triarte.brynmawr.edu/Obj153218?sid=326163&amp;x=7641856"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Jie Shi</dc:creator>
  <cp:lastModifiedBy>Jie Shi</cp:lastModifiedBy>
  <cp:revision>7</cp:revision>
  <dcterms:created xsi:type="dcterms:W3CDTF">2022-02-22T16:48:00Z</dcterms:created>
  <dcterms:modified xsi:type="dcterms:W3CDTF">2025-08-27T13:29:00Z</dcterms:modified>
</cp:coreProperties>
</file>