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F2752" w14:textId="3A121A07" w:rsidR="0042482E" w:rsidRPr="004935E9" w:rsidRDefault="0042482E">
      <w:pPr>
        <w:rPr>
          <w:rFonts w:cstheme="minorHAnsi"/>
          <w:sz w:val="22"/>
          <w:szCs w:val="22"/>
        </w:rPr>
      </w:pPr>
    </w:p>
    <w:p w14:paraId="637D47F9" w14:textId="67344EDA" w:rsidR="00D91160" w:rsidRPr="004935E9" w:rsidRDefault="004935E9">
      <w:pPr>
        <w:rPr>
          <w:rFonts w:cstheme="minorHAnsi"/>
          <w:sz w:val="22"/>
          <w:szCs w:val="22"/>
        </w:rPr>
      </w:pPr>
      <w:r w:rsidRPr="004935E9">
        <w:rPr>
          <w:rFonts w:cstheme="minorHAnsi"/>
          <w:sz w:val="22"/>
          <w:szCs w:val="22"/>
        </w:rPr>
        <w:t>Reading Response</w:t>
      </w:r>
    </w:p>
    <w:p w14:paraId="5329E91C" w14:textId="77777777" w:rsidR="00D91160" w:rsidRPr="004935E9" w:rsidRDefault="00D91160" w:rsidP="00D91160">
      <w:pPr>
        <w:rPr>
          <w:rFonts w:eastAsia="Times New Roman" w:cstheme="minorHAnsi"/>
          <w:sz w:val="22"/>
          <w:szCs w:val="22"/>
        </w:rPr>
      </w:pPr>
      <w:r w:rsidRPr="004935E9">
        <w:rPr>
          <w:rFonts w:eastAsia="Times New Roman" w:cstheme="minorHAnsi"/>
          <w:sz w:val="22"/>
          <w:szCs w:val="22"/>
        </w:rPr>
        <w:t>Art Museums and Collections</w:t>
      </w:r>
    </w:p>
    <w:p w14:paraId="2E9304F5" w14:textId="3C41AD5A" w:rsidR="00D91160" w:rsidRPr="004935E9" w:rsidRDefault="00D91160" w:rsidP="00D91160">
      <w:pPr>
        <w:shd w:val="clear" w:color="auto" w:fill="FFFFFF"/>
        <w:rPr>
          <w:rFonts w:eastAsia="Times New Roman" w:cstheme="minorHAnsi"/>
          <w:sz w:val="22"/>
          <w:szCs w:val="22"/>
        </w:rPr>
      </w:pPr>
      <w:r w:rsidRPr="004935E9">
        <w:rPr>
          <w:rFonts w:eastAsia="Times New Roman" w:cstheme="minorHAnsi"/>
          <w:sz w:val="22"/>
          <w:szCs w:val="22"/>
        </w:rPr>
        <w:t>[Sample Response]</w:t>
      </w:r>
    </w:p>
    <w:p w14:paraId="0A6F9A3A" w14:textId="497F2A9F" w:rsidR="00D91160" w:rsidRPr="004935E9" w:rsidRDefault="00D91160" w:rsidP="00D91160">
      <w:pPr>
        <w:shd w:val="clear" w:color="auto" w:fill="FFFFFF"/>
        <w:rPr>
          <w:rFonts w:eastAsia="Times New Roman" w:cstheme="minorHAnsi"/>
          <w:color w:val="545251"/>
          <w:sz w:val="22"/>
          <w:szCs w:val="22"/>
        </w:rPr>
      </w:pPr>
      <w:r w:rsidRPr="004935E9">
        <w:rPr>
          <w:rFonts w:eastAsia="Times New Roman" w:cstheme="minorHAnsi"/>
          <w:color w:val="545251"/>
          <w:sz w:val="22"/>
          <w:szCs w:val="22"/>
        </w:rPr>
        <w:t> </w:t>
      </w:r>
    </w:p>
    <w:p w14:paraId="767C6049" w14:textId="190B321E" w:rsidR="00D91160" w:rsidRPr="004935E9" w:rsidRDefault="00D91160" w:rsidP="00D91160">
      <w:pPr>
        <w:shd w:val="clear" w:color="auto" w:fill="FFFFFF"/>
        <w:spacing w:after="100" w:afterAutospacing="1"/>
        <w:rPr>
          <w:rFonts w:cstheme="minorHAnsi"/>
          <w:color w:val="545251"/>
          <w:sz w:val="22"/>
          <w:szCs w:val="22"/>
        </w:rPr>
      </w:pPr>
      <w:r w:rsidRPr="004935E9">
        <w:rPr>
          <w:rFonts w:cstheme="minorHAnsi"/>
          <w:color w:val="545251"/>
          <w:sz w:val="22"/>
          <w:szCs w:val="22"/>
        </w:rPr>
        <w:t>The </w:t>
      </w:r>
      <w:r w:rsidR="004935E9">
        <w:rPr>
          <w:rFonts w:cstheme="minorHAnsi"/>
          <w:color w:val="545251"/>
          <w:sz w:val="22"/>
          <w:szCs w:val="22"/>
        </w:rPr>
        <w:t xml:space="preserve">readings </w:t>
      </w:r>
      <w:r w:rsidRPr="004935E9">
        <w:rPr>
          <w:rFonts w:cstheme="minorHAnsi"/>
          <w:color w:val="545251"/>
          <w:sz w:val="22"/>
          <w:szCs w:val="22"/>
        </w:rPr>
        <w:t xml:space="preserve">for this week approached the study of art museums in very different fashions. In Sharon Macdonald’s exploration of collecting practices, she studies how collecting has changed over time and how it relates to the museum space. Vittorio </w:t>
      </w:r>
      <w:proofErr w:type="spellStart"/>
      <w:r w:rsidRPr="004935E9">
        <w:rPr>
          <w:rFonts w:cstheme="minorHAnsi"/>
          <w:color w:val="545251"/>
          <w:sz w:val="22"/>
          <w:szCs w:val="22"/>
        </w:rPr>
        <w:t>Magnano</w:t>
      </w:r>
      <w:proofErr w:type="spellEnd"/>
      <w:r w:rsidRPr="004935E9">
        <w:rPr>
          <w:rFonts w:cstheme="minorHAnsi"/>
          <w:color w:val="545251"/>
          <w:sz w:val="22"/>
          <w:szCs w:val="22"/>
        </w:rPr>
        <w:t xml:space="preserve"> </w:t>
      </w:r>
      <w:proofErr w:type="spellStart"/>
      <w:r w:rsidRPr="004935E9">
        <w:rPr>
          <w:rFonts w:cstheme="minorHAnsi"/>
          <w:color w:val="545251"/>
          <w:sz w:val="22"/>
          <w:szCs w:val="22"/>
        </w:rPr>
        <w:t>Lampugnani</w:t>
      </w:r>
      <w:proofErr w:type="spellEnd"/>
      <w:r w:rsidRPr="004935E9">
        <w:rPr>
          <w:rFonts w:cstheme="minorHAnsi"/>
          <w:color w:val="545251"/>
          <w:sz w:val="22"/>
          <w:szCs w:val="22"/>
        </w:rPr>
        <w:t xml:space="preserve"> investigates the role of architecture </w:t>
      </w:r>
      <w:proofErr w:type="gramStart"/>
      <w:r w:rsidRPr="004935E9">
        <w:rPr>
          <w:rFonts w:cstheme="minorHAnsi"/>
          <w:color w:val="545251"/>
          <w:sz w:val="22"/>
          <w:szCs w:val="22"/>
        </w:rPr>
        <w:t>in regard to</w:t>
      </w:r>
      <w:proofErr w:type="gramEnd"/>
      <w:r w:rsidRPr="004935E9">
        <w:rPr>
          <w:rFonts w:cstheme="minorHAnsi"/>
          <w:color w:val="545251"/>
          <w:sz w:val="22"/>
          <w:szCs w:val="22"/>
        </w:rPr>
        <w:t xml:space="preserve"> the presentation of art in museums. Some structures are themselves art which </w:t>
      </w:r>
      <w:proofErr w:type="spellStart"/>
      <w:r w:rsidRPr="004935E9">
        <w:rPr>
          <w:rFonts w:cstheme="minorHAnsi"/>
          <w:color w:val="545251"/>
          <w:sz w:val="22"/>
          <w:szCs w:val="22"/>
        </w:rPr>
        <w:t>Lampugnani</w:t>
      </w:r>
      <w:proofErr w:type="spellEnd"/>
      <w:r w:rsidRPr="004935E9">
        <w:rPr>
          <w:rFonts w:cstheme="minorHAnsi"/>
          <w:color w:val="545251"/>
          <w:sz w:val="22"/>
          <w:szCs w:val="22"/>
        </w:rPr>
        <w:t xml:space="preserve"> believes may even distract from the art. Art museums may be good locations for artistic architecture however it is best when the architecture works with the art to enhance one another. Donald </w:t>
      </w:r>
      <w:proofErr w:type="spellStart"/>
      <w:r w:rsidRPr="004935E9">
        <w:rPr>
          <w:rFonts w:cstheme="minorHAnsi"/>
          <w:color w:val="545251"/>
          <w:sz w:val="22"/>
          <w:szCs w:val="22"/>
        </w:rPr>
        <w:t>Preziosi</w:t>
      </w:r>
      <w:proofErr w:type="spellEnd"/>
      <w:r w:rsidRPr="004935E9">
        <w:rPr>
          <w:rFonts w:cstheme="minorHAnsi"/>
          <w:color w:val="545251"/>
          <w:sz w:val="22"/>
          <w:szCs w:val="22"/>
        </w:rPr>
        <w:t xml:space="preserve"> explored the relative position of the art object and the art subject. For him, objects in museums were changed by this position as it “is not simply transported but transformed” (</w:t>
      </w:r>
      <w:proofErr w:type="spellStart"/>
      <w:r w:rsidRPr="004935E9">
        <w:rPr>
          <w:rFonts w:cstheme="minorHAnsi"/>
          <w:color w:val="545251"/>
          <w:sz w:val="22"/>
          <w:szCs w:val="22"/>
        </w:rPr>
        <w:t>Preziosi</w:t>
      </w:r>
      <w:proofErr w:type="spellEnd"/>
      <w:r w:rsidRPr="004935E9">
        <w:rPr>
          <w:rFonts w:cstheme="minorHAnsi"/>
          <w:color w:val="545251"/>
          <w:sz w:val="22"/>
          <w:szCs w:val="22"/>
        </w:rPr>
        <w:t xml:space="preserve"> 50) as it is removed from its original context and placed within a new one of the museum.</w:t>
      </w:r>
    </w:p>
    <w:p w14:paraId="1C86B9B9" w14:textId="77777777" w:rsidR="00D91160" w:rsidRPr="004935E9" w:rsidRDefault="00D91160" w:rsidP="00D91160">
      <w:pPr>
        <w:shd w:val="clear" w:color="auto" w:fill="FFFFFF"/>
        <w:spacing w:after="100" w:afterAutospacing="1"/>
        <w:rPr>
          <w:rFonts w:cstheme="minorHAnsi"/>
          <w:color w:val="545251"/>
          <w:sz w:val="22"/>
          <w:szCs w:val="22"/>
        </w:rPr>
      </w:pPr>
      <w:proofErr w:type="spellStart"/>
      <w:r w:rsidRPr="004935E9">
        <w:rPr>
          <w:rFonts w:cstheme="minorHAnsi"/>
          <w:color w:val="545251"/>
          <w:sz w:val="22"/>
          <w:szCs w:val="22"/>
        </w:rPr>
        <w:t>Lampugnani</w:t>
      </w:r>
      <w:proofErr w:type="spellEnd"/>
      <w:r w:rsidRPr="004935E9">
        <w:rPr>
          <w:rFonts w:cstheme="minorHAnsi"/>
          <w:color w:val="545251"/>
          <w:sz w:val="22"/>
          <w:szCs w:val="22"/>
        </w:rPr>
        <w:t>, in his chapter, discusses Tommaso Marinetti’s perspective that “in a world enriched with the new beauty of speed, they no longer served any purpose.” (</w:t>
      </w:r>
      <w:proofErr w:type="spellStart"/>
      <w:r w:rsidRPr="004935E9">
        <w:rPr>
          <w:rFonts w:cstheme="minorHAnsi"/>
          <w:color w:val="545251"/>
          <w:sz w:val="22"/>
          <w:szCs w:val="22"/>
        </w:rPr>
        <w:t>Lampugnani</w:t>
      </w:r>
      <w:proofErr w:type="spellEnd"/>
      <w:r w:rsidRPr="004935E9">
        <w:rPr>
          <w:rFonts w:cstheme="minorHAnsi"/>
          <w:color w:val="545251"/>
          <w:sz w:val="22"/>
          <w:szCs w:val="22"/>
        </w:rPr>
        <w:t xml:space="preserve"> 245). However, he also states “the shock of modernization and the horrors of two fully mechanized world wars were followed by an increasing withdrawal into a world of values from the past” (</w:t>
      </w:r>
      <w:proofErr w:type="spellStart"/>
      <w:r w:rsidRPr="004935E9">
        <w:rPr>
          <w:rFonts w:cstheme="minorHAnsi"/>
          <w:color w:val="545251"/>
          <w:sz w:val="22"/>
          <w:szCs w:val="22"/>
        </w:rPr>
        <w:t>Lampugnani</w:t>
      </w:r>
      <w:proofErr w:type="spellEnd"/>
      <w:r w:rsidRPr="004935E9">
        <w:rPr>
          <w:rFonts w:cstheme="minorHAnsi"/>
          <w:color w:val="545251"/>
          <w:sz w:val="22"/>
          <w:szCs w:val="22"/>
        </w:rPr>
        <w:t xml:space="preserve"> 245). Although the world has changed significantly over the years, how has modernization affected the interaction between the museum and the museum goer? </w:t>
      </w:r>
    </w:p>
    <w:p w14:paraId="778FA294" w14:textId="77777777" w:rsidR="00D91160" w:rsidRPr="004935E9" w:rsidRDefault="00D91160" w:rsidP="00D91160">
      <w:pPr>
        <w:shd w:val="clear" w:color="auto" w:fill="FFFFFF"/>
        <w:spacing w:after="100" w:afterAutospacing="1"/>
        <w:rPr>
          <w:rFonts w:cstheme="minorHAnsi"/>
          <w:color w:val="545251"/>
          <w:sz w:val="22"/>
          <w:szCs w:val="22"/>
        </w:rPr>
      </w:pPr>
      <w:proofErr w:type="spellStart"/>
      <w:r w:rsidRPr="004935E9">
        <w:rPr>
          <w:rFonts w:cstheme="minorHAnsi"/>
          <w:color w:val="545251"/>
          <w:sz w:val="22"/>
          <w:szCs w:val="22"/>
        </w:rPr>
        <w:t>Preziosi</w:t>
      </w:r>
      <w:proofErr w:type="spellEnd"/>
      <w:r w:rsidRPr="004935E9">
        <w:rPr>
          <w:rFonts w:cstheme="minorHAnsi"/>
          <w:color w:val="545251"/>
          <w:sz w:val="22"/>
          <w:szCs w:val="22"/>
        </w:rPr>
        <w:t xml:space="preserve"> offers the perspective that “what we recognize in modernity as art came to be a universal method of (re)narrativizing and (re)centering history itself by establishing a standard or canon (medium or frame) in or against which all peoples of all times and places might be seen together in the same epistemological space” (</w:t>
      </w:r>
      <w:proofErr w:type="spellStart"/>
      <w:r w:rsidRPr="004935E9">
        <w:rPr>
          <w:rFonts w:cstheme="minorHAnsi"/>
          <w:color w:val="545251"/>
          <w:sz w:val="22"/>
          <w:szCs w:val="22"/>
        </w:rPr>
        <w:t>Preziosi</w:t>
      </w:r>
      <w:proofErr w:type="spellEnd"/>
      <w:r w:rsidRPr="004935E9">
        <w:rPr>
          <w:rFonts w:cstheme="minorHAnsi"/>
          <w:color w:val="545251"/>
          <w:sz w:val="22"/>
          <w:szCs w:val="22"/>
        </w:rPr>
        <w:t xml:space="preserve"> 56). Is a museum able to truly create a canon which would </w:t>
      </w:r>
      <w:proofErr w:type="gramStart"/>
      <w:r w:rsidRPr="004935E9">
        <w:rPr>
          <w:rFonts w:cstheme="minorHAnsi"/>
          <w:color w:val="545251"/>
          <w:sz w:val="22"/>
          <w:szCs w:val="22"/>
        </w:rPr>
        <w:t>represent all peoples at all times</w:t>
      </w:r>
      <w:proofErr w:type="gramEnd"/>
      <w:r w:rsidRPr="004935E9">
        <w:rPr>
          <w:rFonts w:cstheme="minorHAnsi"/>
          <w:color w:val="545251"/>
          <w:sz w:val="22"/>
          <w:szCs w:val="22"/>
        </w:rPr>
        <w:t xml:space="preserve">? [Me: What can an </w:t>
      </w:r>
      <w:proofErr w:type="spellStart"/>
      <w:r w:rsidRPr="004935E9">
        <w:rPr>
          <w:rFonts w:cstheme="minorHAnsi"/>
          <w:color w:val="545251"/>
          <w:sz w:val="22"/>
          <w:szCs w:val="22"/>
        </w:rPr>
        <w:t>enclyopedic</w:t>
      </w:r>
      <w:proofErr w:type="spellEnd"/>
      <w:r w:rsidRPr="004935E9">
        <w:rPr>
          <w:rFonts w:cstheme="minorHAnsi"/>
          <w:color w:val="545251"/>
          <w:sz w:val="22"/>
          <w:szCs w:val="22"/>
        </w:rPr>
        <w:t xml:space="preserve"> museum do to complicate the canon, the epistemological context for each </w:t>
      </w:r>
      <w:proofErr w:type="spellStart"/>
      <w:proofErr w:type="gramStart"/>
      <w:r w:rsidRPr="004935E9">
        <w:rPr>
          <w:rFonts w:cstheme="minorHAnsi"/>
          <w:color w:val="545251"/>
          <w:sz w:val="22"/>
          <w:szCs w:val="22"/>
        </w:rPr>
        <w:t>artwork.display</w:t>
      </w:r>
      <w:proofErr w:type="spellEnd"/>
      <w:proofErr w:type="gramEnd"/>
      <w:r w:rsidRPr="004935E9">
        <w:rPr>
          <w:rFonts w:cstheme="minorHAnsi"/>
          <w:color w:val="545251"/>
          <w:sz w:val="22"/>
          <w:szCs w:val="22"/>
        </w:rPr>
        <w:t xml:space="preserve">/artist/period/geographic location? </w:t>
      </w:r>
    </w:p>
    <w:p w14:paraId="5C5D06B1" w14:textId="77777777" w:rsidR="00D91160" w:rsidRPr="004935E9" w:rsidRDefault="00D91160" w:rsidP="00D91160">
      <w:pPr>
        <w:shd w:val="clear" w:color="auto" w:fill="FFFFFF"/>
        <w:spacing w:after="100" w:afterAutospacing="1"/>
        <w:rPr>
          <w:rFonts w:cstheme="minorHAnsi"/>
          <w:color w:val="545251"/>
          <w:sz w:val="22"/>
          <w:szCs w:val="22"/>
        </w:rPr>
      </w:pPr>
      <w:r w:rsidRPr="004935E9">
        <w:rPr>
          <w:rFonts w:cstheme="minorHAnsi"/>
          <w:color w:val="545251"/>
          <w:sz w:val="22"/>
          <w:szCs w:val="22"/>
        </w:rPr>
        <w:t>Sharon Macdonald discusses another scholar named Belk within her work who “conceptualizes collecting particularly as a form of consumption and argues that collecting gives legitimacy to the emphasis placed upon consuming and upon material things in contemporary society</w:t>
      </w:r>
      <w:proofErr w:type="gramStart"/>
      <w:r w:rsidRPr="004935E9">
        <w:rPr>
          <w:rFonts w:cstheme="minorHAnsi"/>
          <w:color w:val="545251"/>
          <w:sz w:val="22"/>
          <w:szCs w:val="22"/>
        </w:rPr>
        <w:t>.”(</w:t>
      </w:r>
      <w:proofErr w:type="gramEnd"/>
      <w:r w:rsidRPr="004935E9">
        <w:rPr>
          <w:rFonts w:cstheme="minorHAnsi"/>
          <w:color w:val="545251"/>
          <w:sz w:val="22"/>
          <w:szCs w:val="22"/>
        </w:rPr>
        <w:t>Macdonald 90). In what ways the collecting of objects in museums illustrate the ideas of consumption and in which ways does it not?</w:t>
      </w:r>
    </w:p>
    <w:p w14:paraId="77D6A91C" w14:textId="77777777" w:rsidR="00D91160" w:rsidRPr="004935E9" w:rsidRDefault="00D91160" w:rsidP="00D91160">
      <w:pPr>
        <w:shd w:val="clear" w:color="auto" w:fill="FFFFFF"/>
        <w:spacing w:after="100" w:afterAutospacing="1"/>
        <w:rPr>
          <w:rFonts w:cstheme="minorHAnsi"/>
          <w:color w:val="545251"/>
          <w:sz w:val="22"/>
          <w:szCs w:val="22"/>
        </w:rPr>
      </w:pPr>
      <w:r w:rsidRPr="004935E9">
        <w:rPr>
          <w:rFonts w:cstheme="minorHAnsi"/>
          <w:color w:val="545251"/>
          <w:sz w:val="22"/>
          <w:szCs w:val="22"/>
        </w:rPr>
        <w:t xml:space="preserve">A recent article from </w:t>
      </w:r>
      <w:proofErr w:type="spellStart"/>
      <w:r w:rsidRPr="004935E9">
        <w:rPr>
          <w:rFonts w:cstheme="minorHAnsi"/>
          <w:color w:val="545251"/>
          <w:sz w:val="22"/>
          <w:szCs w:val="22"/>
        </w:rPr>
        <w:t>AZCentral</w:t>
      </w:r>
      <w:proofErr w:type="spellEnd"/>
      <w:r w:rsidRPr="004935E9">
        <w:rPr>
          <w:rFonts w:cstheme="minorHAnsi"/>
          <w:color w:val="545251"/>
          <w:sz w:val="22"/>
          <w:szCs w:val="22"/>
        </w:rPr>
        <w:t xml:space="preserve"> explored the role and process of collecting for the city of Phoenix which could connect to both MacDonald and </w:t>
      </w:r>
      <w:proofErr w:type="spellStart"/>
      <w:r w:rsidRPr="004935E9">
        <w:rPr>
          <w:rFonts w:cstheme="minorHAnsi"/>
          <w:color w:val="545251"/>
          <w:sz w:val="22"/>
          <w:szCs w:val="22"/>
        </w:rPr>
        <w:t>Preziosi's</w:t>
      </w:r>
      <w:proofErr w:type="spellEnd"/>
      <w:r w:rsidRPr="004935E9">
        <w:rPr>
          <w:rFonts w:cstheme="minorHAnsi"/>
          <w:color w:val="545251"/>
          <w:sz w:val="22"/>
          <w:szCs w:val="22"/>
        </w:rPr>
        <w:t xml:space="preserve"> articles it creates a context for these items and presents a form of collecting. This article specifically focused on the role that women played in creating the collection through the efforts of the Women’s Club of Phoenix. Currently, many of the works are in storage but others are present at the Gallery at City Hall (https://www.azcentral.com/story/news/local/phoenix-history/2019/09/26/womans-club-of-phoenix-art-museum-arizona-state-fair-veterans-memorial-coliseum/2435220001/). </w:t>
      </w:r>
    </w:p>
    <w:p w14:paraId="01229E32" w14:textId="77777777" w:rsidR="00D91160" w:rsidRPr="004935E9" w:rsidRDefault="00D91160" w:rsidP="00D91160">
      <w:pPr>
        <w:shd w:val="clear" w:color="auto" w:fill="FFFFFF"/>
        <w:spacing w:after="100" w:afterAutospacing="1"/>
        <w:rPr>
          <w:rFonts w:cstheme="minorHAnsi"/>
          <w:color w:val="545251"/>
          <w:sz w:val="22"/>
          <w:szCs w:val="22"/>
        </w:rPr>
      </w:pPr>
      <w:r w:rsidRPr="004935E9">
        <w:rPr>
          <w:rFonts w:cstheme="minorHAnsi"/>
          <w:color w:val="545251"/>
          <w:sz w:val="22"/>
          <w:szCs w:val="22"/>
        </w:rPr>
        <w:t xml:space="preserve">In the case of the Philadelphia Museum of Art, there are elements which connect to </w:t>
      </w:r>
      <w:proofErr w:type="spellStart"/>
      <w:r w:rsidRPr="004935E9">
        <w:rPr>
          <w:rFonts w:cstheme="minorHAnsi"/>
          <w:color w:val="545251"/>
          <w:sz w:val="22"/>
          <w:szCs w:val="22"/>
        </w:rPr>
        <w:t>Lampugnani’s</w:t>
      </w:r>
      <w:proofErr w:type="spellEnd"/>
      <w:r w:rsidRPr="004935E9">
        <w:rPr>
          <w:rFonts w:cstheme="minorHAnsi"/>
          <w:color w:val="545251"/>
          <w:sz w:val="22"/>
          <w:szCs w:val="22"/>
        </w:rPr>
        <w:t xml:space="preserve"> chapter.  There are changes to the architecture as they renovate the building, opening formerly closed entrances and moving away from one of the more recognizable parts of the Museum such as the Rocky steps (</w:t>
      </w:r>
      <w:hyperlink r:id="rId4" w:history="1">
        <w:r w:rsidRPr="004935E9">
          <w:rPr>
            <w:rFonts w:cstheme="minorHAnsi"/>
            <w:color w:val="2B4E84"/>
            <w:sz w:val="22"/>
            <w:szCs w:val="22"/>
          </w:rPr>
          <w:t>https://observer.com/2019/09/philadelphia-museum-of-art-frank-gehry-entrance/</w:t>
        </w:r>
      </w:hyperlink>
      <w:r w:rsidRPr="004935E9">
        <w:rPr>
          <w:rFonts w:cstheme="minorHAnsi"/>
          <w:color w:val="545251"/>
          <w:sz w:val="22"/>
          <w:szCs w:val="22"/>
        </w:rPr>
        <w:t xml:space="preserve">). </w:t>
      </w:r>
      <w:proofErr w:type="spellStart"/>
      <w:r w:rsidRPr="004935E9">
        <w:rPr>
          <w:rFonts w:cstheme="minorHAnsi"/>
          <w:color w:val="545251"/>
          <w:sz w:val="22"/>
          <w:szCs w:val="22"/>
        </w:rPr>
        <w:t>Lampugnani belief t</w:t>
      </w:r>
      <w:proofErr w:type="spellEnd"/>
      <w:r w:rsidRPr="004935E9">
        <w:rPr>
          <w:rFonts w:cstheme="minorHAnsi"/>
          <w:color w:val="545251"/>
          <w:sz w:val="22"/>
          <w:szCs w:val="22"/>
        </w:rPr>
        <w:t xml:space="preserve">hat the “challenge that the new </w:t>
      </w:r>
      <w:proofErr w:type="spellStart"/>
      <w:r w:rsidRPr="004935E9">
        <w:rPr>
          <w:rFonts w:cstheme="minorHAnsi"/>
          <w:color w:val="545251"/>
          <w:sz w:val="22"/>
          <w:szCs w:val="22"/>
        </w:rPr>
        <w:t>millenium</w:t>
      </w:r>
      <w:proofErr w:type="spellEnd"/>
      <w:r w:rsidRPr="004935E9">
        <w:rPr>
          <w:rFonts w:cstheme="minorHAnsi"/>
          <w:color w:val="545251"/>
          <w:sz w:val="22"/>
          <w:szCs w:val="22"/>
        </w:rPr>
        <w:t xml:space="preserve"> will pose for art museum architecture may be </w:t>
      </w:r>
      <w:r w:rsidRPr="004935E9">
        <w:rPr>
          <w:rFonts w:cstheme="minorHAnsi"/>
          <w:color w:val="545251"/>
          <w:sz w:val="22"/>
          <w:szCs w:val="22"/>
        </w:rPr>
        <w:lastRenderedPageBreak/>
        <w:t>precisely this- to create architectures that are in keeping with a narrowly defined view of art” (</w:t>
      </w:r>
      <w:proofErr w:type="spellStart"/>
      <w:r w:rsidRPr="004935E9">
        <w:rPr>
          <w:rFonts w:cstheme="minorHAnsi"/>
          <w:color w:val="545251"/>
          <w:sz w:val="22"/>
          <w:szCs w:val="22"/>
        </w:rPr>
        <w:t>Lampugnani</w:t>
      </w:r>
      <w:proofErr w:type="spellEnd"/>
      <w:r w:rsidRPr="004935E9">
        <w:rPr>
          <w:rFonts w:cstheme="minorHAnsi"/>
          <w:color w:val="545251"/>
          <w:sz w:val="22"/>
          <w:szCs w:val="22"/>
        </w:rPr>
        <w:t xml:space="preserve"> 260) becomes relevant here as the space of the Pennsylvania Museum of Art is rearranged.</w:t>
      </w:r>
    </w:p>
    <w:p w14:paraId="281BA3EE" w14:textId="77777777" w:rsidR="00D91160" w:rsidRPr="004935E9" w:rsidRDefault="00D91160" w:rsidP="00D91160">
      <w:pPr>
        <w:rPr>
          <w:rFonts w:cstheme="minorHAnsi"/>
          <w:sz w:val="22"/>
          <w:szCs w:val="22"/>
        </w:rPr>
      </w:pPr>
    </w:p>
    <w:p w14:paraId="476CAB0B" w14:textId="77777777" w:rsidR="00D91160" w:rsidRPr="004935E9" w:rsidRDefault="00D91160" w:rsidP="00D91160">
      <w:pPr>
        <w:rPr>
          <w:rFonts w:eastAsia="Times New Roman" w:cstheme="minorHAnsi"/>
          <w:sz w:val="22"/>
          <w:szCs w:val="22"/>
          <w:u w:val="single"/>
        </w:rPr>
      </w:pPr>
      <w:hyperlink r:id="rId5" w:history="1">
        <w:r w:rsidRPr="004935E9">
          <w:rPr>
            <w:rStyle w:val="Hyperlink"/>
            <w:rFonts w:eastAsia="Times New Roman" w:cstheme="minorHAnsi"/>
            <w:sz w:val="22"/>
            <w:szCs w:val="22"/>
          </w:rPr>
          <w:t>https://www.dezeen.com/2017/03/31/frank-gehry-philadelphia-museum-art-renovation-core-project-breaks-ground/</w:t>
        </w:r>
      </w:hyperlink>
    </w:p>
    <w:p w14:paraId="2EEA9236" w14:textId="77777777" w:rsidR="00D91160" w:rsidRPr="004935E9" w:rsidRDefault="00D91160" w:rsidP="00D91160">
      <w:pPr>
        <w:rPr>
          <w:rFonts w:cstheme="minorHAnsi"/>
          <w:sz w:val="22"/>
          <w:szCs w:val="22"/>
        </w:rPr>
      </w:pPr>
    </w:p>
    <w:p w14:paraId="0260B5C5" w14:textId="77777777" w:rsidR="00D91160" w:rsidRPr="004935E9" w:rsidRDefault="00D91160">
      <w:pPr>
        <w:rPr>
          <w:rFonts w:cstheme="minorHAnsi"/>
          <w:sz w:val="22"/>
          <w:szCs w:val="22"/>
        </w:rPr>
      </w:pPr>
    </w:p>
    <w:sectPr w:rsidR="00D91160" w:rsidRPr="004935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160"/>
    <w:rsid w:val="0042482E"/>
    <w:rsid w:val="004935E9"/>
    <w:rsid w:val="00D911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E6895DF"/>
  <w15:chartTrackingRefBased/>
  <w15:docId w15:val="{6E2BA23F-B003-074A-A41F-1D2944271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160"/>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911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dezeen.com/2017/03/31/frank-gehry-philadelphia-museum-art-renovation-core-project-breaks-ground/" TargetMode="External"/><Relationship Id="rId4" Type="http://schemas.openxmlformats.org/officeDocument/2006/relationships/hyperlink" Target="https://observer.com/2019/09/philadelphia-museum-of-art-frank-gehry-entr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615</Words>
  <Characters>3512</Characters>
  <Application>Microsoft Office Word</Application>
  <DocSecurity>0</DocSecurity>
  <Lines>29</Lines>
  <Paragraphs>8</Paragraphs>
  <ScaleCrop>false</ScaleCrop>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R Scott</dc:creator>
  <cp:keywords/>
  <dc:description/>
  <cp:lastModifiedBy>Monique R Scott</cp:lastModifiedBy>
  <cp:revision>2</cp:revision>
  <dcterms:created xsi:type="dcterms:W3CDTF">2021-09-13T21:25:00Z</dcterms:created>
  <dcterms:modified xsi:type="dcterms:W3CDTF">2021-09-13T21:28:00Z</dcterms:modified>
</cp:coreProperties>
</file>