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B90F5" w14:textId="1A8469A9" w:rsidR="00B73633" w:rsidRPr="00015AFA" w:rsidRDefault="007F7437" w:rsidP="00ED1D28">
      <w:pPr>
        <w:snapToGrid w:val="0"/>
        <w:rPr>
          <w:rFonts w:asciiTheme="majorHAnsi" w:hAnsiTheme="majorHAnsi"/>
          <w:b/>
          <w:sz w:val="22"/>
          <w:szCs w:val="22"/>
        </w:rPr>
      </w:pPr>
      <w:r w:rsidRPr="00015AFA">
        <w:rPr>
          <w:rFonts w:asciiTheme="majorHAnsi" w:hAnsiTheme="majorHAnsi"/>
          <w:b/>
          <w:sz w:val="22"/>
          <w:szCs w:val="22"/>
        </w:rPr>
        <w:t xml:space="preserve">Professor Hurley’s Map Design </w:t>
      </w:r>
      <w:r w:rsidR="00594CE8" w:rsidRPr="00015AFA">
        <w:rPr>
          <w:rFonts w:asciiTheme="majorHAnsi" w:hAnsiTheme="majorHAnsi"/>
          <w:b/>
          <w:sz w:val="22"/>
          <w:szCs w:val="22"/>
        </w:rPr>
        <w:t xml:space="preserve">101 </w:t>
      </w:r>
      <w:r w:rsidRPr="00015AFA">
        <w:rPr>
          <w:rFonts w:asciiTheme="majorHAnsi" w:hAnsiTheme="majorHAnsi"/>
          <w:b/>
          <w:sz w:val="22"/>
          <w:szCs w:val="22"/>
        </w:rPr>
        <w:t>Checklist</w:t>
      </w:r>
    </w:p>
    <w:p w14:paraId="459E290A" w14:textId="7D3B5420" w:rsidR="0093763D" w:rsidRPr="00015AFA" w:rsidRDefault="0093763D" w:rsidP="00ED1D28">
      <w:pPr>
        <w:snapToGrid w:val="0"/>
        <w:rPr>
          <w:rFonts w:asciiTheme="majorHAnsi" w:hAnsiTheme="majorHAnsi"/>
          <w:sz w:val="22"/>
          <w:szCs w:val="22"/>
        </w:rPr>
      </w:pPr>
      <w:r w:rsidRPr="00015AFA">
        <w:rPr>
          <w:rFonts w:asciiTheme="majorHAnsi" w:hAnsiTheme="majorHAnsi"/>
          <w:sz w:val="22"/>
          <w:szCs w:val="22"/>
        </w:rPr>
        <w:t xml:space="preserve">City 201 Introduction to GIS for Social and Environmental Analysis </w:t>
      </w:r>
    </w:p>
    <w:p w14:paraId="68174A21" w14:textId="29AE1483" w:rsidR="00F46465" w:rsidRPr="00015AFA" w:rsidRDefault="00F46465" w:rsidP="00ED1D28">
      <w:pPr>
        <w:snapToGrid w:val="0"/>
        <w:rPr>
          <w:rFonts w:asciiTheme="majorHAnsi" w:hAnsiTheme="majorHAnsi"/>
          <w:i/>
          <w:iCs/>
          <w:sz w:val="22"/>
          <w:szCs w:val="22"/>
        </w:rPr>
      </w:pPr>
      <w:r w:rsidRPr="00015AFA">
        <w:rPr>
          <w:rFonts w:asciiTheme="majorHAnsi" w:hAnsiTheme="majorHAnsi"/>
          <w:i/>
          <w:iCs/>
          <w:sz w:val="22"/>
          <w:szCs w:val="22"/>
        </w:rPr>
        <w:t>With contributions from Prof</w:t>
      </w:r>
      <w:r w:rsidRPr="00015AFA">
        <w:rPr>
          <w:rFonts w:asciiTheme="majorHAnsi" w:hAnsiTheme="majorHAnsi"/>
          <w:i/>
          <w:iCs/>
          <w:sz w:val="22"/>
          <w:szCs w:val="22"/>
        </w:rPr>
        <w:t>essor</w:t>
      </w:r>
      <w:r w:rsidRPr="00015AFA">
        <w:rPr>
          <w:rFonts w:asciiTheme="majorHAnsi" w:hAnsiTheme="majorHAnsi"/>
          <w:i/>
          <w:iCs/>
          <w:sz w:val="22"/>
          <w:szCs w:val="22"/>
        </w:rPr>
        <w:t xml:space="preserve"> C</w:t>
      </w:r>
      <w:r w:rsidRPr="00015AFA">
        <w:rPr>
          <w:rFonts w:asciiTheme="majorHAnsi" w:hAnsiTheme="majorHAnsi"/>
          <w:i/>
          <w:iCs/>
          <w:sz w:val="22"/>
          <w:szCs w:val="22"/>
        </w:rPr>
        <w:t>.</w:t>
      </w:r>
      <w:r w:rsidRPr="00015AFA">
        <w:rPr>
          <w:rFonts w:asciiTheme="majorHAnsi" w:hAnsiTheme="majorHAnsi"/>
          <w:i/>
          <w:iCs/>
          <w:sz w:val="22"/>
          <w:szCs w:val="22"/>
        </w:rPr>
        <w:t xml:space="preserve"> Ross, University of Pennsylvania</w:t>
      </w:r>
    </w:p>
    <w:p w14:paraId="69F4D3CE" w14:textId="77777777" w:rsidR="007F7437" w:rsidRPr="00015AFA" w:rsidRDefault="007F7437" w:rsidP="00ED1D28">
      <w:pPr>
        <w:snapToGrid w:val="0"/>
        <w:spacing w:after="60"/>
        <w:rPr>
          <w:rFonts w:asciiTheme="majorHAnsi" w:hAnsiTheme="majorHAnsi"/>
          <w:sz w:val="22"/>
          <w:szCs w:val="22"/>
        </w:rPr>
      </w:pPr>
    </w:p>
    <w:p w14:paraId="706E66A4" w14:textId="74B637F1" w:rsidR="007F7437" w:rsidRPr="00015AFA" w:rsidRDefault="00F46465" w:rsidP="00ED1D28">
      <w:pPr>
        <w:snapToGrid w:val="0"/>
        <w:spacing w:after="60"/>
        <w:rPr>
          <w:rFonts w:asciiTheme="majorHAnsi" w:hAnsiTheme="majorHAnsi"/>
          <w:b/>
          <w:bCs/>
          <w:sz w:val="22"/>
          <w:szCs w:val="22"/>
        </w:rPr>
      </w:pPr>
      <w:r w:rsidRPr="00015AFA">
        <w:rPr>
          <w:rFonts w:asciiTheme="majorHAnsi" w:hAnsiTheme="majorHAnsi"/>
          <w:b/>
          <w:bCs/>
          <w:sz w:val="22"/>
          <w:szCs w:val="22"/>
        </w:rPr>
        <w:t>Overall Composition</w:t>
      </w:r>
    </w:p>
    <w:p w14:paraId="5664957E" w14:textId="79F424CB" w:rsidR="007F7437" w:rsidRPr="00015AFA" w:rsidRDefault="007F7437" w:rsidP="00ED1D28">
      <w:pPr>
        <w:pStyle w:val="ListParagraph"/>
        <w:numPr>
          <w:ilvl w:val="1"/>
          <w:numId w:val="3"/>
        </w:numPr>
        <w:snapToGrid w:val="0"/>
        <w:spacing w:after="60"/>
        <w:ind w:left="900"/>
        <w:contextualSpacing w:val="0"/>
        <w:rPr>
          <w:rFonts w:asciiTheme="majorHAnsi" w:hAnsiTheme="majorHAnsi"/>
          <w:sz w:val="22"/>
          <w:szCs w:val="22"/>
        </w:rPr>
      </w:pPr>
      <w:r w:rsidRPr="00015AFA">
        <w:rPr>
          <w:rFonts w:asciiTheme="majorHAnsi" w:hAnsiTheme="majorHAnsi"/>
          <w:sz w:val="22"/>
          <w:szCs w:val="22"/>
        </w:rPr>
        <w:t xml:space="preserve">The most important elements in your map </w:t>
      </w:r>
      <w:r w:rsidR="00AC0ABE" w:rsidRPr="00015AFA">
        <w:rPr>
          <w:rFonts w:asciiTheme="majorHAnsi" w:hAnsiTheme="majorHAnsi"/>
          <w:sz w:val="22"/>
          <w:szCs w:val="22"/>
        </w:rPr>
        <w:t>are</w:t>
      </w:r>
      <w:r w:rsidRPr="00015AFA">
        <w:rPr>
          <w:rFonts w:asciiTheme="majorHAnsi" w:hAnsiTheme="majorHAnsi"/>
          <w:sz w:val="22"/>
          <w:szCs w:val="22"/>
        </w:rPr>
        <w:t xml:space="preserve"> the most prominent</w:t>
      </w:r>
    </w:p>
    <w:p w14:paraId="6BC7DC9C" w14:textId="478D7A0E" w:rsidR="007F7437" w:rsidRPr="00015AFA" w:rsidRDefault="007F7437" w:rsidP="00ED1D28">
      <w:pPr>
        <w:pStyle w:val="ListParagraph"/>
        <w:numPr>
          <w:ilvl w:val="1"/>
          <w:numId w:val="3"/>
        </w:numPr>
        <w:snapToGrid w:val="0"/>
        <w:spacing w:after="60"/>
        <w:ind w:left="900"/>
        <w:contextualSpacing w:val="0"/>
        <w:rPr>
          <w:rFonts w:asciiTheme="majorHAnsi" w:hAnsiTheme="majorHAnsi"/>
          <w:sz w:val="22"/>
          <w:szCs w:val="22"/>
        </w:rPr>
      </w:pPr>
      <w:r w:rsidRPr="00015AFA">
        <w:rPr>
          <w:rFonts w:asciiTheme="majorHAnsi" w:hAnsiTheme="majorHAnsi"/>
          <w:sz w:val="22"/>
          <w:szCs w:val="22"/>
        </w:rPr>
        <w:t xml:space="preserve">The page </w:t>
      </w:r>
      <w:r w:rsidR="00AC0ABE" w:rsidRPr="00015AFA">
        <w:rPr>
          <w:rFonts w:asciiTheme="majorHAnsi" w:hAnsiTheme="majorHAnsi"/>
          <w:sz w:val="22"/>
          <w:szCs w:val="22"/>
        </w:rPr>
        <w:t>has</w:t>
      </w:r>
      <w:r w:rsidRPr="00015AFA">
        <w:rPr>
          <w:rFonts w:asciiTheme="majorHAnsi" w:hAnsiTheme="majorHAnsi"/>
          <w:sz w:val="22"/>
          <w:szCs w:val="22"/>
        </w:rPr>
        <w:t xml:space="preserve"> good balance (placement of elements does not make you feel lopsided)</w:t>
      </w:r>
    </w:p>
    <w:p w14:paraId="6D6744B4" w14:textId="39A4F8E2" w:rsidR="007F7437" w:rsidRPr="00015AFA" w:rsidRDefault="007F7437" w:rsidP="00ED1D28">
      <w:pPr>
        <w:pStyle w:val="ListParagraph"/>
        <w:numPr>
          <w:ilvl w:val="1"/>
          <w:numId w:val="3"/>
        </w:numPr>
        <w:snapToGrid w:val="0"/>
        <w:spacing w:after="60"/>
        <w:ind w:left="900"/>
        <w:contextualSpacing w:val="0"/>
        <w:rPr>
          <w:rFonts w:asciiTheme="majorHAnsi" w:hAnsiTheme="majorHAnsi"/>
          <w:sz w:val="22"/>
          <w:szCs w:val="22"/>
        </w:rPr>
      </w:pPr>
      <w:r w:rsidRPr="00015AFA">
        <w:rPr>
          <w:rFonts w:asciiTheme="majorHAnsi" w:hAnsiTheme="majorHAnsi"/>
          <w:sz w:val="22"/>
          <w:szCs w:val="22"/>
        </w:rPr>
        <w:t xml:space="preserve">The page </w:t>
      </w:r>
      <w:r w:rsidR="00AC0ABE" w:rsidRPr="00015AFA">
        <w:rPr>
          <w:rFonts w:asciiTheme="majorHAnsi" w:hAnsiTheme="majorHAnsi"/>
          <w:sz w:val="22"/>
          <w:szCs w:val="22"/>
        </w:rPr>
        <w:t>has</w:t>
      </w:r>
      <w:r w:rsidRPr="00015AFA">
        <w:rPr>
          <w:rFonts w:asciiTheme="majorHAnsi" w:hAnsiTheme="majorHAnsi"/>
          <w:sz w:val="22"/>
          <w:szCs w:val="22"/>
        </w:rPr>
        <w:t xml:space="preserve"> good whitespace – not too much, not too little</w:t>
      </w:r>
      <w:r w:rsidR="00AC0ABE" w:rsidRPr="00015AFA">
        <w:rPr>
          <w:rFonts w:asciiTheme="majorHAnsi" w:hAnsiTheme="majorHAnsi"/>
          <w:sz w:val="22"/>
          <w:szCs w:val="22"/>
        </w:rPr>
        <w:t>, and white space is balanced</w:t>
      </w:r>
    </w:p>
    <w:p w14:paraId="2DC3AD4B" w14:textId="652DD484" w:rsidR="007F7437" w:rsidRPr="00015AFA" w:rsidRDefault="00F46465" w:rsidP="00ED1D28">
      <w:pPr>
        <w:snapToGrid w:val="0"/>
        <w:spacing w:before="120" w:after="60"/>
        <w:rPr>
          <w:rFonts w:asciiTheme="majorHAnsi" w:hAnsiTheme="majorHAnsi"/>
          <w:b/>
          <w:bCs/>
          <w:sz w:val="22"/>
          <w:szCs w:val="22"/>
        </w:rPr>
      </w:pPr>
      <w:r w:rsidRPr="00015AFA">
        <w:rPr>
          <w:rFonts w:asciiTheme="majorHAnsi" w:hAnsiTheme="majorHAnsi"/>
          <w:b/>
          <w:bCs/>
          <w:sz w:val="22"/>
          <w:szCs w:val="22"/>
        </w:rPr>
        <w:t>Required layout elements</w:t>
      </w:r>
    </w:p>
    <w:p w14:paraId="46DBF27C" w14:textId="049C3831" w:rsidR="007F7437" w:rsidRPr="00015AFA" w:rsidRDefault="00F46465" w:rsidP="00ED1D28">
      <w:pPr>
        <w:pStyle w:val="ListParagraph"/>
        <w:numPr>
          <w:ilvl w:val="1"/>
          <w:numId w:val="3"/>
        </w:numPr>
        <w:snapToGrid w:val="0"/>
        <w:spacing w:after="60"/>
        <w:ind w:left="900"/>
        <w:contextualSpacing w:val="0"/>
        <w:rPr>
          <w:rFonts w:asciiTheme="majorHAnsi" w:hAnsiTheme="majorHAnsi"/>
          <w:sz w:val="22"/>
          <w:szCs w:val="22"/>
        </w:rPr>
      </w:pPr>
      <w:r w:rsidRPr="00015AFA">
        <w:rPr>
          <w:rFonts w:asciiTheme="majorHAnsi" w:hAnsiTheme="majorHAnsi"/>
          <w:sz w:val="22"/>
          <w:szCs w:val="22"/>
        </w:rPr>
        <w:t xml:space="preserve">Map </w:t>
      </w:r>
      <w:r w:rsidR="007F7437" w:rsidRPr="00015AFA">
        <w:rPr>
          <w:rFonts w:asciiTheme="majorHAnsi" w:hAnsiTheme="majorHAnsi"/>
          <w:sz w:val="22"/>
          <w:szCs w:val="22"/>
        </w:rPr>
        <w:t>Title:</w:t>
      </w:r>
    </w:p>
    <w:p w14:paraId="7EF24986" w14:textId="79E59FCB" w:rsidR="007F7437" w:rsidRPr="00015AFA" w:rsidRDefault="00AC0ABE" w:rsidP="00ED1D28">
      <w:pPr>
        <w:pStyle w:val="ListParagraph"/>
        <w:numPr>
          <w:ilvl w:val="2"/>
          <w:numId w:val="3"/>
        </w:numPr>
        <w:snapToGrid w:val="0"/>
        <w:spacing w:after="60"/>
        <w:ind w:left="1440"/>
        <w:contextualSpacing w:val="0"/>
        <w:rPr>
          <w:rFonts w:asciiTheme="majorHAnsi" w:hAnsiTheme="majorHAnsi"/>
          <w:sz w:val="22"/>
          <w:szCs w:val="22"/>
        </w:rPr>
      </w:pPr>
      <w:r w:rsidRPr="00015AFA">
        <w:rPr>
          <w:rFonts w:asciiTheme="majorHAnsi" w:hAnsiTheme="majorHAnsi"/>
          <w:sz w:val="22"/>
          <w:szCs w:val="22"/>
        </w:rPr>
        <w:t>C</w:t>
      </w:r>
      <w:r w:rsidR="007F7437" w:rsidRPr="00015AFA">
        <w:rPr>
          <w:rFonts w:asciiTheme="majorHAnsi" w:hAnsiTheme="majorHAnsi"/>
          <w:sz w:val="22"/>
          <w:szCs w:val="22"/>
        </w:rPr>
        <w:t xml:space="preserve">learly and </w:t>
      </w:r>
      <w:r w:rsidR="007F7437" w:rsidRPr="00015AFA">
        <w:rPr>
          <w:rFonts w:asciiTheme="majorHAnsi" w:hAnsiTheme="majorHAnsi"/>
          <w:b/>
          <w:sz w:val="22"/>
          <w:szCs w:val="22"/>
        </w:rPr>
        <w:t>succinctly</w:t>
      </w:r>
      <w:r w:rsidR="007F7437" w:rsidRPr="00015AFA">
        <w:rPr>
          <w:rFonts w:asciiTheme="majorHAnsi" w:hAnsiTheme="majorHAnsi"/>
          <w:sz w:val="22"/>
          <w:szCs w:val="22"/>
        </w:rPr>
        <w:t xml:space="preserve"> state</w:t>
      </w:r>
      <w:r w:rsidRPr="00015AFA">
        <w:rPr>
          <w:rFonts w:asciiTheme="majorHAnsi" w:hAnsiTheme="majorHAnsi"/>
          <w:sz w:val="22"/>
          <w:szCs w:val="22"/>
        </w:rPr>
        <w:t>s</w:t>
      </w:r>
      <w:r w:rsidR="007F7437" w:rsidRPr="00015AFA">
        <w:rPr>
          <w:rFonts w:asciiTheme="majorHAnsi" w:hAnsiTheme="majorHAnsi"/>
          <w:sz w:val="22"/>
          <w:szCs w:val="22"/>
        </w:rPr>
        <w:t xml:space="preserve"> the topic of the map</w:t>
      </w:r>
    </w:p>
    <w:p w14:paraId="2FFB88A6" w14:textId="4824366C" w:rsidR="007F7437" w:rsidRPr="00015AFA" w:rsidRDefault="00AC0ABE" w:rsidP="00ED1D28">
      <w:pPr>
        <w:pStyle w:val="ListParagraph"/>
        <w:numPr>
          <w:ilvl w:val="2"/>
          <w:numId w:val="3"/>
        </w:numPr>
        <w:snapToGrid w:val="0"/>
        <w:spacing w:after="60"/>
        <w:ind w:left="1440"/>
        <w:contextualSpacing w:val="0"/>
        <w:rPr>
          <w:rFonts w:asciiTheme="majorHAnsi" w:hAnsiTheme="majorHAnsi"/>
          <w:sz w:val="22"/>
          <w:szCs w:val="22"/>
        </w:rPr>
      </w:pPr>
      <w:r w:rsidRPr="00015AFA">
        <w:rPr>
          <w:rFonts w:asciiTheme="majorHAnsi" w:hAnsiTheme="majorHAnsi"/>
          <w:sz w:val="22"/>
          <w:szCs w:val="22"/>
        </w:rPr>
        <w:t>Is</w:t>
      </w:r>
      <w:r w:rsidR="002572EF" w:rsidRPr="00015AFA">
        <w:rPr>
          <w:rFonts w:asciiTheme="majorHAnsi" w:hAnsiTheme="majorHAnsi"/>
          <w:sz w:val="22"/>
          <w:szCs w:val="22"/>
        </w:rPr>
        <w:t xml:space="preserve"> i</w:t>
      </w:r>
      <w:r w:rsidR="007F7437" w:rsidRPr="00015AFA">
        <w:rPr>
          <w:rFonts w:asciiTheme="majorHAnsi" w:hAnsiTheme="majorHAnsi"/>
          <w:sz w:val="22"/>
          <w:szCs w:val="22"/>
        </w:rPr>
        <w:t xml:space="preserve">nside </w:t>
      </w:r>
      <w:proofErr w:type="spellStart"/>
      <w:r w:rsidR="007F7437" w:rsidRPr="00015AFA">
        <w:rPr>
          <w:rFonts w:asciiTheme="majorHAnsi" w:hAnsiTheme="majorHAnsi"/>
          <w:sz w:val="22"/>
          <w:szCs w:val="22"/>
        </w:rPr>
        <w:t>neatline</w:t>
      </w:r>
      <w:proofErr w:type="spellEnd"/>
    </w:p>
    <w:p w14:paraId="65C9A925" w14:textId="6D3BA136" w:rsidR="002572EF" w:rsidRPr="00015AFA" w:rsidRDefault="00AC0ABE" w:rsidP="00ED1D28">
      <w:pPr>
        <w:pStyle w:val="ListParagraph"/>
        <w:numPr>
          <w:ilvl w:val="2"/>
          <w:numId w:val="3"/>
        </w:numPr>
        <w:snapToGrid w:val="0"/>
        <w:spacing w:after="60"/>
        <w:ind w:left="1440"/>
        <w:contextualSpacing w:val="0"/>
        <w:rPr>
          <w:rFonts w:asciiTheme="majorHAnsi" w:hAnsiTheme="majorHAnsi"/>
          <w:sz w:val="22"/>
          <w:szCs w:val="22"/>
        </w:rPr>
      </w:pPr>
      <w:r w:rsidRPr="00015AFA">
        <w:rPr>
          <w:rFonts w:asciiTheme="majorHAnsi" w:hAnsiTheme="majorHAnsi"/>
          <w:sz w:val="22"/>
          <w:szCs w:val="22"/>
        </w:rPr>
        <w:t>Is not</w:t>
      </w:r>
      <w:r w:rsidR="002572EF" w:rsidRPr="00015AFA">
        <w:rPr>
          <w:rFonts w:asciiTheme="majorHAnsi" w:hAnsiTheme="majorHAnsi"/>
          <w:sz w:val="22"/>
          <w:szCs w:val="22"/>
        </w:rPr>
        <w:t xml:space="preserve"> squished – wrap text if needed</w:t>
      </w:r>
    </w:p>
    <w:p w14:paraId="5FB62297" w14:textId="242A1955" w:rsidR="007F7437" w:rsidRPr="00015AFA" w:rsidRDefault="007F7437" w:rsidP="00ED1D28">
      <w:pPr>
        <w:pStyle w:val="ListParagraph"/>
        <w:numPr>
          <w:ilvl w:val="1"/>
          <w:numId w:val="3"/>
        </w:numPr>
        <w:snapToGrid w:val="0"/>
        <w:spacing w:after="60"/>
        <w:ind w:left="900"/>
        <w:contextualSpacing w:val="0"/>
        <w:rPr>
          <w:rFonts w:asciiTheme="majorHAnsi" w:hAnsiTheme="majorHAnsi"/>
          <w:sz w:val="22"/>
          <w:szCs w:val="22"/>
        </w:rPr>
      </w:pPr>
      <w:r w:rsidRPr="00015AFA">
        <w:rPr>
          <w:rFonts w:asciiTheme="majorHAnsi" w:hAnsiTheme="majorHAnsi"/>
          <w:sz w:val="22"/>
          <w:szCs w:val="22"/>
        </w:rPr>
        <w:t>Map (data frame</w:t>
      </w:r>
      <w:r w:rsidR="00F46465" w:rsidRPr="00015AFA">
        <w:rPr>
          <w:rFonts w:asciiTheme="majorHAnsi" w:hAnsiTheme="majorHAnsi"/>
          <w:sz w:val="22"/>
          <w:szCs w:val="22"/>
        </w:rPr>
        <w:t>(s)</w:t>
      </w:r>
      <w:r w:rsidRPr="00015AFA">
        <w:rPr>
          <w:rFonts w:asciiTheme="majorHAnsi" w:hAnsiTheme="majorHAnsi"/>
          <w:sz w:val="22"/>
          <w:szCs w:val="22"/>
        </w:rPr>
        <w:t>)</w:t>
      </w:r>
    </w:p>
    <w:p w14:paraId="279C4424" w14:textId="77777777" w:rsidR="00F46465" w:rsidRPr="00015AFA" w:rsidRDefault="00F46465" w:rsidP="00ED1D28">
      <w:pPr>
        <w:pStyle w:val="ListParagraph"/>
        <w:numPr>
          <w:ilvl w:val="2"/>
          <w:numId w:val="3"/>
        </w:numPr>
        <w:snapToGrid w:val="0"/>
        <w:spacing w:after="60"/>
        <w:ind w:left="1440"/>
        <w:contextualSpacing w:val="0"/>
        <w:rPr>
          <w:rFonts w:asciiTheme="majorHAnsi" w:hAnsiTheme="majorHAnsi"/>
          <w:sz w:val="22"/>
          <w:szCs w:val="22"/>
        </w:rPr>
      </w:pPr>
      <w:r w:rsidRPr="00015AFA">
        <w:rPr>
          <w:rFonts w:asciiTheme="majorHAnsi" w:hAnsiTheme="majorHAnsi"/>
          <w:sz w:val="22"/>
          <w:szCs w:val="22"/>
        </w:rPr>
        <w:t>Your primary data frame is well-sized and appropriately scaled</w:t>
      </w:r>
    </w:p>
    <w:p w14:paraId="16A03540" w14:textId="46FB0930" w:rsidR="002572EF" w:rsidRPr="00015AFA" w:rsidRDefault="002572EF" w:rsidP="00ED1D28">
      <w:pPr>
        <w:pStyle w:val="ListParagraph"/>
        <w:numPr>
          <w:ilvl w:val="2"/>
          <w:numId w:val="3"/>
        </w:numPr>
        <w:snapToGrid w:val="0"/>
        <w:spacing w:after="60"/>
        <w:ind w:left="1440"/>
        <w:contextualSpacing w:val="0"/>
        <w:rPr>
          <w:rFonts w:asciiTheme="majorHAnsi" w:hAnsiTheme="majorHAnsi"/>
          <w:sz w:val="22"/>
          <w:szCs w:val="22"/>
        </w:rPr>
      </w:pPr>
      <w:r w:rsidRPr="00015AFA">
        <w:rPr>
          <w:rFonts w:asciiTheme="majorHAnsi" w:hAnsiTheme="majorHAnsi"/>
          <w:sz w:val="22"/>
          <w:szCs w:val="22"/>
        </w:rPr>
        <w:t>Use map inset if needed to zoom in on areas with more detail</w:t>
      </w:r>
    </w:p>
    <w:p w14:paraId="6959F656" w14:textId="77777777" w:rsidR="007F7437" w:rsidRPr="00015AFA" w:rsidRDefault="007F7437" w:rsidP="00ED1D28">
      <w:pPr>
        <w:pStyle w:val="ListParagraph"/>
        <w:numPr>
          <w:ilvl w:val="1"/>
          <w:numId w:val="3"/>
        </w:numPr>
        <w:snapToGrid w:val="0"/>
        <w:spacing w:after="60"/>
        <w:ind w:left="900"/>
        <w:contextualSpacing w:val="0"/>
        <w:rPr>
          <w:rFonts w:asciiTheme="majorHAnsi" w:hAnsiTheme="majorHAnsi"/>
          <w:sz w:val="22"/>
          <w:szCs w:val="22"/>
        </w:rPr>
      </w:pPr>
      <w:r w:rsidRPr="00015AFA">
        <w:rPr>
          <w:rFonts w:asciiTheme="majorHAnsi" w:hAnsiTheme="majorHAnsi"/>
          <w:sz w:val="22"/>
          <w:szCs w:val="22"/>
        </w:rPr>
        <w:t>Legend:</w:t>
      </w:r>
    </w:p>
    <w:p w14:paraId="3B4C2845" w14:textId="2B90E93B" w:rsidR="007F7437" w:rsidRPr="00015AFA" w:rsidRDefault="007F7437" w:rsidP="00ED1D28">
      <w:pPr>
        <w:pStyle w:val="ListParagraph"/>
        <w:numPr>
          <w:ilvl w:val="2"/>
          <w:numId w:val="3"/>
        </w:numPr>
        <w:snapToGrid w:val="0"/>
        <w:spacing w:after="60"/>
        <w:ind w:left="1440"/>
        <w:contextualSpacing w:val="0"/>
        <w:rPr>
          <w:rFonts w:asciiTheme="majorHAnsi" w:hAnsiTheme="majorHAnsi"/>
          <w:sz w:val="22"/>
          <w:szCs w:val="22"/>
        </w:rPr>
      </w:pPr>
      <w:r w:rsidRPr="00015AFA">
        <w:rPr>
          <w:rFonts w:asciiTheme="majorHAnsi" w:hAnsiTheme="majorHAnsi"/>
          <w:sz w:val="22"/>
          <w:szCs w:val="22"/>
        </w:rPr>
        <w:t xml:space="preserve">Includes all </w:t>
      </w:r>
      <w:r w:rsidR="00CE2BC7" w:rsidRPr="00015AFA">
        <w:rPr>
          <w:rFonts w:asciiTheme="majorHAnsi" w:hAnsiTheme="majorHAnsi"/>
          <w:sz w:val="22"/>
          <w:szCs w:val="22"/>
        </w:rPr>
        <w:t xml:space="preserve">symbols or </w:t>
      </w:r>
      <w:r w:rsidRPr="00015AFA">
        <w:rPr>
          <w:rFonts w:asciiTheme="majorHAnsi" w:hAnsiTheme="majorHAnsi"/>
          <w:sz w:val="22"/>
          <w:szCs w:val="22"/>
        </w:rPr>
        <w:t>important graphic elements on the map</w:t>
      </w:r>
      <w:r w:rsidR="00AC0ABE" w:rsidRPr="00015AFA">
        <w:rPr>
          <w:rFonts w:asciiTheme="majorHAnsi" w:hAnsiTheme="majorHAnsi"/>
          <w:sz w:val="22"/>
          <w:szCs w:val="22"/>
        </w:rPr>
        <w:t xml:space="preserve"> – you CANNOT use the “Selection” operation to highlight areas on your final map</w:t>
      </w:r>
    </w:p>
    <w:p w14:paraId="73B1AF89" w14:textId="77777777" w:rsidR="007F7437" w:rsidRPr="00015AFA" w:rsidRDefault="007F7437" w:rsidP="00ED1D28">
      <w:pPr>
        <w:pStyle w:val="ListParagraph"/>
        <w:numPr>
          <w:ilvl w:val="2"/>
          <w:numId w:val="3"/>
        </w:numPr>
        <w:snapToGrid w:val="0"/>
        <w:spacing w:after="60"/>
        <w:ind w:left="1440"/>
        <w:contextualSpacing w:val="0"/>
        <w:rPr>
          <w:rFonts w:asciiTheme="majorHAnsi" w:hAnsiTheme="majorHAnsi"/>
          <w:sz w:val="22"/>
          <w:szCs w:val="22"/>
        </w:rPr>
      </w:pPr>
      <w:r w:rsidRPr="00015AFA">
        <w:rPr>
          <w:rFonts w:asciiTheme="majorHAnsi" w:hAnsiTheme="majorHAnsi"/>
          <w:sz w:val="22"/>
          <w:szCs w:val="22"/>
        </w:rPr>
        <w:t>Has real words instead of weird file names</w:t>
      </w:r>
    </w:p>
    <w:p w14:paraId="365C80DB" w14:textId="7BBB8FB1" w:rsidR="00AC0ABE" w:rsidRPr="00015AFA" w:rsidRDefault="00AC0ABE" w:rsidP="00ED1D28">
      <w:pPr>
        <w:pStyle w:val="ListParagraph"/>
        <w:numPr>
          <w:ilvl w:val="2"/>
          <w:numId w:val="3"/>
        </w:numPr>
        <w:snapToGrid w:val="0"/>
        <w:spacing w:after="60"/>
        <w:ind w:left="1440"/>
        <w:contextualSpacing w:val="0"/>
        <w:rPr>
          <w:rFonts w:asciiTheme="majorHAnsi" w:hAnsiTheme="majorHAnsi"/>
          <w:sz w:val="22"/>
          <w:szCs w:val="22"/>
        </w:rPr>
      </w:pPr>
      <w:r w:rsidRPr="00015AFA">
        <w:rPr>
          <w:rFonts w:asciiTheme="majorHAnsi" w:hAnsiTheme="majorHAnsi"/>
          <w:sz w:val="22"/>
          <w:szCs w:val="22"/>
        </w:rPr>
        <w:t>The words are precise enough to explain the variables without being too wordy</w:t>
      </w:r>
    </w:p>
    <w:p w14:paraId="6584771A" w14:textId="3C00D387" w:rsidR="00015AFA" w:rsidRPr="00015AFA" w:rsidRDefault="00015AFA" w:rsidP="00ED1D28">
      <w:pPr>
        <w:pStyle w:val="ListParagraph"/>
        <w:numPr>
          <w:ilvl w:val="2"/>
          <w:numId w:val="3"/>
        </w:numPr>
        <w:snapToGrid w:val="0"/>
        <w:spacing w:after="60"/>
        <w:ind w:left="1440"/>
        <w:contextualSpacing w:val="0"/>
        <w:rPr>
          <w:rFonts w:asciiTheme="majorHAnsi" w:hAnsiTheme="majorHAnsi"/>
          <w:sz w:val="22"/>
          <w:szCs w:val="22"/>
        </w:rPr>
      </w:pPr>
      <w:r w:rsidRPr="00015AFA">
        <w:rPr>
          <w:rFonts w:asciiTheme="majorHAnsi" w:hAnsiTheme="majorHAnsi"/>
          <w:sz w:val="22"/>
          <w:szCs w:val="22"/>
        </w:rPr>
        <w:t>Variable labels are concise but clear and easy to understand</w:t>
      </w:r>
    </w:p>
    <w:p w14:paraId="02A81E1F" w14:textId="66355931" w:rsidR="007F7437" w:rsidRPr="00015AFA" w:rsidRDefault="007F7437" w:rsidP="00ED1D28">
      <w:pPr>
        <w:pStyle w:val="ListParagraph"/>
        <w:numPr>
          <w:ilvl w:val="2"/>
          <w:numId w:val="3"/>
        </w:numPr>
        <w:snapToGrid w:val="0"/>
        <w:spacing w:after="60"/>
        <w:ind w:left="1440"/>
        <w:contextualSpacing w:val="0"/>
        <w:rPr>
          <w:rFonts w:asciiTheme="majorHAnsi" w:hAnsiTheme="majorHAnsi"/>
          <w:sz w:val="22"/>
          <w:szCs w:val="22"/>
        </w:rPr>
      </w:pPr>
      <w:r w:rsidRPr="00015AFA">
        <w:rPr>
          <w:rFonts w:asciiTheme="majorHAnsi" w:hAnsiTheme="majorHAnsi"/>
          <w:sz w:val="22"/>
          <w:szCs w:val="22"/>
        </w:rPr>
        <w:t>Numbers are rounded in a reasonable way (do you really need 8 decimal points?</w:t>
      </w:r>
      <w:r w:rsidR="00015AFA" w:rsidRPr="00015AFA">
        <w:rPr>
          <w:rFonts w:asciiTheme="majorHAnsi" w:hAnsiTheme="majorHAnsi"/>
          <w:sz w:val="22"/>
          <w:szCs w:val="22"/>
        </w:rPr>
        <w:t xml:space="preserve"> Almost never</w:t>
      </w:r>
      <w:r w:rsidRPr="00015AFA">
        <w:rPr>
          <w:rFonts w:asciiTheme="majorHAnsi" w:hAnsiTheme="majorHAnsi"/>
          <w:sz w:val="22"/>
          <w:szCs w:val="22"/>
        </w:rPr>
        <w:t>)</w:t>
      </w:r>
    </w:p>
    <w:p w14:paraId="64C520AE" w14:textId="579F2456" w:rsidR="00015060" w:rsidRPr="00015AFA" w:rsidRDefault="00015060" w:rsidP="00ED1D28">
      <w:pPr>
        <w:pStyle w:val="ListParagraph"/>
        <w:numPr>
          <w:ilvl w:val="2"/>
          <w:numId w:val="3"/>
        </w:numPr>
        <w:snapToGrid w:val="0"/>
        <w:spacing w:after="60"/>
        <w:ind w:left="1440"/>
        <w:contextualSpacing w:val="0"/>
        <w:rPr>
          <w:rFonts w:asciiTheme="majorHAnsi" w:hAnsiTheme="majorHAnsi"/>
          <w:sz w:val="22"/>
          <w:szCs w:val="22"/>
        </w:rPr>
      </w:pPr>
      <w:r w:rsidRPr="00015AFA">
        <w:rPr>
          <w:rFonts w:asciiTheme="majorHAnsi" w:hAnsiTheme="majorHAnsi"/>
          <w:sz w:val="22"/>
          <w:szCs w:val="22"/>
        </w:rPr>
        <w:t>Numbers are expressed in the way that is most understandable to the map reader (for instance, poverty rates are usually expressed as %, not as decimal values [25% instead of .25])</w:t>
      </w:r>
    </w:p>
    <w:p w14:paraId="06984EC7" w14:textId="21121AB7" w:rsidR="007F7437" w:rsidRPr="00015AFA" w:rsidRDefault="007F7437" w:rsidP="00ED1D28">
      <w:pPr>
        <w:pStyle w:val="ListParagraph"/>
        <w:numPr>
          <w:ilvl w:val="1"/>
          <w:numId w:val="3"/>
        </w:numPr>
        <w:snapToGrid w:val="0"/>
        <w:spacing w:after="60"/>
        <w:ind w:left="900"/>
        <w:contextualSpacing w:val="0"/>
        <w:rPr>
          <w:rFonts w:asciiTheme="majorHAnsi" w:hAnsiTheme="majorHAnsi"/>
          <w:sz w:val="22"/>
          <w:szCs w:val="22"/>
        </w:rPr>
      </w:pPr>
      <w:r w:rsidRPr="00015AFA">
        <w:rPr>
          <w:rFonts w:asciiTheme="majorHAnsi" w:hAnsiTheme="majorHAnsi"/>
          <w:sz w:val="22"/>
          <w:szCs w:val="22"/>
        </w:rPr>
        <w:t>Scale</w:t>
      </w:r>
      <w:r w:rsidR="00015AFA" w:rsidRPr="00015AFA">
        <w:rPr>
          <w:rFonts w:asciiTheme="majorHAnsi" w:hAnsiTheme="majorHAnsi"/>
          <w:sz w:val="22"/>
          <w:szCs w:val="22"/>
        </w:rPr>
        <w:t xml:space="preserve"> bar:</w:t>
      </w:r>
    </w:p>
    <w:p w14:paraId="0133F7C4" w14:textId="77777777" w:rsidR="00015AFA" w:rsidRPr="00015AFA" w:rsidRDefault="00015AFA" w:rsidP="00ED1D28">
      <w:pPr>
        <w:pStyle w:val="ListParagraph"/>
        <w:numPr>
          <w:ilvl w:val="2"/>
          <w:numId w:val="3"/>
        </w:numPr>
        <w:snapToGrid w:val="0"/>
        <w:spacing w:after="60"/>
        <w:ind w:left="1440"/>
        <w:contextualSpacing w:val="0"/>
        <w:rPr>
          <w:rFonts w:asciiTheme="majorHAnsi" w:hAnsiTheme="majorHAnsi"/>
          <w:sz w:val="22"/>
          <w:szCs w:val="22"/>
        </w:rPr>
      </w:pPr>
      <w:r w:rsidRPr="00015AFA">
        <w:rPr>
          <w:rFonts w:asciiTheme="majorHAnsi" w:hAnsiTheme="majorHAnsi"/>
          <w:sz w:val="22"/>
          <w:szCs w:val="22"/>
        </w:rPr>
        <w:t>Is a whole number that can be easily digested by an average map reader</w:t>
      </w:r>
    </w:p>
    <w:p w14:paraId="41B4CF41" w14:textId="2C4AC1B0" w:rsidR="00015AFA" w:rsidRPr="00015AFA" w:rsidRDefault="00015AFA" w:rsidP="00ED1D28">
      <w:pPr>
        <w:pStyle w:val="ListParagraph"/>
        <w:numPr>
          <w:ilvl w:val="2"/>
          <w:numId w:val="3"/>
        </w:numPr>
        <w:snapToGrid w:val="0"/>
        <w:spacing w:after="60"/>
        <w:ind w:left="1440"/>
        <w:contextualSpacing w:val="0"/>
        <w:rPr>
          <w:rFonts w:asciiTheme="majorHAnsi" w:hAnsiTheme="majorHAnsi"/>
          <w:sz w:val="22"/>
          <w:szCs w:val="22"/>
        </w:rPr>
      </w:pPr>
      <w:r w:rsidRPr="00015AFA">
        <w:rPr>
          <w:rFonts w:asciiTheme="majorHAnsi" w:hAnsiTheme="majorHAnsi"/>
          <w:sz w:val="22"/>
          <w:szCs w:val="22"/>
        </w:rPr>
        <w:t>Has divisions at appropriate values that help a reader accurately judge scale.</w:t>
      </w:r>
    </w:p>
    <w:p w14:paraId="2AEEB14A" w14:textId="3FEF6EE6" w:rsidR="00015AFA" w:rsidRPr="00015AFA" w:rsidRDefault="00015AFA" w:rsidP="00ED1D28">
      <w:pPr>
        <w:pStyle w:val="ListParagraph"/>
        <w:numPr>
          <w:ilvl w:val="2"/>
          <w:numId w:val="3"/>
        </w:numPr>
        <w:snapToGrid w:val="0"/>
        <w:spacing w:after="60"/>
        <w:ind w:left="1440"/>
        <w:contextualSpacing w:val="0"/>
        <w:rPr>
          <w:rFonts w:asciiTheme="majorHAnsi" w:hAnsiTheme="majorHAnsi"/>
          <w:sz w:val="22"/>
          <w:szCs w:val="22"/>
        </w:rPr>
      </w:pPr>
      <w:r w:rsidRPr="00015AFA">
        <w:rPr>
          <w:rFonts w:asciiTheme="majorHAnsi" w:hAnsiTheme="majorHAnsi"/>
          <w:sz w:val="22"/>
          <w:szCs w:val="22"/>
        </w:rPr>
        <w:t>Appropriately placed on the map layout</w:t>
      </w:r>
    </w:p>
    <w:p w14:paraId="1C12CEA9" w14:textId="5BE4F221" w:rsidR="007F7437" w:rsidRPr="00015AFA" w:rsidRDefault="007F7437" w:rsidP="00ED1D28">
      <w:pPr>
        <w:pStyle w:val="ListParagraph"/>
        <w:numPr>
          <w:ilvl w:val="1"/>
          <w:numId w:val="3"/>
        </w:numPr>
        <w:snapToGrid w:val="0"/>
        <w:spacing w:after="60"/>
        <w:ind w:left="900"/>
        <w:contextualSpacing w:val="0"/>
        <w:rPr>
          <w:rFonts w:asciiTheme="majorHAnsi" w:hAnsiTheme="majorHAnsi"/>
          <w:sz w:val="22"/>
          <w:szCs w:val="22"/>
        </w:rPr>
      </w:pPr>
      <w:r w:rsidRPr="00015AFA">
        <w:rPr>
          <w:rFonts w:asciiTheme="majorHAnsi" w:hAnsiTheme="majorHAnsi"/>
          <w:sz w:val="22"/>
          <w:szCs w:val="22"/>
        </w:rPr>
        <w:t>North Arrow</w:t>
      </w:r>
      <w:r w:rsidR="00AC0ABE" w:rsidRPr="00015AFA">
        <w:rPr>
          <w:rFonts w:asciiTheme="majorHAnsi" w:hAnsiTheme="majorHAnsi"/>
          <w:sz w:val="22"/>
          <w:szCs w:val="22"/>
        </w:rPr>
        <w:t xml:space="preserve"> – not too large</w:t>
      </w:r>
      <w:r w:rsidR="00015AFA" w:rsidRPr="00015AFA">
        <w:rPr>
          <w:rFonts w:asciiTheme="majorHAnsi" w:hAnsiTheme="majorHAnsi"/>
          <w:sz w:val="22"/>
          <w:szCs w:val="22"/>
        </w:rPr>
        <w:t>, doesn’t distract from more important elements, appropriately placed</w:t>
      </w:r>
    </w:p>
    <w:p w14:paraId="188EF3DE" w14:textId="77777777" w:rsidR="007F7437" w:rsidRPr="00015AFA" w:rsidRDefault="007F7437" w:rsidP="00ED1D28">
      <w:pPr>
        <w:pStyle w:val="ListParagraph"/>
        <w:numPr>
          <w:ilvl w:val="1"/>
          <w:numId w:val="3"/>
        </w:numPr>
        <w:snapToGrid w:val="0"/>
        <w:spacing w:after="60"/>
        <w:ind w:left="900"/>
        <w:contextualSpacing w:val="0"/>
        <w:rPr>
          <w:rFonts w:asciiTheme="majorHAnsi" w:hAnsiTheme="majorHAnsi"/>
          <w:sz w:val="22"/>
          <w:szCs w:val="22"/>
        </w:rPr>
      </w:pPr>
      <w:r w:rsidRPr="00015AFA">
        <w:rPr>
          <w:rFonts w:asciiTheme="majorHAnsi" w:hAnsiTheme="majorHAnsi"/>
          <w:sz w:val="22"/>
          <w:szCs w:val="22"/>
        </w:rPr>
        <w:t>Data source(s) listed</w:t>
      </w:r>
    </w:p>
    <w:p w14:paraId="3F2E4502" w14:textId="77777777" w:rsidR="007F7437" w:rsidRPr="00015AFA" w:rsidRDefault="007F7437" w:rsidP="00ED1D28">
      <w:pPr>
        <w:pStyle w:val="ListParagraph"/>
        <w:numPr>
          <w:ilvl w:val="1"/>
          <w:numId w:val="3"/>
        </w:numPr>
        <w:snapToGrid w:val="0"/>
        <w:spacing w:after="60"/>
        <w:ind w:left="900"/>
        <w:contextualSpacing w:val="0"/>
        <w:rPr>
          <w:rFonts w:asciiTheme="majorHAnsi" w:hAnsiTheme="majorHAnsi"/>
          <w:sz w:val="22"/>
          <w:szCs w:val="22"/>
        </w:rPr>
      </w:pPr>
      <w:proofErr w:type="spellStart"/>
      <w:r w:rsidRPr="00015AFA">
        <w:rPr>
          <w:rFonts w:asciiTheme="majorHAnsi" w:hAnsiTheme="majorHAnsi"/>
          <w:sz w:val="22"/>
          <w:szCs w:val="22"/>
        </w:rPr>
        <w:t>Neatline</w:t>
      </w:r>
      <w:proofErr w:type="spellEnd"/>
    </w:p>
    <w:p w14:paraId="297C01E7" w14:textId="62AC22D9" w:rsidR="00015AFA" w:rsidRPr="00015AFA" w:rsidRDefault="00015AFA" w:rsidP="00ED1D28">
      <w:pPr>
        <w:snapToGrid w:val="0"/>
        <w:spacing w:before="120" w:after="60"/>
        <w:rPr>
          <w:rFonts w:asciiTheme="majorHAnsi" w:hAnsiTheme="majorHAnsi"/>
          <w:b/>
          <w:bCs/>
          <w:sz w:val="22"/>
          <w:szCs w:val="22"/>
        </w:rPr>
      </w:pPr>
      <w:r w:rsidRPr="00015AFA">
        <w:rPr>
          <w:rFonts w:asciiTheme="majorHAnsi" w:hAnsiTheme="majorHAnsi"/>
          <w:b/>
          <w:bCs/>
          <w:sz w:val="22"/>
          <w:szCs w:val="22"/>
        </w:rPr>
        <w:t>Data Classes</w:t>
      </w:r>
    </w:p>
    <w:p w14:paraId="1561B896" w14:textId="77777777" w:rsidR="00015AFA" w:rsidRPr="00015AFA" w:rsidRDefault="00015AFA" w:rsidP="00ED1D28">
      <w:pPr>
        <w:pStyle w:val="ListParagraph"/>
        <w:numPr>
          <w:ilvl w:val="1"/>
          <w:numId w:val="3"/>
        </w:numPr>
        <w:snapToGrid w:val="0"/>
        <w:spacing w:after="60"/>
        <w:ind w:left="900"/>
        <w:contextualSpacing w:val="0"/>
        <w:rPr>
          <w:rFonts w:asciiTheme="majorHAnsi" w:hAnsiTheme="majorHAnsi"/>
          <w:sz w:val="22"/>
          <w:szCs w:val="22"/>
        </w:rPr>
      </w:pPr>
      <w:r w:rsidRPr="00015AFA">
        <w:rPr>
          <w:rFonts w:asciiTheme="majorHAnsi" w:hAnsiTheme="majorHAnsi"/>
          <w:sz w:val="22"/>
          <w:szCs w:val="22"/>
        </w:rPr>
        <w:t>The number of classes makes sense for the data you are portraying</w:t>
      </w:r>
    </w:p>
    <w:p w14:paraId="60F318C6" w14:textId="77777777" w:rsidR="00015AFA" w:rsidRPr="00015AFA" w:rsidRDefault="00015AFA" w:rsidP="00ED1D28">
      <w:pPr>
        <w:pStyle w:val="ListParagraph"/>
        <w:numPr>
          <w:ilvl w:val="1"/>
          <w:numId w:val="3"/>
        </w:numPr>
        <w:snapToGrid w:val="0"/>
        <w:spacing w:after="60"/>
        <w:ind w:left="900"/>
        <w:contextualSpacing w:val="0"/>
        <w:rPr>
          <w:rFonts w:asciiTheme="majorHAnsi" w:hAnsiTheme="majorHAnsi"/>
          <w:sz w:val="22"/>
          <w:szCs w:val="22"/>
        </w:rPr>
      </w:pPr>
      <w:r w:rsidRPr="00015AFA">
        <w:rPr>
          <w:rFonts w:asciiTheme="majorHAnsi" w:hAnsiTheme="majorHAnsi"/>
          <w:sz w:val="22"/>
          <w:szCs w:val="22"/>
        </w:rPr>
        <w:t>The type of class break used makes sense for the data you are portraying</w:t>
      </w:r>
    </w:p>
    <w:p w14:paraId="6D1A2624" w14:textId="1875B807" w:rsidR="007F7437" w:rsidRPr="00015AFA" w:rsidRDefault="007F7437" w:rsidP="00ED1D28">
      <w:pPr>
        <w:snapToGrid w:val="0"/>
        <w:spacing w:before="120" w:after="60"/>
        <w:rPr>
          <w:rFonts w:asciiTheme="majorHAnsi" w:hAnsiTheme="majorHAnsi"/>
          <w:b/>
          <w:bCs/>
          <w:sz w:val="22"/>
          <w:szCs w:val="22"/>
        </w:rPr>
      </w:pPr>
      <w:r w:rsidRPr="00015AFA">
        <w:rPr>
          <w:rFonts w:asciiTheme="majorHAnsi" w:hAnsiTheme="majorHAnsi"/>
          <w:b/>
          <w:bCs/>
          <w:sz w:val="22"/>
          <w:szCs w:val="22"/>
        </w:rPr>
        <w:t>Colors and line weights</w:t>
      </w:r>
    </w:p>
    <w:p w14:paraId="1F363575" w14:textId="77777777" w:rsidR="007F7437" w:rsidRPr="00015AFA" w:rsidRDefault="007F7437" w:rsidP="00ED1D28">
      <w:pPr>
        <w:pStyle w:val="ListParagraph"/>
        <w:numPr>
          <w:ilvl w:val="1"/>
          <w:numId w:val="3"/>
        </w:numPr>
        <w:snapToGrid w:val="0"/>
        <w:spacing w:after="60"/>
        <w:ind w:left="900"/>
        <w:contextualSpacing w:val="0"/>
        <w:rPr>
          <w:rFonts w:asciiTheme="majorHAnsi" w:hAnsiTheme="majorHAnsi"/>
          <w:sz w:val="22"/>
          <w:szCs w:val="22"/>
        </w:rPr>
      </w:pPr>
      <w:r w:rsidRPr="00015AFA">
        <w:rPr>
          <w:rFonts w:asciiTheme="majorHAnsi" w:hAnsiTheme="majorHAnsi"/>
          <w:sz w:val="22"/>
          <w:szCs w:val="22"/>
        </w:rPr>
        <w:t>Color and line weight choices make most important elements stand out</w:t>
      </w:r>
    </w:p>
    <w:p w14:paraId="7DAD7F13" w14:textId="39BAE088" w:rsidR="007F7437" w:rsidRPr="00015AFA" w:rsidRDefault="007F7437" w:rsidP="00ED1D28">
      <w:pPr>
        <w:pStyle w:val="ListParagraph"/>
        <w:numPr>
          <w:ilvl w:val="1"/>
          <w:numId w:val="3"/>
        </w:numPr>
        <w:snapToGrid w:val="0"/>
        <w:spacing w:after="60"/>
        <w:ind w:left="900"/>
        <w:contextualSpacing w:val="0"/>
        <w:rPr>
          <w:rFonts w:asciiTheme="majorHAnsi" w:hAnsiTheme="majorHAnsi"/>
          <w:sz w:val="22"/>
          <w:szCs w:val="22"/>
        </w:rPr>
      </w:pPr>
      <w:r w:rsidRPr="00015AFA">
        <w:rPr>
          <w:rFonts w:asciiTheme="majorHAnsi" w:hAnsiTheme="majorHAnsi"/>
          <w:sz w:val="22"/>
          <w:szCs w:val="22"/>
        </w:rPr>
        <w:t xml:space="preserve">All classes are </w:t>
      </w:r>
      <w:r w:rsidR="00AC0ABE" w:rsidRPr="00015AFA">
        <w:rPr>
          <w:rFonts w:asciiTheme="majorHAnsi" w:hAnsiTheme="majorHAnsi"/>
          <w:sz w:val="22"/>
          <w:szCs w:val="22"/>
        </w:rPr>
        <w:t xml:space="preserve">easily </w:t>
      </w:r>
      <w:r w:rsidRPr="00015AFA">
        <w:rPr>
          <w:rFonts w:asciiTheme="majorHAnsi" w:hAnsiTheme="majorHAnsi"/>
          <w:sz w:val="22"/>
          <w:szCs w:val="22"/>
        </w:rPr>
        <w:t>distinguishable from each other</w:t>
      </w:r>
    </w:p>
    <w:p w14:paraId="03F0F73D" w14:textId="77777777" w:rsidR="007F7437" w:rsidRPr="00015AFA" w:rsidRDefault="007F7437" w:rsidP="00ED1D28">
      <w:pPr>
        <w:pStyle w:val="ListParagraph"/>
        <w:numPr>
          <w:ilvl w:val="1"/>
          <w:numId w:val="3"/>
        </w:numPr>
        <w:snapToGrid w:val="0"/>
        <w:spacing w:after="60"/>
        <w:ind w:left="900"/>
        <w:contextualSpacing w:val="0"/>
        <w:rPr>
          <w:rFonts w:asciiTheme="majorHAnsi" w:hAnsiTheme="majorHAnsi"/>
          <w:sz w:val="22"/>
          <w:szCs w:val="22"/>
        </w:rPr>
      </w:pPr>
      <w:r w:rsidRPr="00015AFA">
        <w:rPr>
          <w:rFonts w:asciiTheme="majorHAnsi" w:hAnsiTheme="majorHAnsi"/>
          <w:sz w:val="22"/>
          <w:szCs w:val="22"/>
        </w:rPr>
        <w:t>Color choice makes sense in relationship to date</w:t>
      </w:r>
    </w:p>
    <w:p w14:paraId="4E499209" w14:textId="77777777" w:rsidR="007F7437" w:rsidRPr="00015AFA" w:rsidRDefault="007F7437" w:rsidP="00ED1D28">
      <w:pPr>
        <w:pStyle w:val="ListParagraph"/>
        <w:numPr>
          <w:ilvl w:val="2"/>
          <w:numId w:val="3"/>
        </w:numPr>
        <w:snapToGrid w:val="0"/>
        <w:spacing w:after="60"/>
        <w:ind w:left="1440"/>
        <w:contextualSpacing w:val="0"/>
        <w:rPr>
          <w:rFonts w:asciiTheme="majorHAnsi" w:hAnsiTheme="majorHAnsi"/>
          <w:sz w:val="22"/>
          <w:szCs w:val="22"/>
        </w:rPr>
      </w:pPr>
      <w:r w:rsidRPr="00015AFA">
        <w:rPr>
          <w:rFonts w:asciiTheme="majorHAnsi" w:hAnsiTheme="majorHAnsi"/>
          <w:sz w:val="22"/>
          <w:szCs w:val="22"/>
        </w:rPr>
        <w:t>Categorical data should have different colors, not one color on a color ramp</w:t>
      </w:r>
    </w:p>
    <w:p w14:paraId="777449EB" w14:textId="77777777" w:rsidR="007F7437" w:rsidRPr="00015AFA" w:rsidRDefault="007F7437" w:rsidP="00ED1D28">
      <w:pPr>
        <w:pStyle w:val="ListParagraph"/>
        <w:numPr>
          <w:ilvl w:val="2"/>
          <w:numId w:val="3"/>
        </w:numPr>
        <w:snapToGrid w:val="0"/>
        <w:spacing w:after="60"/>
        <w:ind w:left="1440"/>
        <w:contextualSpacing w:val="0"/>
        <w:rPr>
          <w:rFonts w:asciiTheme="majorHAnsi" w:hAnsiTheme="majorHAnsi"/>
          <w:sz w:val="22"/>
          <w:szCs w:val="22"/>
        </w:rPr>
      </w:pPr>
      <w:r w:rsidRPr="00015AFA">
        <w:rPr>
          <w:rFonts w:asciiTheme="majorHAnsi" w:hAnsiTheme="majorHAnsi"/>
          <w:sz w:val="22"/>
          <w:szCs w:val="22"/>
        </w:rPr>
        <w:t>Ordered data should be on a color ramp – think about when to use a single color or diverging colors</w:t>
      </w:r>
    </w:p>
    <w:p w14:paraId="4344B6BB" w14:textId="77777777" w:rsidR="007F7437" w:rsidRPr="00015AFA" w:rsidRDefault="007F7437" w:rsidP="00ED1D28">
      <w:pPr>
        <w:pStyle w:val="ListParagraph"/>
        <w:numPr>
          <w:ilvl w:val="1"/>
          <w:numId w:val="3"/>
        </w:numPr>
        <w:snapToGrid w:val="0"/>
        <w:spacing w:after="60"/>
        <w:ind w:left="900"/>
        <w:contextualSpacing w:val="0"/>
        <w:rPr>
          <w:rFonts w:asciiTheme="majorHAnsi" w:hAnsiTheme="majorHAnsi"/>
          <w:sz w:val="22"/>
          <w:szCs w:val="22"/>
        </w:rPr>
      </w:pPr>
      <w:r w:rsidRPr="00015AFA">
        <w:rPr>
          <w:rFonts w:asciiTheme="majorHAnsi" w:hAnsiTheme="majorHAnsi"/>
          <w:sz w:val="22"/>
          <w:szCs w:val="22"/>
        </w:rPr>
        <w:t>Colors are visually attractive</w:t>
      </w:r>
    </w:p>
    <w:p w14:paraId="3E22EF3D" w14:textId="77777777" w:rsidR="007F7437" w:rsidRPr="00015AFA" w:rsidRDefault="007F7437" w:rsidP="00ED1D28">
      <w:pPr>
        <w:pStyle w:val="ListParagraph"/>
        <w:numPr>
          <w:ilvl w:val="1"/>
          <w:numId w:val="3"/>
        </w:numPr>
        <w:snapToGrid w:val="0"/>
        <w:spacing w:after="60"/>
        <w:ind w:left="900"/>
        <w:contextualSpacing w:val="0"/>
        <w:rPr>
          <w:rFonts w:asciiTheme="majorHAnsi" w:hAnsiTheme="majorHAnsi"/>
          <w:sz w:val="22"/>
          <w:szCs w:val="22"/>
        </w:rPr>
      </w:pPr>
      <w:r w:rsidRPr="00015AFA">
        <w:rPr>
          <w:rFonts w:asciiTheme="majorHAnsi" w:hAnsiTheme="majorHAnsi"/>
          <w:sz w:val="22"/>
          <w:szCs w:val="22"/>
        </w:rPr>
        <w:t>Line weights are visible but not overwhelming</w:t>
      </w:r>
    </w:p>
    <w:sectPr w:rsidR="007F7437" w:rsidRPr="00015AFA" w:rsidSect="002572EF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ED3EFF" w14:textId="77777777" w:rsidR="003A2187" w:rsidRDefault="003A2187" w:rsidP="00FE6C05">
      <w:r>
        <w:separator/>
      </w:r>
    </w:p>
  </w:endnote>
  <w:endnote w:type="continuationSeparator" w:id="0">
    <w:p w14:paraId="7266E3F3" w14:textId="77777777" w:rsidR="003A2187" w:rsidRDefault="003A2187" w:rsidP="00FE6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18370" w14:textId="12606E57" w:rsidR="00FE6C05" w:rsidRPr="00FE6C05" w:rsidRDefault="00015AFA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9/1/2022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AF842E" w14:textId="77777777" w:rsidR="003A2187" w:rsidRDefault="003A2187" w:rsidP="00FE6C05">
      <w:r>
        <w:separator/>
      </w:r>
    </w:p>
  </w:footnote>
  <w:footnote w:type="continuationSeparator" w:id="0">
    <w:p w14:paraId="237626EA" w14:textId="77777777" w:rsidR="003A2187" w:rsidRDefault="003A2187" w:rsidP="00FE6C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C6A2B"/>
    <w:multiLevelType w:val="multilevel"/>
    <w:tmpl w:val="C8DE689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195499"/>
    <w:multiLevelType w:val="multilevel"/>
    <w:tmpl w:val="9C3AFE9C"/>
    <w:lvl w:ilvl="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392FFB"/>
    <w:multiLevelType w:val="hybridMultilevel"/>
    <w:tmpl w:val="C8DE68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48089">
    <w:abstractNumId w:val="2"/>
  </w:num>
  <w:num w:numId="2" w16cid:durableId="1803619864">
    <w:abstractNumId w:val="0"/>
  </w:num>
  <w:num w:numId="3" w16cid:durableId="6569596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7437"/>
    <w:rsid w:val="00015060"/>
    <w:rsid w:val="00015AFA"/>
    <w:rsid w:val="00157ACA"/>
    <w:rsid w:val="002572EF"/>
    <w:rsid w:val="002E5D9F"/>
    <w:rsid w:val="003A2187"/>
    <w:rsid w:val="004A45CF"/>
    <w:rsid w:val="00594CE8"/>
    <w:rsid w:val="007F7437"/>
    <w:rsid w:val="0093763D"/>
    <w:rsid w:val="009B4E20"/>
    <w:rsid w:val="00AC0ABE"/>
    <w:rsid w:val="00B73633"/>
    <w:rsid w:val="00C71536"/>
    <w:rsid w:val="00CE2BC7"/>
    <w:rsid w:val="00ED1D28"/>
    <w:rsid w:val="00F46465"/>
    <w:rsid w:val="00FE6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57C1921"/>
  <w14:defaultImageDpi w14:val="300"/>
  <w15:docId w15:val="{7A5F8EEA-AA23-5644-9796-FDF2D32A1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743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E6C0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6C05"/>
  </w:style>
  <w:style w:type="paragraph" w:styleId="Footer">
    <w:name w:val="footer"/>
    <w:basedOn w:val="Normal"/>
    <w:link w:val="FooterChar"/>
    <w:uiPriority w:val="99"/>
    <w:unhideWhenUsed/>
    <w:rsid w:val="00FE6C0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6C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Hurley-Franks &amp; Associates</Company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Hurley</dc:creator>
  <cp:keywords/>
  <dc:description/>
  <cp:lastModifiedBy>jlhurley</cp:lastModifiedBy>
  <cp:revision>13</cp:revision>
  <dcterms:created xsi:type="dcterms:W3CDTF">2021-03-25T16:47:00Z</dcterms:created>
  <dcterms:modified xsi:type="dcterms:W3CDTF">2022-09-03T18:26:00Z</dcterms:modified>
</cp:coreProperties>
</file>