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76B613" w14:textId="77777777" w:rsidR="00E40DB9" w:rsidRPr="00DC62D5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</w:rPr>
        <w:tab/>
      </w:r>
      <w:r w:rsidRPr="00DC62D5">
        <w:rPr>
          <w:rFonts w:ascii="Garamond" w:hAnsi="Garamond"/>
          <w:b/>
          <w:bCs/>
          <w:u w:val="single"/>
        </w:rPr>
        <w:t>Logistics</w:t>
      </w:r>
    </w:p>
    <w:p w14:paraId="0F33D444" w14:textId="77777777" w:rsid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  <w:b/>
          <w:bCs/>
        </w:rPr>
      </w:pPr>
    </w:p>
    <w:p w14:paraId="5262F49E" w14:textId="1BA4CDDE" w:rsidR="00E40DB9" w:rsidRPr="00E40DB9" w:rsidRDefault="00E40DB9" w:rsidP="00E40DB9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E40DB9">
        <w:rPr>
          <w:rFonts w:ascii="Garamond" w:hAnsi="Garamond"/>
        </w:rPr>
        <w:t xml:space="preserve">1.) </w:t>
      </w:r>
      <w:r w:rsidR="006A27A5">
        <w:rPr>
          <w:rFonts w:ascii="Garamond" w:hAnsi="Garamond"/>
        </w:rPr>
        <w:t xml:space="preserve">This assignment asks you to attend </w:t>
      </w:r>
      <w:r w:rsidR="00952BD6">
        <w:rPr>
          <w:rFonts w:ascii="Garamond" w:hAnsi="Garamond"/>
        </w:rPr>
        <w:t xml:space="preserve">two of the three Fall 2026 Black Studies Speaker Series lectures </w:t>
      </w:r>
      <w:r w:rsidR="006A27A5">
        <w:rPr>
          <w:rFonts w:ascii="Garamond" w:hAnsi="Garamond"/>
        </w:rPr>
        <w:t xml:space="preserve">and </w:t>
      </w:r>
      <w:r w:rsidR="00952BD6">
        <w:rPr>
          <w:rFonts w:ascii="Garamond" w:hAnsi="Garamond"/>
        </w:rPr>
        <w:t xml:space="preserve">to </w:t>
      </w:r>
      <w:r w:rsidR="006A27A5">
        <w:rPr>
          <w:rFonts w:ascii="Garamond" w:hAnsi="Garamond"/>
        </w:rPr>
        <w:t xml:space="preserve">write about </w:t>
      </w:r>
      <w:r w:rsidR="00952BD6">
        <w:rPr>
          <w:rFonts w:ascii="Garamond" w:hAnsi="Garamond"/>
        </w:rPr>
        <w:t>them</w:t>
      </w:r>
      <w:r w:rsidR="006A27A5">
        <w:rPr>
          <w:rFonts w:ascii="Garamond" w:hAnsi="Garamond"/>
        </w:rPr>
        <w:t xml:space="preserve">. </w:t>
      </w:r>
      <w:r w:rsidR="006A27A5" w:rsidRPr="00035ADF">
        <w:rPr>
          <w:rFonts w:ascii="Garamond" w:hAnsi="Garamond"/>
          <w:b/>
          <w:bCs/>
        </w:rPr>
        <w:t xml:space="preserve">What </w:t>
      </w:r>
      <w:r w:rsidR="00952BD6">
        <w:rPr>
          <w:rFonts w:ascii="Garamond" w:hAnsi="Garamond"/>
          <w:b/>
          <w:bCs/>
        </w:rPr>
        <w:t xml:space="preserve">two lectures </w:t>
      </w:r>
      <w:r w:rsidR="006A27A5" w:rsidRPr="00035ADF">
        <w:rPr>
          <w:rFonts w:ascii="Garamond" w:hAnsi="Garamond"/>
          <w:b/>
          <w:bCs/>
        </w:rPr>
        <w:t>you choose is up to you</w:t>
      </w:r>
      <w:r w:rsidR="00952BD6">
        <w:rPr>
          <w:rFonts w:ascii="Garamond" w:hAnsi="Garamond"/>
          <w:b/>
          <w:bCs/>
        </w:rPr>
        <w:t>, though you will be expected to connect these talks to things we are reading and ideas we are discussing in the class</w:t>
      </w:r>
      <w:r w:rsidR="00275309">
        <w:rPr>
          <w:rFonts w:ascii="Garamond" w:hAnsi="Garamond"/>
          <w:b/>
          <w:bCs/>
        </w:rPr>
        <w:t>.</w:t>
      </w:r>
    </w:p>
    <w:p w14:paraId="394F28EA" w14:textId="77777777" w:rsidR="00E40DB9" w:rsidRP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2CE178D8" w14:textId="28F7DAD7" w:rsidR="00DC62D5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 w:rsidRPr="00E40DB9">
        <w:rPr>
          <w:rFonts w:ascii="Garamond" w:hAnsi="Garamond"/>
        </w:rPr>
        <w:t xml:space="preserve">2.) </w:t>
      </w:r>
      <w:r w:rsidR="006A27A5">
        <w:rPr>
          <w:rFonts w:ascii="Garamond" w:hAnsi="Garamond"/>
        </w:rPr>
        <w:t xml:space="preserve">The write-up can be completed and submitted (Moodle) on your own </w:t>
      </w:r>
      <w:proofErr w:type="gramStart"/>
      <w:r w:rsidR="006A27A5">
        <w:rPr>
          <w:rFonts w:ascii="Garamond" w:hAnsi="Garamond"/>
        </w:rPr>
        <w:t>schedule, but</w:t>
      </w:r>
      <w:proofErr w:type="gramEnd"/>
      <w:r w:rsidR="006A27A5">
        <w:rPr>
          <w:rFonts w:ascii="Garamond" w:hAnsi="Garamond"/>
        </w:rPr>
        <w:t xml:space="preserve"> must be submitted by the </w:t>
      </w:r>
      <w:r w:rsidR="006A27A5" w:rsidRPr="006A27A5">
        <w:rPr>
          <w:rFonts w:ascii="Garamond" w:hAnsi="Garamond"/>
          <w:b/>
          <w:bCs/>
          <w:u w:val="single"/>
        </w:rPr>
        <w:t xml:space="preserve">last day of class, Thursday, </w:t>
      </w:r>
      <w:r w:rsidR="00275309">
        <w:rPr>
          <w:rFonts w:ascii="Garamond" w:hAnsi="Garamond"/>
          <w:b/>
          <w:bCs/>
          <w:u w:val="single"/>
        </w:rPr>
        <w:t>12</w:t>
      </w:r>
      <w:r w:rsidR="006A27A5" w:rsidRPr="006A27A5">
        <w:rPr>
          <w:rFonts w:ascii="Garamond" w:hAnsi="Garamond"/>
          <w:b/>
          <w:bCs/>
          <w:u w:val="single"/>
        </w:rPr>
        <w:t>/</w:t>
      </w:r>
      <w:r w:rsidR="00275309">
        <w:rPr>
          <w:rFonts w:ascii="Garamond" w:hAnsi="Garamond"/>
          <w:b/>
          <w:bCs/>
          <w:u w:val="single"/>
        </w:rPr>
        <w:t>1</w:t>
      </w:r>
      <w:r w:rsidR="00035ADF">
        <w:rPr>
          <w:rFonts w:ascii="Garamond" w:hAnsi="Garamond"/>
          <w:b/>
          <w:bCs/>
          <w:u w:val="single"/>
        </w:rPr>
        <w:t>0</w:t>
      </w:r>
      <w:r w:rsidR="006A27A5">
        <w:rPr>
          <w:rFonts w:ascii="Garamond" w:hAnsi="Garamond"/>
        </w:rPr>
        <w:t xml:space="preserve">. </w:t>
      </w:r>
    </w:p>
    <w:p w14:paraId="60E5B628" w14:textId="77777777" w:rsid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2B7BAE61" w14:textId="5BFE4636" w:rsid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3.) </w:t>
      </w:r>
      <w:r w:rsidR="006A27A5">
        <w:rPr>
          <w:rFonts w:ascii="Garamond" w:hAnsi="Garamond"/>
        </w:rPr>
        <w:t>Write-ups should be</w:t>
      </w:r>
      <w:r w:rsidRPr="00E40DB9">
        <w:rPr>
          <w:rFonts w:ascii="Garamond" w:hAnsi="Garamond"/>
        </w:rPr>
        <w:t xml:space="preserve"> </w:t>
      </w:r>
      <w:r w:rsidR="00275309">
        <w:rPr>
          <w:rFonts w:ascii="Garamond" w:hAnsi="Garamond"/>
        </w:rPr>
        <w:t xml:space="preserve">roughly </w:t>
      </w:r>
      <w:r w:rsidR="00275309">
        <w:rPr>
          <w:rFonts w:ascii="Garamond" w:hAnsi="Garamond"/>
          <w:b/>
          <w:bCs/>
          <w:u w:val="single"/>
        </w:rPr>
        <w:t>500-750</w:t>
      </w:r>
      <w:r w:rsidRPr="00046D90">
        <w:rPr>
          <w:rFonts w:ascii="Garamond" w:hAnsi="Garamond"/>
          <w:b/>
          <w:bCs/>
          <w:u w:val="single"/>
        </w:rPr>
        <w:t xml:space="preserve"> words</w:t>
      </w:r>
      <w:r w:rsidRPr="00E40DB9">
        <w:rPr>
          <w:rFonts w:ascii="Garamond" w:hAnsi="Garamond"/>
        </w:rPr>
        <w:t xml:space="preserve"> and should use MLA citations appropriately (author’s name, page number). </w:t>
      </w:r>
      <w:r w:rsidR="00494688">
        <w:rPr>
          <w:rFonts w:ascii="Garamond" w:hAnsi="Garamond"/>
        </w:rPr>
        <w:t xml:space="preserve">They should have a title (not bolded, not underlined). </w:t>
      </w:r>
    </w:p>
    <w:p w14:paraId="400E8DC0" w14:textId="77777777" w:rsidR="00494688" w:rsidRDefault="00494688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624DF6F1" w14:textId="738780AE" w:rsidR="00494688" w:rsidRDefault="00494688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4). Write-ups should be formatted in 12pt font of either Garamond or Times New Roman. </w:t>
      </w:r>
    </w:p>
    <w:p w14:paraId="20C4B26F" w14:textId="77777777" w:rsidR="00F22741" w:rsidRDefault="00F22741" w:rsidP="00F22741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3D459A0E" w14:textId="77777777" w:rsidR="00E40DB9" w:rsidRDefault="00E40DB9" w:rsidP="0076434B">
      <w:pPr>
        <w:tabs>
          <w:tab w:val="num" w:pos="720"/>
        </w:tabs>
        <w:rPr>
          <w:rFonts w:ascii="Garamond" w:hAnsi="Garamond"/>
          <w:b/>
          <w:bCs/>
          <w:u w:val="single"/>
        </w:rPr>
      </w:pPr>
      <w:r w:rsidRPr="00DC62D5">
        <w:rPr>
          <w:rFonts w:ascii="Garamond" w:hAnsi="Garamond"/>
          <w:b/>
          <w:bCs/>
          <w:u w:val="single"/>
        </w:rPr>
        <w:t>Content</w:t>
      </w:r>
    </w:p>
    <w:p w14:paraId="3B6CD8A7" w14:textId="526214AD" w:rsidR="0004052C" w:rsidRPr="00C070A6" w:rsidRDefault="00C070A6" w:rsidP="00C070A6">
      <w:pPr>
        <w:tabs>
          <w:tab w:val="num" w:pos="720"/>
        </w:tabs>
        <w:rPr>
          <w:rFonts w:ascii="Garamond" w:hAnsi="Garamond"/>
        </w:rPr>
      </w:pPr>
      <w:r w:rsidRPr="006565B4">
        <w:rPr>
          <w:rFonts w:ascii="Garamond" w:hAnsi="Garamond"/>
        </w:rPr>
        <w:t>1</w:t>
      </w:r>
      <w:r w:rsidR="006565B4">
        <w:rPr>
          <w:rFonts w:ascii="Garamond" w:hAnsi="Garamond"/>
        </w:rPr>
        <w:t>.</w:t>
      </w:r>
      <w:r w:rsidRPr="006565B4">
        <w:rPr>
          <w:rFonts w:ascii="Garamond" w:hAnsi="Garamond"/>
        </w:rPr>
        <w:t>)</w:t>
      </w:r>
      <w:r>
        <w:rPr>
          <w:rFonts w:ascii="Garamond" w:hAnsi="Garamond"/>
          <w:b/>
          <w:bCs/>
        </w:rPr>
        <w:t xml:space="preserve"> </w:t>
      </w:r>
      <w:r w:rsidR="00DC62D5" w:rsidRPr="00C070A6">
        <w:rPr>
          <w:rFonts w:ascii="Garamond" w:hAnsi="Garamond"/>
          <w:b/>
          <w:bCs/>
        </w:rPr>
        <w:t>The goal</w:t>
      </w:r>
      <w:r w:rsidR="00DC62D5" w:rsidRPr="00C070A6">
        <w:rPr>
          <w:rFonts w:ascii="Garamond" w:hAnsi="Garamond"/>
        </w:rPr>
        <w:t xml:space="preserve"> of the </w:t>
      </w:r>
      <w:r w:rsidR="006A27A5">
        <w:rPr>
          <w:rFonts w:ascii="Garamond" w:hAnsi="Garamond"/>
        </w:rPr>
        <w:t xml:space="preserve">event write-up is to have you engage a set of scholarly ideas or an academic text and transport them to a new context (the talk). You’re invited to make connections from our readings to the event, as you think critically (objectify, analyze, critique, etc.) the historical and/or theoretical framing or assumptions of the event. </w:t>
      </w:r>
      <w:r w:rsidR="00275309">
        <w:rPr>
          <w:rFonts w:ascii="Garamond" w:hAnsi="Garamond"/>
        </w:rPr>
        <w:t xml:space="preserve">To be clear: these talks will not necessarily be directly about African American literature. That is the work you must do – to connect our terms and our lines of investigation to this new context of related but very different material. </w:t>
      </w:r>
    </w:p>
    <w:p w14:paraId="2D359C5D" w14:textId="77777777" w:rsidR="00C070A6" w:rsidRDefault="0004052C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12113CC1" w14:textId="5671B9EE" w:rsidR="0004052C" w:rsidRDefault="00C070A6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>2</w:t>
      </w:r>
      <w:r w:rsidR="006565B4">
        <w:rPr>
          <w:rFonts w:ascii="Garamond" w:hAnsi="Garamond"/>
        </w:rPr>
        <w:t>.</w:t>
      </w:r>
      <w:r>
        <w:rPr>
          <w:rFonts w:ascii="Garamond" w:hAnsi="Garamond"/>
        </w:rPr>
        <w:t xml:space="preserve">) </w:t>
      </w:r>
      <w:r w:rsidR="00374BCD" w:rsidRPr="0004052C">
        <w:rPr>
          <w:rFonts w:ascii="Garamond" w:hAnsi="Garamond"/>
          <w:b/>
          <w:bCs/>
        </w:rPr>
        <w:t>The function</w:t>
      </w:r>
      <w:r w:rsidR="0004052C">
        <w:rPr>
          <w:rFonts w:ascii="Garamond" w:hAnsi="Garamond"/>
        </w:rPr>
        <w:t xml:space="preserve"> of the </w:t>
      </w:r>
      <w:r w:rsidR="006A27A5">
        <w:rPr>
          <w:rFonts w:ascii="Garamond" w:hAnsi="Garamond"/>
        </w:rPr>
        <w:t>write-up is to have you transport our conceptual skills/tools outside of the classroom</w:t>
      </w:r>
      <w:r w:rsidR="00275309">
        <w:rPr>
          <w:rFonts w:ascii="Garamond" w:hAnsi="Garamond"/>
        </w:rPr>
        <w:t xml:space="preserve"> and even outside of the context of African American literature. </w:t>
      </w:r>
    </w:p>
    <w:p w14:paraId="6F21CF94" w14:textId="77777777" w:rsidR="00C070A6" w:rsidRDefault="0004052C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3233E6B9" w14:textId="7BCD023A" w:rsidR="00DC62D5" w:rsidRPr="0099420F" w:rsidRDefault="00C070A6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>3</w:t>
      </w:r>
      <w:r w:rsidR="006565B4">
        <w:rPr>
          <w:rFonts w:ascii="Garamond" w:hAnsi="Garamond"/>
        </w:rPr>
        <w:t>.</w:t>
      </w:r>
      <w:r>
        <w:rPr>
          <w:rFonts w:ascii="Garamond" w:hAnsi="Garamond"/>
        </w:rPr>
        <w:t xml:space="preserve">) </w:t>
      </w:r>
      <w:r w:rsidR="0004052C" w:rsidRPr="0004052C">
        <w:rPr>
          <w:rFonts w:ascii="Garamond" w:hAnsi="Garamond"/>
          <w:b/>
          <w:bCs/>
        </w:rPr>
        <w:t>The tone</w:t>
      </w:r>
      <w:r w:rsidR="0004052C">
        <w:rPr>
          <w:rFonts w:ascii="Garamond" w:hAnsi="Garamond"/>
        </w:rPr>
        <w:t xml:space="preserve"> of the posts should be</w:t>
      </w:r>
      <w:r w:rsidR="00D11D31">
        <w:rPr>
          <w:rFonts w:ascii="Garamond" w:hAnsi="Garamond"/>
        </w:rPr>
        <w:t xml:space="preserve"> academic (not a journal entry). </w:t>
      </w:r>
      <w:r w:rsidR="00D11D31" w:rsidRPr="00D11D31">
        <w:rPr>
          <w:rFonts w:ascii="Garamond" w:hAnsi="Garamond"/>
          <w:b/>
          <w:bCs/>
        </w:rPr>
        <w:t xml:space="preserve"> </w:t>
      </w:r>
    </w:p>
    <w:p w14:paraId="0C2726AB" w14:textId="77777777" w:rsidR="00DC62D5" w:rsidRDefault="00DC62D5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5E7826F8" w14:textId="02DB638F" w:rsidR="00C070A6" w:rsidRDefault="0099420F" w:rsidP="00DC62D5">
      <w:pPr>
        <w:tabs>
          <w:tab w:val="num" w:pos="720"/>
        </w:tabs>
        <w:rPr>
          <w:rFonts w:ascii="Garamond" w:hAnsi="Garamond"/>
          <w:b/>
          <w:bCs/>
        </w:rPr>
      </w:pPr>
      <w:r>
        <w:rPr>
          <w:rFonts w:ascii="Garamond" w:hAnsi="Garamond"/>
        </w:rPr>
        <w:t>4</w:t>
      </w:r>
      <w:r w:rsidR="006565B4">
        <w:rPr>
          <w:rFonts w:ascii="Garamond" w:hAnsi="Garamond"/>
        </w:rPr>
        <w:t>.</w:t>
      </w:r>
      <w:r>
        <w:rPr>
          <w:rFonts w:ascii="Garamond" w:hAnsi="Garamond"/>
        </w:rPr>
        <w:t xml:space="preserve">) </w:t>
      </w:r>
      <w:r w:rsidR="006A27A5">
        <w:rPr>
          <w:rFonts w:ascii="Garamond" w:hAnsi="Garamond"/>
        </w:rPr>
        <w:t>While offering some basic summary of the event, the write</w:t>
      </w:r>
      <w:r w:rsidR="00D37143">
        <w:rPr>
          <w:rFonts w:ascii="Garamond" w:hAnsi="Garamond"/>
        </w:rPr>
        <w:t>-</w:t>
      </w:r>
      <w:r w:rsidR="006A27A5">
        <w:rPr>
          <w:rFonts w:ascii="Garamond" w:hAnsi="Garamond"/>
        </w:rPr>
        <w:t xml:space="preserve">up should </w:t>
      </w:r>
      <w:r w:rsidR="00D37143">
        <w:rPr>
          <w:rFonts w:ascii="Garamond" w:hAnsi="Garamond"/>
        </w:rPr>
        <w:t xml:space="preserve">not merely be a 500-word summary. </w:t>
      </w:r>
    </w:p>
    <w:p w14:paraId="78790061" w14:textId="77777777" w:rsidR="0099420F" w:rsidRDefault="0099420F" w:rsidP="00DC62D5">
      <w:pPr>
        <w:tabs>
          <w:tab w:val="num" w:pos="720"/>
        </w:tabs>
        <w:rPr>
          <w:rFonts w:ascii="Garamond" w:hAnsi="Garamond"/>
        </w:rPr>
      </w:pPr>
    </w:p>
    <w:p w14:paraId="11FAD6F9" w14:textId="35871B6C" w:rsidR="0076434B" w:rsidRDefault="0099420F" w:rsidP="00D37143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>5</w:t>
      </w:r>
      <w:r w:rsidR="006565B4">
        <w:rPr>
          <w:rFonts w:ascii="Garamond" w:hAnsi="Garamond"/>
        </w:rPr>
        <w:t>.</w:t>
      </w:r>
      <w:r>
        <w:rPr>
          <w:rFonts w:ascii="Garamond" w:hAnsi="Garamond"/>
        </w:rPr>
        <w:t xml:space="preserve">) </w:t>
      </w:r>
      <w:r w:rsidR="00DD729A">
        <w:rPr>
          <w:rFonts w:ascii="Garamond" w:hAnsi="Garamond"/>
        </w:rPr>
        <w:t xml:space="preserve"> </w:t>
      </w:r>
      <w:r w:rsidR="00D37143" w:rsidRPr="00275309">
        <w:rPr>
          <w:rFonts w:ascii="Garamond" w:hAnsi="Garamond"/>
          <w:b/>
          <w:bCs/>
          <w:u w:val="single"/>
        </w:rPr>
        <w:t>I strongly encourage you to take notes as you attend the event!</w:t>
      </w:r>
      <w:r w:rsidR="00D37143">
        <w:rPr>
          <w:rFonts w:ascii="Garamond" w:hAnsi="Garamond"/>
        </w:rPr>
        <w:t xml:space="preserve"> </w:t>
      </w:r>
      <w:r w:rsidR="006565B4">
        <w:rPr>
          <w:rFonts w:ascii="Garamond" w:hAnsi="Garamond"/>
        </w:rPr>
        <w:t>Remember, t</w:t>
      </w:r>
      <w:r w:rsidR="0076434B" w:rsidRPr="00F3731B">
        <w:rPr>
          <w:rFonts w:ascii="Garamond" w:hAnsi="Garamond"/>
        </w:rPr>
        <w:t xml:space="preserve">he </w:t>
      </w:r>
      <w:r w:rsidR="00D37143">
        <w:rPr>
          <w:rFonts w:ascii="Garamond" w:hAnsi="Garamond"/>
        </w:rPr>
        <w:t>write-up</w:t>
      </w:r>
      <w:r w:rsidR="0076434B" w:rsidRPr="00F3731B">
        <w:rPr>
          <w:rFonts w:ascii="Garamond" w:hAnsi="Garamond"/>
        </w:rPr>
        <w:t xml:space="preserve"> </w:t>
      </w:r>
      <w:r w:rsidR="00DC62D5">
        <w:rPr>
          <w:rFonts w:ascii="Garamond" w:hAnsi="Garamond"/>
        </w:rPr>
        <w:t xml:space="preserve">should </w:t>
      </w:r>
      <w:r w:rsidR="0076434B" w:rsidRPr="00F3731B">
        <w:rPr>
          <w:rFonts w:ascii="Garamond" w:hAnsi="Garamond"/>
        </w:rPr>
        <w:t xml:space="preserve">effectively use direct quotes </w:t>
      </w:r>
      <w:r w:rsidR="00637197">
        <w:rPr>
          <w:rFonts w:ascii="Garamond" w:hAnsi="Garamond"/>
        </w:rPr>
        <w:t xml:space="preserve">(with precision) </w:t>
      </w:r>
      <w:r w:rsidR="0076434B" w:rsidRPr="00F3731B">
        <w:rPr>
          <w:rFonts w:ascii="Garamond" w:hAnsi="Garamond"/>
        </w:rPr>
        <w:t xml:space="preserve">or paraphrased content </w:t>
      </w:r>
      <w:r w:rsidR="00637197">
        <w:rPr>
          <w:rFonts w:ascii="Garamond" w:hAnsi="Garamond"/>
        </w:rPr>
        <w:t xml:space="preserve">(cited appropriately) </w:t>
      </w:r>
      <w:r w:rsidR="0076434B" w:rsidRPr="00F3731B">
        <w:rPr>
          <w:rFonts w:ascii="Garamond" w:hAnsi="Garamond"/>
        </w:rPr>
        <w:t xml:space="preserve">from the </w:t>
      </w:r>
      <w:r w:rsidR="00D37143">
        <w:rPr>
          <w:rFonts w:ascii="Garamond" w:hAnsi="Garamond"/>
        </w:rPr>
        <w:t>conversations</w:t>
      </w:r>
      <w:r w:rsidR="006565B4">
        <w:rPr>
          <w:rFonts w:ascii="Garamond" w:hAnsi="Garamond"/>
        </w:rPr>
        <w:t xml:space="preserve"> </w:t>
      </w:r>
      <w:r w:rsidR="00D37143">
        <w:rPr>
          <w:rFonts w:ascii="Garamond" w:hAnsi="Garamond"/>
        </w:rPr>
        <w:t>or discussions during the event</w:t>
      </w:r>
      <w:r w:rsidR="008D4E9A">
        <w:rPr>
          <w:rFonts w:ascii="Garamond" w:hAnsi="Garamond"/>
        </w:rPr>
        <w:t xml:space="preserve"> </w:t>
      </w:r>
      <w:r w:rsidR="006565B4">
        <w:rPr>
          <w:rFonts w:ascii="Garamond" w:hAnsi="Garamond"/>
        </w:rPr>
        <w:t xml:space="preserve">as much as the readings. </w:t>
      </w:r>
    </w:p>
    <w:p w14:paraId="5F15B7E5" w14:textId="77777777" w:rsidR="0076434B" w:rsidRPr="00F3731B" w:rsidRDefault="0076434B" w:rsidP="00E40DB9">
      <w:pPr>
        <w:rPr>
          <w:rFonts w:ascii="Garamond" w:hAnsi="Garamond"/>
        </w:rPr>
      </w:pPr>
    </w:p>
    <w:p w14:paraId="5F3CA7D4" w14:textId="4C6AA9D0" w:rsidR="0076434B" w:rsidRDefault="006565B4" w:rsidP="00DD729A">
      <w:pPr>
        <w:rPr>
          <w:rFonts w:ascii="Garamond" w:hAnsi="Garamond"/>
        </w:rPr>
      </w:pPr>
      <w:r>
        <w:rPr>
          <w:rFonts w:ascii="Garamond" w:hAnsi="Garamond"/>
        </w:rPr>
        <w:t>6.</w:t>
      </w:r>
      <w:r w:rsidR="00DD729A">
        <w:rPr>
          <w:rFonts w:ascii="Garamond" w:hAnsi="Garamond"/>
        </w:rPr>
        <w:t xml:space="preserve">) </w:t>
      </w:r>
      <w:r w:rsidR="00DC62D5">
        <w:rPr>
          <w:rFonts w:ascii="Garamond" w:hAnsi="Garamond"/>
        </w:rPr>
        <w:t>P</w:t>
      </w:r>
      <w:r w:rsidR="0076434B" w:rsidRPr="00F3731B">
        <w:rPr>
          <w:rFonts w:ascii="Garamond" w:hAnsi="Garamond"/>
        </w:rPr>
        <w:t>ost</w:t>
      </w:r>
      <w:r w:rsidR="00DC62D5">
        <w:rPr>
          <w:rFonts w:ascii="Garamond" w:hAnsi="Garamond"/>
        </w:rPr>
        <w:t>s</w:t>
      </w:r>
      <w:r w:rsidR="0076434B" w:rsidRPr="00F3731B">
        <w:rPr>
          <w:rFonts w:ascii="Garamond" w:hAnsi="Garamond"/>
        </w:rPr>
        <w:t xml:space="preserve"> </w:t>
      </w:r>
      <w:r w:rsidR="00DC62D5">
        <w:rPr>
          <w:rFonts w:ascii="Garamond" w:hAnsi="Garamond"/>
        </w:rPr>
        <w:t>should be</w:t>
      </w:r>
      <w:r w:rsidR="0076434B" w:rsidRPr="00F3731B">
        <w:rPr>
          <w:rFonts w:ascii="Garamond" w:hAnsi="Garamond"/>
        </w:rPr>
        <w:t xml:space="preserve"> well-written and clear, with proper grammar, spelling, and punctuation.</w:t>
      </w:r>
    </w:p>
    <w:p w14:paraId="0E1DCEE5" w14:textId="77777777" w:rsidR="00275309" w:rsidRDefault="00275309" w:rsidP="00DD729A">
      <w:pPr>
        <w:rPr>
          <w:rFonts w:ascii="Garamond" w:hAnsi="Garamond"/>
        </w:rPr>
      </w:pPr>
    </w:p>
    <w:p w14:paraId="3E07C707" w14:textId="6407B476" w:rsidR="00275309" w:rsidRDefault="00275309" w:rsidP="00DD729A">
      <w:pPr>
        <w:rPr>
          <w:rFonts w:ascii="Garamond" w:hAnsi="Garamond"/>
        </w:rPr>
      </w:pPr>
      <w:r>
        <w:rPr>
          <w:rFonts w:ascii="Garamond" w:hAnsi="Garamond"/>
        </w:rPr>
        <w:t>7.) Any questions you ask are fair game to write about in the write-up, including the response you get. Questions will improve your grade.</w:t>
      </w:r>
    </w:p>
    <w:p w14:paraId="34FF4F7A" w14:textId="77777777" w:rsidR="0079149A" w:rsidRDefault="0079149A"/>
    <w:sectPr w:rsidR="0079149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D79D95" w14:textId="77777777" w:rsidR="00C02E61" w:rsidRDefault="00C02E61" w:rsidP="0076434B">
      <w:r>
        <w:separator/>
      </w:r>
    </w:p>
  </w:endnote>
  <w:endnote w:type="continuationSeparator" w:id="0">
    <w:p w14:paraId="23A3FC3A" w14:textId="77777777" w:rsidR="00C02E61" w:rsidRDefault="00C02E61" w:rsidP="0076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E7BDA5" w14:textId="77777777" w:rsidR="00C02E61" w:rsidRDefault="00C02E61" w:rsidP="0076434B">
      <w:r>
        <w:separator/>
      </w:r>
    </w:p>
  </w:footnote>
  <w:footnote w:type="continuationSeparator" w:id="0">
    <w:p w14:paraId="2B1EE85D" w14:textId="77777777" w:rsidR="00C02E61" w:rsidRDefault="00C02E61" w:rsidP="00764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D23EA0" w14:textId="647399CE" w:rsidR="0076434B" w:rsidRDefault="0076434B" w:rsidP="0076434B">
    <w:pPr>
      <w:pStyle w:val="Header"/>
      <w:rPr>
        <w:rFonts w:ascii="EB Garamond" w:hAnsi="EB Garamond" w:cs="Times New Roman (Body CS)"/>
        <w:bCs/>
      </w:rPr>
    </w:pPr>
    <w:r w:rsidRPr="00F3731B">
      <w:rPr>
        <w:rFonts w:ascii="EB Garamond" w:hAnsi="EB Garamond" w:cs="Times New Roman (Body CS)"/>
        <w:b/>
      </w:rPr>
      <w:tab/>
    </w:r>
    <w:r w:rsidRPr="00F3731B">
      <w:rPr>
        <w:rFonts w:ascii="EB Garamond" w:hAnsi="EB Garamond" w:cs="Times New Roman (Body CS)"/>
        <w:b/>
      </w:rPr>
      <w:tab/>
    </w:r>
    <w:r w:rsidR="00952BD6">
      <w:rPr>
        <w:rFonts w:ascii="EB Garamond" w:hAnsi="EB Garamond" w:cs="Times New Roman (Body CS)"/>
        <w:bCs/>
      </w:rPr>
      <w:t>Fall</w:t>
    </w:r>
    <w:r w:rsidR="00035ADF">
      <w:rPr>
        <w:rFonts w:ascii="EB Garamond" w:hAnsi="EB Garamond" w:cs="Times New Roman (Body CS)"/>
        <w:bCs/>
      </w:rPr>
      <w:t xml:space="preserve"> 2026</w:t>
    </w:r>
  </w:p>
  <w:p w14:paraId="22482F85" w14:textId="77777777" w:rsidR="00035ADF" w:rsidRPr="00F3731B" w:rsidRDefault="00035ADF" w:rsidP="0076434B">
    <w:pPr>
      <w:pStyle w:val="Header"/>
      <w:rPr>
        <w:rFonts w:ascii="EB Garamond" w:hAnsi="EB Garamond" w:cs="Times New Roman (Body CS)"/>
        <w:bCs/>
      </w:rPr>
    </w:pPr>
  </w:p>
  <w:p w14:paraId="6BB94415" w14:textId="175E74D7" w:rsidR="0076434B" w:rsidRDefault="00E40DB9" w:rsidP="00E40DB9">
    <w:pPr>
      <w:pStyle w:val="Header"/>
      <w:tabs>
        <w:tab w:val="clear" w:pos="4680"/>
        <w:tab w:val="center" w:pos="3600"/>
      </w:tabs>
      <w:rPr>
        <w:rFonts w:ascii="EB Garamond" w:hAnsi="EB Garamond" w:cs="Times New Roman (Body CS)"/>
        <w:b/>
      </w:rPr>
    </w:pPr>
    <w:r>
      <w:rPr>
        <w:rFonts w:ascii="EB Garamond" w:hAnsi="EB Garamond" w:cs="Times New Roman (Body CS)"/>
        <w:b/>
      </w:rPr>
      <w:tab/>
      <w:t xml:space="preserve">                                </w:t>
    </w:r>
    <w:r w:rsidR="006A27A5">
      <w:rPr>
        <w:rFonts w:ascii="EB Garamond" w:hAnsi="EB Garamond" w:cs="Times New Roman (Body CS)"/>
        <w:b/>
      </w:rPr>
      <w:t>Event Write-Up</w:t>
    </w:r>
    <w:r w:rsidR="0076434B">
      <w:rPr>
        <w:rFonts w:ascii="EB Garamond" w:hAnsi="EB Garamond" w:cs="Times New Roman (Body CS)"/>
        <w:b/>
      </w:rPr>
      <w:t xml:space="preserve"> </w:t>
    </w:r>
    <w:r>
      <w:rPr>
        <w:rFonts w:ascii="EB Garamond" w:hAnsi="EB Garamond" w:cs="Times New Roman (Body CS)"/>
        <w:b/>
      </w:rPr>
      <w:t>Instructions</w:t>
    </w:r>
  </w:p>
  <w:p w14:paraId="3D75D02A" w14:textId="5F043082" w:rsidR="00E40DB9" w:rsidRPr="00500734" w:rsidRDefault="00E40DB9" w:rsidP="00E40DB9">
    <w:pPr>
      <w:widowControl w:val="0"/>
      <w:ind w:left="3600"/>
      <w:rPr>
        <w:rFonts w:ascii="Garamond" w:eastAsia="EB Garamond" w:hAnsi="Garamond" w:cs="EB Garamond"/>
      </w:rPr>
    </w:pPr>
    <w:r>
      <w:rPr>
        <w:rFonts w:ascii="Garamond" w:hAnsi="Garamond" w:cs="Arial"/>
        <w:color w:val="000000"/>
      </w:rPr>
      <w:t xml:space="preserve">     </w:t>
    </w:r>
    <w:r w:rsidRPr="00500734">
      <w:rPr>
        <w:rFonts w:ascii="Garamond" w:hAnsi="Garamond" w:cs="Arial"/>
        <w:color w:val="000000"/>
      </w:rPr>
      <w:t xml:space="preserve">ENGL </w:t>
    </w:r>
    <w:r w:rsidR="00035ADF">
      <w:rPr>
        <w:rFonts w:ascii="Garamond" w:hAnsi="Garamond" w:cs="Arial"/>
        <w:color w:val="000000"/>
      </w:rPr>
      <w:t>B</w:t>
    </w:r>
    <w:r w:rsidR="00952BD6">
      <w:rPr>
        <w:rFonts w:ascii="Garamond" w:hAnsi="Garamond" w:cs="Arial"/>
        <w:color w:val="000000"/>
      </w:rPr>
      <w:t>247</w:t>
    </w:r>
  </w:p>
  <w:p w14:paraId="369E7A38" w14:textId="45F7BB28" w:rsidR="0076434B" w:rsidRPr="00035ADF" w:rsidRDefault="00E40DB9" w:rsidP="0076434B">
    <w:pPr>
      <w:pStyle w:val="Header"/>
      <w:rPr>
        <w:rFonts w:ascii="EB Garamond" w:hAnsi="EB Garamond" w:cs="Times New Roman (Body CS)"/>
        <w:b/>
      </w:rPr>
    </w:pPr>
    <w:r>
      <w:rPr>
        <w:rFonts w:ascii="EB Garamond" w:hAnsi="EB Garamond" w:cs="Times New Roman (Body CS)"/>
        <w:b/>
      </w:rPr>
      <w:tab/>
    </w:r>
    <w:r w:rsidR="00AF38A0">
      <w:rPr>
        <w:rFonts w:ascii="EB Garamond" w:hAnsi="EB Garamond" w:cs="Times New Roman (Body CS)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091B91"/>
    <w:multiLevelType w:val="hybridMultilevel"/>
    <w:tmpl w:val="6086873E"/>
    <w:lvl w:ilvl="0" w:tplc="F128113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5D15C3"/>
    <w:multiLevelType w:val="multilevel"/>
    <w:tmpl w:val="1220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FE24D3"/>
    <w:multiLevelType w:val="hybridMultilevel"/>
    <w:tmpl w:val="E206B580"/>
    <w:lvl w:ilvl="0" w:tplc="7194DE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758993">
    <w:abstractNumId w:val="1"/>
  </w:num>
  <w:num w:numId="2" w16cid:durableId="1195339035">
    <w:abstractNumId w:val="0"/>
  </w:num>
  <w:num w:numId="3" w16cid:durableId="47992934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4B"/>
    <w:rsid w:val="00035ADF"/>
    <w:rsid w:val="0004052C"/>
    <w:rsid w:val="00046D90"/>
    <w:rsid w:val="0007233C"/>
    <w:rsid w:val="000E657F"/>
    <w:rsid w:val="00102A45"/>
    <w:rsid w:val="00122CB6"/>
    <w:rsid w:val="001608DD"/>
    <w:rsid w:val="002300A3"/>
    <w:rsid w:val="00275309"/>
    <w:rsid w:val="00285CEE"/>
    <w:rsid w:val="002C1EF6"/>
    <w:rsid w:val="002D5845"/>
    <w:rsid w:val="00334EDB"/>
    <w:rsid w:val="00374BCD"/>
    <w:rsid w:val="003966FB"/>
    <w:rsid w:val="00406428"/>
    <w:rsid w:val="00492BAF"/>
    <w:rsid w:val="00494688"/>
    <w:rsid w:val="004F50CC"/>
    <w:rsid w:val="00567445"/>
    <w:rsid w:val="005F42D5"/>
    <w:rsid w:val="00637197"/>
    <w:rsid w:val="006565B4"/>
    <w:rsid w:val="006A27A5"/>
    <w:rsid w:val="006F0317"/>
    <w:rsid w:val="006F5793"/>
    <w:rsid w:val="00737ED6"/>
    <w:rsid w:val="0076434B"/>
    <w:rsid w:val="0077064B"/>
    <w:rsid w:val="0079149A"/>
    <w:rsid w:val="008C01C9"/>
    <w:rsid w:val="008D4E9A"/>
    <w:rsid w:val="009017F7"/>
    <w:rsid w:val="00904DAD"/>
    <w:rsid w:val="00952BD6"/>
    <w:rsid w:val="0096349C"/>
    <w:rsid w:val="00974A11"/>
    <w:rsid w:val="0099420F"/>
    <w:rsid w:val="009F0AED"/>
    <w:rsid w:val="00A67B38"/>
    <w:rsid w:val="00A82DB6"/>
    <w:rsid w:val="00AF38A0"/>
    <w:rsid w:val="00B36EF0"/>
    <w:rsid w:val="00B511D9"/>
    <w:rsid w:val="00B577E0"/>
    <w:rsid w:val="00C02E61"/>
    <w:rsid w:val="00C070A6"/>
    <w:rsid w:val="00C33D98"/>
    <w:rsid w:val="00CF1AA5"/>
    <w:rsid w:val="00D11D31"/>
    <w:rsid w:val="00D37143"/>
    <w:rsid w:val="00D86C3C"/>
    <w:rsid w:val="00DC62D5"/>
    <w:rsid w:val="00DD729A"/>
    <w:rsid w:val="00E22E6C"/>
    <w:rsid w:val="00E40DB9"/>
    <w:rsid w:val="00EF57D6"/>
    <w:rsid w:val="00F16C3A"/>
    <w:rsid w:val="00F2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F9313"/>
  <w15:chartTrackingRefBased/>
  <w15:docId w15:val="{2902CF5A-6EE5-B540-8278-E2C42158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3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34B"/>
  </w:style>
  <w:style w:type="paragraph" w:styleId="Footer">
    <w:name w:val="footer"/>
    <w:basedOn w:val="Normal"/>
    <w:link w:val="FooterChar"/>
    <w:uiPriority w:val="99"/>
    <w:unhideWhenUsed/>
    <w:rsid w:val="007643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34B"/>
  </w:style>
  <w:style w:type="paragraph" w:styleId="ListParagraph">
    <w:name w:val="List Paragraph"/>
    <w:basedOn w:val="Normal"/>
    <w:uiPriority w:val="34"/>
    <w:qFormat/>
    <w:rsid w:val="00C07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Alston</dc:creator>
  <cp:keywords/>
  <dc:description/>
  <cp:lastModifiedBy>Alex Alston</cp:lastModifiedBy>
  <cp:revision>2</cp:revision>
  <dcterms:created xsi:type="dcterms:W3CDTF">2026-09-08T16:20:00Z</dcterms:created>
  <dcterms:modified xsi:type="dcterms:W3CDTF">2026-09-08T16:20:00Z</dcterms:modified>
</cp:coreProperties>
</file>