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9FBF76" w14:textId="77777777" w:rsidR="00137DAF" w:rsidRPr="005B5008" w:rsidRDefault="00137DAF" w:rsidP="00137DAF">
      <w:pPr>
        <w:rPr>
          <w:rFonts w:ascii="Garamond" w:hAnsi="Garamond"/>
          <w:b/>
          <w:bCs/>
        </w:rPr>
      </w:pPr>
      <w:r w:rsidRPr="005B5008">
        <w:rPr>
          <w:rFonts w:ascii="Garamond" w:hAnsi="Garamond"/>
          <w:b/>
          <w:bCs/>
        </w:rPr>
        <w:t xml:space="preserve">Paper 1: Jewish Migrant Memoirs </w:t>
      </w:r>
    </w:p>
    <w:p w14:paraId="2A80EC88" w14:textId="77777777" w:rsidR="00137DAF" w:rsidRPr="005B5008" w:rsidRDefault="00137DAF" w:rsidP="00137DAF">
      <w:pPr>
        <w:rPr>
          <w:rFonts w:ascii="Garamond" w:hAnsi="Garamond"/>
          <w:b/>
          <w:bCs/>
        </w:rPr>
      </w:pPr>
    </w:p>
    <w:p w14:paraId="2EFEEF01" w14:textId="77777777" w:rsidR="00137DAF" w:rsidRDefault="00137DAF" w:rsidP="00137DAF">
      <w:pPr>
        <w:rPr>
          <w:rFonts w:ascii="Garamond" w:hAnsi="Garamond"/>
        </w:rPr>
      </w:pPr>
      <w:r w:rsidRPr="005B5008">
        <w:rPr>
          <w:rFonts w:ascii="Garamond" w:hAnsi="Garamond"/>
        </w:rPr>
        <w:t xml:space="preserve">Students will select one Jewish migrant memoir from a list provided by the instructor.  After reading their chosen memoir in full, students will write a 1000-word paper that reflects on how themes of migration define the memoir.  What historical forces compelled the memoirist to move? How do they interpret their own migration? Is it a salient facet of their life story?  Students should use at least two secondary source articles that provide context for the migration narratives featured in their chosen memoir.  </w:t>
      </w:r>
    </w:p>
    <w:p w14:paraId="77BFA95B" w14:textId="77777777" w:rsidR="00137DAF" w:rsidRDefault="00137DAF" w:rsidP="00137DAF">
      <w:pPr>
        <w:rPr>
          <w:rFonts w:ascii="Garamond" w:hAnsi="Garamond"/>
        </w:rPr>
      </w:pPr>
    </w:p>
    <w:p w14:paraId="0114C819" w14:textId="36326C41" w:rsidR="00137DAF" w:rsidRDefault="00137DAF" w:rsidP="00137DAF">
      <w:pPr>
        <w:rPr>
          <w:rFonts w:ascii="Garamond" w:hAnsi="Garamond"/>
        </w:rPr>
      </w:pPr>
      <w:r>
        <w:rPr>
          <w:rFonts w:ascii="Garamond" w:hAnsi="Garamond"/>
        </w:rPr>
        <w:t>If you are interested in a memoir not on this list, please come meet with the instructor in office hours.</w:t>
      </w:r>
    </w:p>
    <w:p w14:paraId="2A573D0A" w14:textId="77777777" w:rsidR="00137DAF" w:rsidRDefault="00137DAF" w:rsidP="00137DAF">
      <w:pPr>
        <w:rPr>
          <w:rFonts w:ascii="Garamond" w:hAnsi="Garamond"/>
        </w:rPr>
      </w:pPr>
    </w:p>
    <w:p w14:paraId="3808052B" w14:textId="3EC24157" w:rsidR="00137DAF" w:rsidRDefault="00137DAF" w:rsidP="00137DAF">
      <w:pPr>
        <w:rPr>
          <w:rFonts w:ascii="Garamond" w:hAnsi="Garamond"/>
        </w:rPr>
      </w:pPr>
      <w:r>
        <w:rPr>
          <w:rFonts w:ascii="Garamond" w:hAnsi="Garamond"/>
        </w:rPr>
        <w:t>By September 14</w:t>
      </w:r>
      <w:r w:rsidRPr="00137DAF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, please email the instructor with your selected migrant memoir.  This email is worth 5% of the essay grade.  </w:t>
      </w:r>
    </w:p>
    <w:p w14:paraId="28DDB07D" w14:textId="77777777" w:rsidR="006A09A9" w:rsidRDefault="006A09A9" w:rsidP="00137DAF">
      <w:pPr>
        <w:rPr>
          <w:rFonts w:ascii="Garamond" w:hAnsi="Garamond"/>
        </w:rPr>
      </w:pPr>
    </w:p>
    <w:p w14:paraId="68763319" w14:textId="50521830" w:rsidR="006A09A9" w:rsidRPr="005B5008" w:rsidRDefault="006A09A9" w:rsidP="00137DAF">
      <w:pPr>
        <w:rPr>
          <w:rFonts w:ascii="Garamond" w:hAnsi="Garamond"/>
        </w:rPr>
      </w:pPr>
      <w:r>
        <w:rPr>
          <w:rFonts w:ascii="Garamond" w:hAnsi="Garamond"/>
        </w:rPr>
        <w:t>Due Date: October 5</w:t>
      </w:r>
      <w:r w:rsidRPr="006A09A9">
        <w:rPr>
          <w:rFonts w:ascii="Garamond" w:hAnsi="Garamond"/>
          <w:vertAlign w:val="superscript"/>
        </w:rPr>
        <w:t>th</w:t>
      </w:r>
    </w:p>
    <w:p w14:paraId="0523CBCA" w14:textId="77777777" w:rsidR="00137DAF" w:rsidRPr="005B5008" w:rsidRDefault="00137DAF" w:rsidP="00137DAF">
      <w:pPr>
        <w:rPr>
          <w:rFonts w:ascii="Garamond" w:hAnsi="Garamond"/>
        </w:rPr>
      </w:pPr>
    </w:p>
    <w:p w14:paraId="494DB05E" w14:textId="77777777" w:rsidR="00137DAF" w:rsidRPr="005B5008" w:rsidRDefault="00137DAF" w:rsidP="00137DAF">
      <w:pPr>
        <w:rPr>
          <w:rFonts w:ascii="Garamond" w:hAnsi="Garamond"/>
        </w:rPr>
      </w:pPr>
      <w:r w:rsidRPr="005B5008">
        <w:rPr>
          <w:rFonts w:ascii="Garamond" w:hAnsi="Garamond"/>
        </w:rPr>
        <w:t>Examples of Memoirs:</w:t>
      </w:r>
    </w:p>
    <w:p w14:paraId="4473D187" w14:textId="77777777" w:rsidR="00137DAF" w:rsidRPr="005B5008" w:rsidRDefault="00137DAF" w:rsidP="00137DAF">
      <w:pPr>
        <w:rPr>
          <w:rFonts w:ascii="Garamond" w:hAnsi="Garamond"/>
        </w:rPr>
      </w:pPr>
    </w:p>
    <w:p w14:paraId="2A39F78B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Uriel Acosta, </w:t>
      </w:r>
      <w:r w:rsidRPr="005B5008">
        <w:rPr>
          <w:rFonts w:ascii="Garamond" w:hAnsi="Garamond"/>
          <w:i/>
          <w:iCs/>
        </w:rPr>
        <w:t>An Example of Human Life</w:t>
      </w:r>
      <w:r w:rsidRPr="005B5008">
        <w:rPr>
          <w:rFonts w:ascii="Garamond" w:hAnsi="Garamond"/>
        </w:rPr>
        <w:t xml:space="preserve"> (1585-1640)</w:t>
      </w:r>
    </w:p>
    <w:p w14:paraId="0CDA5EA0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  <w:color w:val="000000"/>
          <w:bdr w:val="none" w:sz="0" w:space="0" w:color="auto" w:frame="1"/>
        </w:rPr>
        <w:t xml:space="preserve">Ber of </w:t>
      </w:r>
      <w:proofErr w:type="spellStart"/>
      <w:r w:rsidRPr="005B5008">
        <w:rPr>
          <w:rFonts w:ascii="Garamond" w:hAnsi="Garamond"/>
          <w:color w:val="000000"/>
          <w:bdr w:val="none" w:sz="0" w:space="0" w:color="auto" w:frame="1"/>
        </w:rPr>
        <w:t>Bolechow</w:t>
      </w:r>
      <w:proofErr w:type="spellEnd"/>
      <w:r w:rsidRPr="005B5008">
        <w:rPr>
          <w:rFonts w:ascii="Garamond" w:hAnsi="Garamond"/>
          <w:color w:val="000000"/>
          <w:bdr w:val="none" w:sz="0" w:space="0" w:color="auto" w:frame="1"/>
        </w:rPr>
        <w:t xml:space="preserve">, </w:t>
      </w:r>
      <w:r w:rsidRPr="005B5008">
        <w:rPr>
          <w:rFonts w:ascii="Garamond" w:hAnsi="Garamond"/>
          <w:i/>
          <w:iCs/>
          <w:color w:val="000000"/>
          <w:bdr w:val="none" w:sz="0" w:space="0" w:color="auto" w:frame="1"/>
        </w:rPr>
        <w:t xml:space="preserve">The Memoirs of Ber of </w:t>
      </w:r>
      <w:proofErr w:type="spellStart"/>
      <w:r w:rsidRPr="005B5008">
        <w:rPr>
          <w:rFonts w:ascii="Garamond" w:hAnsi="Garamond"/>
          <w:i/>
          <w:iCs/>
          <w:color w:val="000000"/>
          <w:bdr w:val="none" w:sz="0" w:space="0" w:color="auto" w:frame="1"/>
        </w:rPr>
        <w:t>Bolechow</w:t>
      </w:r>
      <w:proofErr w:type="spellEnd"/>
      <w:r w:rsidRPr="005B5008">
        <w:rPr>
          <w:rFonts w:ascii="Garamond" w:hAnsi="Garamond"/>
          <w:i/>
          <w:iCs/>
          <w:color w:val="000000"/>
          <w:bdr w:val="none" w:sz="0" w:space="0" w:color="auto" w:frame="1"/>
        </w:rPr>
        <w:t>, 1723–1805</w:t>
      </w:r>
      <w:r w:rsidRPr="005B5008">
        <w:rPr>
          <w:rStyle w:val="apple-converted-space"/>
          <w:rFonts w:ascii="Garamond" w:hAnsi="Garamond"/>
          <w:color w:val="000000"/>
        </w:rPr>
        <w:t> </w:t>
      </w:r>
      <w:r w:rsidRPr="005B5008">
        <w:rPr>
          <w:rFonts w:ascii="Garamond" w:hAnsi="Garamond"/>
          <w:color w:val="000000"/>
        </w:rPr>
        <w:t>(1973)</w:t>
      </w:r>
    </w:p>
    <w:p w14:paraId="306CCC69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Mary Antin, </w:t>
      </w:r>
      <w:r w:rsidRPr="005B5008">
        <w:rPr>
          <w:rFonts w:ascii="Garamond" w:hAnsi="Garamond"/>
          <w:i/>
          <w:iCs/>
        </w:rPr>
        <w:t xml:space="preserve">The Promised Land </w:t>
      </w:r>
      <w:r w:rsidRPr="005B5008">
        <w:rPr>
          <w:rFonts w:ascii="Garamond" w:hAnsi="Garamond"/>
        </w:rPr>
        <w:t>(1912)</w:t>
      </w:r>
    </w:p>
    <w:p w14:paraId="58EA9908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Puah Rakovsky, </w:t>
      </w:r>
      <w:r w:rsidRPr="005B5008">
        <w:rPr>
          <w:rFonts w:ascii="Garamond" w:hAnsi="Garamond"/>
          <w:i/>
          <w:iCs/>
        </w:rPr>
        <w:t>My Life as a Radical Jewish Woman: Memoirs of a Zionist Feminist in Poland</w:t>
      </w:r>
      <w:r w:rsidRPr="005B5008">
        <w:rPr>
          <w:rFonts w:ascii="Garamond" w:hAnsi="Garamond"/>
        </w:rPr>
        <w:t xml:space="preserve"> (1954)</w:t>
      </w:r>
    </w:p>
    <w:p w14:paraId="3AFDAD49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 w:cs="Arial"/>
          <w:color w:val="333333"/>
          <w:shd w:val="clear" w:color="auto" w:fill="FFFFFF"/>
        </w:rPr>
        <w:t xml:space="preserve">Isaac Babel, </w:t>
      </w:r>
      <w:r w:rsidRPr="005B5008">
        <w:rPr>
          <w:rFonts w:ascii="Garamond" w:hAnsi="Garamond" w:cs="Arial"/>
          <w:i/>
          <w:iCs/>
          <w:color w:val="333333"/>
          <w:shd w:val="clear" w:color="auto" w:fill="FFFFFF"/>
        </w:rPr>
        <w:t>1920 Diary</w:t>
      </w:r>
      <w:r w:rsidRPr="005B5008">
        <w:rPr>
          <w:rFonts w:ascii="Garamond" w:hAnsi="Garamond" w:cs="Arial"/>
          <w:color w:val="333333"/>
          <w:shd w:val="clear" w:color="auto" w:fill="FFFFFF"/>
        </w:rPr>
        <w:t xml:space="preserve"> (1995)</w:t>
      </w:r>
    </w:p>
    <w:p w14:paraId="30ED9A25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Mikhal Dekel, </w:t>
      </w:r>
      <w:r w:rsidRPr="005B5008">
        <w:rPr>
          <w:rFonts w:ascii="Garamond" w:hAnsi="Garamond"/>
          <w:i/>
          <w:iCs/>
        </w:rPr>
        <w:t>Tehran’s Children: A Holocaust Refugee Odyssey</w:t>
      </w:r>
      <w:r w:rsidRPr="005B5008">
        <w:rPr>
          <w:rFonts w:ascii="Garamond" w:hAnsi="Garamond"/>
        </w:rPr>
        <w:t xml:space="preserve"> (2019)</w:t>
      </w:r>
    </w:p>
    <w:p w14:paraId="263F4201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Nechama Tec, </w:t>
      </w:r>
      <w:r w:rsidRPr="005B5008">
        <w:rPr>
          <w:rFonts w:ascii="Garamond" w:hAnsi="Garamond"/>
          <w:i/>
          <w:iCs/>
        </w:rPr>
        <w:t xml:space="preserve">Dry Tears: The Story of a Lost Childhood </w:t>
      </w:r>
      <w:r w:rsidRPr="005B5008">
        <w:rPr>
          <w:rFonts w:ascii="Garamond" w:hAnsi="Garamond"/>
        </w:rPr>
        <w:t>(1982)</w:t>
      </w:r>
    </w:p>
    <w:p w14:paraId="63D3DB8E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Margo Glantz, </w:t>
      </w:r>
      <w:r w:rsidRPr="005B5008">
        <w:rPr>
          <w:rFonts w:ascii="Garamond" w:hAnsi="Garamond"/>
          <w:i/>
          <w:iCs/>
        </w:rPr>
        <w:t xml:space="preserve">The Family Tree (Las </w:t>
      </w:r>
      <w:proofErr w:type="spellStart"/>
      <w:r w:rsidRPr="005B5008">
        <w:rPr>
          <w:rFonts w:ascii="Garamond" w:hAnsi="Garamond"/>
          <w:i/>
          <w:iCs/>
        </w:rPr>
        <w:t>Genealogías</w:t>
      </w:r>
      <w:proofErr w:type="spellEnd"/>
      <w:r w:rsidRPr="005B5008">
        <w:rPr>
          <w:rFonts w:ascii="Garamond" w:hAnsi="Garamond"/>
          <w:i/>
          <w:iCs/>
        </w:rPr>
        <w:t>)</w:t>
      </w:r>
      <w:r w:rsidRPr="005B5008">
        <w:rPr>
          <w:rFonts w:ascii="Garamond" w:hAnsi="Garamond"/>
        </w:rPr>
        <w:t xml:space="preserve"> (1981)</w:t>
      </w:r>
    </w:p>
    <w:p w14:paraId="519AC375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Isaac Bashevis Singer, </w:t>
      </w:r>
      <w:r w:rsidRPr="005B5008">
        <w:rPr>
          <w:rFonts w:ascii="Garamond" w:hAnsi="Garamond"/>
          <w:i/>
          <w:iCs/>
        </w:rPr>
        <w:t xml:space="preserve">Love and Exile, </w:t>
      </w:r>
      <w:r w:rsidRPr="005B5008">
        <w:rPr>
          <w:rFonts w:ascii="Garamond" w:hAnsi="Garamond"/>
        </w:rPr>
        <w:t>(1982)</w:t>
      </w:r>
    </w:p>
    <w:p w14:paraId="3949366C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Eva Hoffmann, </w:t>
      </w:r>
      <w:r w:rsidRPr="005B5008">
        <w:rPr>
          <w:rFonts w:ascii="Garamond" w:hAnsi="Garamond"/>
          <w:i/>
          <w:iCs/>
        </w:rPr>
        <w:t>Lost in Translation: A Life in a New Language</w:t>
      </w:r>
      <w:r w:rsidRPr="005B5008">
        <w:rPr>
          <w:rFonts w:ascii="Garamond" w:hAnsi="Garamond"/>
        </w:rPr>
        <w:t xml:space="preserve"> (1990)</w:t>
      </w:r>
    </w:p>
    <w:p w14:paraId="48B99BAF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Ariel Dorfman, </w:t>
      </w:r>
      <w:r w:rsidRPr="005B5008">
        <w:rPr>
          <w:rFonts w:ascii="Garamond" w:hAnsi="Garamond"/>
          <w:i/>
          <w:iCs/>
        </w:rPr>
        <w:t xml:space="preserve">Heading South, Looking North: A </w:t>
      </w:r>
      <w:proofErr w:type="spellStart"/>
      <w:r w:rsidRPr="005B5008">
        <w:rPr>
          <w:rFonts w:ascii="Garamond" w:hAnsi="Garamond"/>
          <w:i/>
          <w:iCs/>
        </w:rPr>
        <w:t>Bilangual</w:t>
      </w:r>
      <w:proofErr w:type="spellEnd"/>
      <w:r w:rsidRPr="005B5008">
        <w:rPr>
          <w:rFonts w:ascii="Garamond" w:hAnsi="Garamond"/>
          <w:i/>
          <w:iCs/>
        </w:rPr>
        <w:t xml:space="preserve"> Journey </w:t>
      </w:r>
      <w:r w:rsidRPr="005B5008">
        <w:rPr>
          <w:rFonts w:ascii="Garamond" w:hAnsi="Garamond"/>
        </w:rPr>
        <w:t>(1998)</w:t>
      </w:r>
    </w:p>
    <w:p w14:paraId="1396693C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Jordan Salama, </w:t>
      </w:r>
      <w:r w:rsidRPr="005B5008">
        <w:rPr>
          <w:rFonts w:ascii="Garamond" w:hAnsi="Garamond"/>
          <w:i/>
          <w:iCs/>
        </w:rPr>
        <w:t xml:space="preserve">Stranger in the Desert: A Family Story </w:t>
      </w:r>
      <w:r w:rsidRPr="005B5008">
        <w:rPr>
          <w:rFonts w:ascii="Garamond" w:hAnsi="Garamond"/>
        </w:rPr>
        <w:t>(2024)</w:t>
      </w:r>
    </w:p>
    <w:p w14:paraId="0C4FE26A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Ida Nudel, </w:t>
      </w:r>
      <w:r w:rsidRPr="005B5008">
        <w:rPr>
          <w:rFonts w:ascii="Garamond" w:hAnsi="Garamond"/>
          <w:i/>
          <w:iCs/>
        </w:rPr>
        <w:t xml:space="preserve">A Hand in the Darkness: The Autobiography of a Refusenik </w:t>
      </w:r>
      <w:r w:rsidRPr="005B5008">
        <w:rPr>
          <w:rFonts w:ascii="Garamond" w:hAnsi="Garamond"/>
        </w:rPr>
        <w:t>(1990)</w:t>
      </w:r>
    </w:p>
    <w:p w14:paraId="6FADB826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Gary Shteyngart, </w:t>
      </w:r>
      <w:r w:rsidRPr="005B5008">
        <w:rPr>
          <w:rFonts w:ascii="Garamond" w:hAnsi="Garamond"/>
          <w:i/>
          <w:iCs/>
        </w:rPr>
        <w:t>Little Failure: A Memoir</w:t>
      </w:r>
      <w:r w:rsidRPr="005B5008">
        <w:rPr>
          <w:rFonts w:ascii="Garamond" w:hAnsi="Garamond"/>
        </w:rPr>
        <w:t xml:space="preserve"> (2014)</w:t>
      </w:r>
    </w:p>
    <w:p w14:paraId="767E7A1F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Maya Ulanovskaya, </w:t>
      </w:r>
      <w:r w:rsidRPr="005B5008">
        <w:rPr>
          <w:rFonts w:ascii="Garamond" w:hAnsi="Garamond"/>
          <w:i/>
          <w:iCs/>
        </w:rPr>
        <w:t xml:space="preserve">The Family Story </w:t>
      </w:r>
      <w:r w:rsidRPr="005B5008">
        <w:rPr>
          <w:rFonts w:ascii="Garamond" w:hAnsi="Garamond"/>
        </w:rPr>
        <w:t>(2016)</w:t>
      </w:r>
    </w:p>
    <w:p w14:paraId="6D1FDBE3" w14:textId="77777777" w:rsidR="00137DAF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Claudio Lomnitz, </w:t>
      </w:r>
      <w:r w:rsidRPr="005B5008">
        <w:rPr>
          <w:rFonts w:ascii="Garamond" w:hAnsi="Garamond"/>
          <w:i/>
          <w:iCs/>
        </w:rPr>
        <w:t>Nuestra América: My Family in the Vertigo of Translation</w:t>
      </w:r>
      <w:r w:rsidRPr="005B5008">
        <w:rPr>
          <w:rFonts w:ascii="Garamond" w:hAnsi="Garamond"/>
        </w:rPr>
        <w:t xml:space="preserve"> (2021)</w:t>
      </w:r>
    </w:p>
    <w:p w14:paraId="458CA73C" w14:textId="54F2711B" w:rsidR="008B5D7D" w:rsidRPr="005B5008" w:rsidRDefault="008B5D7D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>
        <w:rPr>
          <w:rFonts w:ascii="Garamond" w:hAnsi="Garamond"/>
        </w:rPr>
        <w:t xml:space="preserve">Ilan Stevens, </w:t>
      </w:r>
      <w:r w:rsidRPr="008B5D7D">
        <w:rPr>
          <w:rFonts w:ascii="Garamond" w:hAnsi="Garamond"/>
          <w:i/>
          <w:iCs/>
        </w:rPr>
        <w:t>On Borrowed Words</w:t>
      </w:r>
      <w:r>
        <w:rPr>
          <w:rFonts w:ascii="Garamond" w:hAnsi="Garamond"/>
        </w:rPr>
        <w:t xml:space="preserve"> (2002)</w:t>
      </w:r>
    </w:p>
    <w:p w14:paraId="7A439191" w14:textId="77777777" w:rsidR="00137DAF" w:rsidRPr="005B5008" w:rsidRDefault="00137DAF" w:rsidP="00137DAF">
      <w:pPr>
        <w:pStyle w:val="ListParagraph"/>
        <w:numPr>
          <w:ilvl w:val="0"/>
          <w:numId w:val="1"/>
        </w:numPr>
        <w:spacing w:after="160" w:line="278" w:lineRule="auto"/>
        <w:rPr>
          <w:rFonts w:ascii="Garamond" w:hAnsi="Garamond"/>
        </w:rPr>
      </w:pPr>
      <w:r w:rsidRPr="005B5008">
        <w:rPr>
          <w:rFonts w:ascii="Garamond" w:hAnsi="Garamond"/>
        </w:rPr>
        <w:t xml:space="preserve">Avi Shalim, </w:t>
      </w:r>
      <w:r w:rsidRPr="005B5008">
        <w:rPr>
          <w:rFonts w:ascii="Garamond" w:hAnsi="Garamond"/>
          <w:i/>
          <w:iCs/>
        </w:rPr>
        <w:t>Three World</w:t>
      </w:r>
      <w:r w:rsidRPr="005B5008">
        <w:rPr>
          <w:rFonts w:ascii="Garamond" w:hAnsi="Garamond"/>
        </w:rPr>
        <w:t xml:space="preserve">s: </w:t>
      </w:r>
      <w:r w:rsidRPr="005B5008">
        <w:rPr>
          <w:rFonts w:ascii="Garamond" w:hAnsi="Garamond"/>
          <w:i/>
          <w:iCs/>
        </w:rPr>
        <w:t xml:space="preserve">Memoirs of An Arab Jew </w:t>
      </w:r>
      <w:r w:rsidRPr="005B5008">
        <w:rPr>
          <w:rFonts w:ascii="Garamond" w:hAnsi="Garamond"/>
        </w:rPr>
        <w:t>(2023)</w:t>
      </w:r>
    </w:p>
    <w:p w14:paraId="0D345C7E" w14:textId="77777777" w:rsidR="00B90E1E" w:rsidRDefault="00B90E1E"/>
    <w:sectPr w:rsidR="00B90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9D2CCB"/>
    <w:multiLevelType w:val="hybridMultilevel"/>
    <w:tmpl w:val="A13C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99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AF"/>
    <w:rsid w:val="00085094"/>
    <w:rsid w:val="000E0747"/>
    <w:rsid w:val="00137DAF"/>
    <w:rsid w:val="00173375"/>
    <w:rsid w:val="003462A2"/>
    <w:rsid w:val="006A09A9"/>
    <w:rsid w:val="006E490E"/>
    <w:rsid w:val="00860BCF"/>
    <w:rsid w:val="008B5D7D"/>
    <w:rsid w:val="00B90E1E"/>
    <w:rsid w:val="00C0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66C86F"/>
  <w15:chartTrackingRefBased/>
  <w15:docId w15:val="{D2517A97-F7E7-5E45-9E65-DF55530B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DA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D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D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D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D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D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D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D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D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D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D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D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D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D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D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D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D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D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D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D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D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D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DAF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137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Zborovsky</dc:creator>
  <cp:keywords/>
  <dc:description/>
  <cp:lastModifiedBy>Sasha Zborovsky</cp:lastModifiedBy>
  <cp:revision>3</cp:revision>
  <dcterms:created xsi:type="dcterms:W3CDTF">2026-09-09T03:14:00Z</dcterms:created>
  <dcterms:modified xsi:type="dcterms:W3CDTF">2026-09-09T03:32:00Z</dcterms:modified>
</cp:coreProperties>
</file>